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B29D4" w14:textId="2E29B862" w:rsidR="0076544C" w:rsidRPr="00E24872" w:rsidRDefault="00B42F84" w:rsidP="6593E2EB">
      <w:pPr>
        <w:jc w:val="both"/>
        <w:rPr>
          <w:rFonts w:asciiTheme="majorHAnsi" w:hAnsiTheme="majorHAnsi" w:cstheme="majorBidi"/>
          <w:sz w:val="22"/>
          <w:szCs w:val="22"/>
          <w:lang w:val="sl-SI"/>
        </w:rPr>
      </w:pPr>
      <w:r w:rsidRPr="00E24872">
        <w:rPr>
          <w:rFonts w:asciiTheme="majorHAnsi" w:hAnsiTheme="majorHAnsi" w:cstheme="majorBidi"/>
          <w:sz w:val="22"/>
          <w:szCs w:val="22"/>
          <w:lang w:val="sl-SI"/>
        </w:rPr>
        <w:t xml:space="preserve">PRILOGA 1 </w:t>
      </w:r>
    </w:p>
    <w:p w14:paraId="7ADC4FF4" w14:textId="50FB70B0" w:rsidR="0076544C" w:rsidRPr="00E24872" w:rsidRDefault="00B42F84" w:rsidP="2A694FD8">
      <w:pPr>
        <w:jc w:val="both"/>
        <w:rPr>
          <w:rFonts w:asciiTheme="majorHAnsi" w:hAnsiTheme="majorHAnsi" w:cstheme="majorBidi"/>
          <w:sz w:val="22"/>
          <w:szCs w:val="22"/>
          <w:lang w:val="sl-SI"/>
        </w:rPr>
      </w:pPr>
      <w:r w:rsidRPr="00E24872">
        <w:rPr>
          <w:rFonts w:asciiTheme="majorHAnsi" w:hAnsiTheme="majorHAnsi" w:cstheme="majorBidi"/>
          <w:sz w:val="22"/>
          <w:szCs w:val="22"/>
          <w:lang w:val="sl-SI"/>
        </w:rPr>
        <w:t>Posebni prostorski izvedbeni pogoji</w:t>
      </w:r>
    </w:p>
    <w:p w14:paraId="70F44530" w14:textId="77777777" w:rsidR="0076544C" w:rsidRPr="00E24872" w:rsidRDefault="00B42F84">
      <w:pPr>
        <w:outlineLvl w:val="0"/>
        <w:rPr>
          <w:rFonts w:asciiTheme="majorHAnsi" w:hAnsiTheme="majorHAnsi" w:cstheme="majorHAnsi"/>
          <w:sz w:val="18"/>
          <w:szCs w:val="18"/>
          <w:lang w:val="sl-SI"/>
        </w:rPr>
      </w:pPr>
      <w:r w:rsidRPr="00E24872">
        <w:rPr>
          <w:rFonts w:asciiTheme="majorHAnsi" w:hAnsiTheme="majorHAnsi" w:cstheme="majorHAnsi"/>
          <w:sz w:val="18"/>
          <w:szCs w:val="18"/>
          <w:lang w:val="sl-SI"/>
        </w:rPr>
        <w:t>(1) Beričevo</w:t>
      </w:r>
    </w:p>
    <w:tbl>
      <w:tblPr>
        <w:tblStyle w:val="Tabelamrea1"/>
        <w:tblW w:w="13184" w:type="dxa"/>
        <w:tblInd w:w="108" w:type="dxa"/>
        <w:tblLayout w:type="fixed"/>
        <w:tblLook w:val="04A0" w:firstRow="1" w:lastRow="0" w:firstColumn="1" w:lastColumn="0" w:noHBand="0" w:noVBand="1"/>
      </w:tblPr>
      <w:tblGrid>
        <w:gridCol w:w="851"/>
        <w:gridCol w:w="1418"/>
        <w:gridCol w:w="5386"/>
        <w:gridCol w:w="4536"/>
        <w:gridCol w:w="993"/>
      </w:tblGrid>
      <w:tr w:rsidR="00300DEE" w:rsidRPr="00E24872" w14:paraId="4BAC44B5" w14:textId="77777777" w:rsidTr="00300DEE">
        <w:trPr>
          <w:trHeight w:val="340"/>
        </w:trPr>
        <w:tc>
          <w:tcPr>
            <w:tcW w:w="851" w:type="dxa"/>
            <w:tcBorders>
              <w:top w:val="single" w:sz="4" w:space="0" w:color="auto"/>
              <w:left w:val="single" w:sz="4" w:space="0" w:color="auto"/>
              <w:bottom w:val="single" w:sz="4" w:space="0" w:color="auto"/>
              <w:right w:val="single" w:sz="4" w:space="0" w:color="auto"/>
            </w:tcBorders>
            <w:vAlign w:val="center"/>
            <w:hideMark/>
          </w:tcPr>
          <w:p w14:paraId="660F44E3" w14:textId="675BA2C7" w:rsidR="00300DEE" w:rsidRPr="00E24872" w:rsidRDefault="00300DEE" w:rsidP="37C185F6">
            <w:pPr>
              <w:jc w:val="center"/>
              <w:rPr>
                <w:rFonts w:asciiTheme="majorHAnsi" w:hAnsiTheme="majorHAnsi" w:cstheme="majorBidi"/>
                <w:sz w:val="18"/>
                <w:szCs w:val="18"/>
                <w:lang w:val="sl-SI"/>
              </w:rPr>
            </w:pPr>
            <w:r w:rsidRPr="00E24872">
              <w:rPr>
                <w:rFonts w:asciiTheme="majorHAnsi" w:hAnsiTheme="majorHAnsi" w:cstheme="majorBidi"/>
                <w:sz w:val="18"/>
                <w:szCs w:val="18"/>
                <w:lang w:val="sl-SI"/>
              </w:rPr>
              <w:t>Oznaka EUP/PEUP</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4A23C3C" w14:textId="77777777"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Način urejanja</w:t>
            </w:r>
          </w:p>
        </w:tc>
        <w:tc>
          <w:tcPr>
            <w:tcW w:w="5386" w:type="dxa"/>
            <w:tcBorders>
              <w:top w:val="single" w:sz="4" w:space="0" w:color="auto"/>
              <w:left w:val="single" w:sz="4" w:space="0" w:color="auto"/>
              <w:bottom w:val="single" w:sz="4" w:space="0" w:color="auto"/>
              <w:right w:val="single" w:sz="4" w:space="0" w:color="auto"/>
            </w:tcBorders>
            <w:vAlign w:val="center"/>
            <w:hideMark/>
          </w:tcPr>
          <w:p w14:paraId="2EED78C7"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Varovanja</w:t>
            </w:r>
          </w:p>
        </w:tc>
        <w:tc>
          <w:tcPr>
            <w:tcW w:w="4536" w:type="dxa"/>
            <w:tcBorders>
              <w:top w:val="single" w:sz="4" w:space="0" w:color="auto"/>
              <w:left w:val="single" w:sz="4" w:space="0" w:color="auto"/>
              <w:bottom w:val="single" w:sz="4" w:space="0" w:color="auto"/>
              <w:right w:val="single" w:sz="4" w:space="0" w:color="auto"/>
            </w:tcBorders>
            <w:vAlign w:val="center"/>
            <w:hideMark/>
          </w:tcPr>
          <w:p w14:paraId="673F3FDC"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Posebna merila in pogoji</w:t>
            </w:r>
          </w:p>
        </w:tc>
        <w:tc>
          <w:tcPr>
            <w:tcW w:w="993" w:type="dxa"/>
            <w:tcBorders>
              <w:top w:val="single" w:sz="4" w:space="0" w:color="auto"/>
              <w:left w:val="single" w:sz="4" w:space="0" w:color="auto"/>
              <w:bottom w:val="single" w:sz="4" w:space="0" w:color="auto"/>
              <w:right w:val="single" w:sz="4" w:space="0" w:color="auto"/>
            </w:tcBorders>
            <w:vAlign w:val="center"/>
            <w:hideMark/>
          </w:tcPr>
          <w:p w14:paraId="0081C566" w14:textId="77777777"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Karta</w:t>
            </w:r>
          </w:p>
          <w:p w14:paraId="0D7E91CE" w14:textId="77777777"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List št.</w:t>
            </w:r>
          </w:p>
        </w:tc>
      </w:tr>
      <w:tr w:rsidR="00300DEE" w:rsidRPr="00E24872" w14:paraId="4D6E63FD" w14:textId="77777777" w:rsidTr="00300DEE">
        <w:trPr>
          <w:trHeight w:val="340"/>
        </w:trPr>
        <w:tc>
          <w:tcPr>
            <w:tcW w:w="851" w:type="dxa"/>
            <w:tcBorders>
              <w:top w:val="single" w:sz="4" w:space="0" w:color="auto"/>
              <w:left w:val="single" w:sz="4" w:space="0" w:color="auto"/>
              <w:bottom w:val="single" w:sz="4" w:space="0" w:color="auto"/>
              <w:right w:val="single" w:sz="4" w:space="0" w:color="auto"/>
            </w:tcBorders>
            <w:vAlign w:val="center"/>
            <w:hideMark/>
          </w:tcPr>
          <w:p w14:paraId="6C1686CC" w14:textId="77777777"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Be02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875A2FB" w14:textId="41A3576A" w:rsidR="00300DEE" w:rsidRPr="00E24872" w:rsidRDefault="00300DEE" w:rsidP="00F57965">
            <w:pPr>
              <w:spacing w:line="259" w:lineRule="auto"/>
              <w:jc w:val="center"/>
              <w:rPr>
                <w:rFonts w:ascii="Calibri" w:eastAsia="Calibri" w:hAnsi="Calibri" w:cs="Calibri"/>
                <w:sz w:val="18"/>
                <w:szCs w:val="18"/>
                <w:lang w:val="sl-SI"/>
              </w:rPr>
            </w:pPr>
            <w:r w:rsidRPr="00E24872">
              <w:rPr>
                <w:rFonts w:asciiTheme="majorHAnsi" w:hAnsiTheme="majorHAnsi" w:cstheme="majorBidi"/>
                <w:sz w:val="18"/>
                <w:szCs w:val="18"/>
                <w:lang w:val="sl-SI"/>
              </w:rPr>
              <w:t>PIP</w:t>
            </w:r>
          </w:p>
        </w:tc>
        <w:tc>
          <w:tcPr>
            <w:tcW w:w="5386" w:type="dxa"/>
            <w:tcBorders>
              <w:top w:val="single" w:sz="4" w:space="0" w:color="auto"/>
              <w:left w:val="single" w:sz="4" w:space="0" w:color="auto"/>
              <w:bottom w:val="single" w:sz="4" w:space="0" w:color="auto"/>
              <w:right w:val="single" w:sz="4" w:space="0" w:color="auto"/>
            </w:tcBorders>
            <w:vAlign w:val="center"/>
            <w:hideMark/>
          </w:tcPr>
          <w:p w14:paraId="21714AD0" w14:textId="633EF9DB"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Enota urejanja prostora posega na območje srednje, majhne in preostale poplavne nevarnosti. Na poplavnem območju so prepovedane vse dejavnosti in vsi posegi v prostor, ki imajo lahko ob poplavi škodljiv vpliv na vode, vodna ali priobalna zemljišča ali povečujejo poplavno ogroženost območja, razen posegov, ki so namenjeni varstvu pred škodljivim delovanjem voda. Izvajanje dejavnosti na poplavnem območju je potrebno prilagoditi pogojem in omejitvam, ki jih določajo predpisi s področja zaščite pred poplavami in z njimi povezane erozije voda. Za vsak poseg na poplavnem območju, se mora predhodno pridobiti vodno soglasje.</w:t>
            </w:r>
          </w:p>
          <w:p w14:paraId="1CD21E96" w14:textId="73AF704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(vir: Karte razredov poplavne nevarnosti Save, Kamniške Bistrice in Pšate za potrebe OPN Dol pri Ljubljani, 106, DHD d.o.o.)</w:t>
            </w:r>
          </w:p>
          <w:p w14:paraId="715012A6" w14:textId="78974169" w:rsidR="00300DEE" w:rsidRPr="00E24872" w:rsidRDefault="00300DEE">
            <w:pPr>
              <w:rPr>
                <w:rFonts w:asciiTheme="majorHAnsi" w:hAnsiTheme="majorHAnsi" w:cstheme="majorHAnsi"/>
                <w:sz w:val="18"/>
                <w:szCs w:val="18"/>
                <w:lang w:val="sl-SI"/>
              </w:rPr>
            </w:pPr>
          </w:p>
        </w:tc>
        <w:tc>
          <w:tcPr>
            <w:tcW w:w="4536" w:type="dxa"/>
            <w:tcBorders>
              <w:top w:val="single" w:sz="4" w:space="0" w:color="auto"/>
              <w:left w:val="single" w:sz="4" w:space="0" w:color="auto"/>
              <w:bottom w:val="single" w:sz="4" w:space="0" w:color="auto"/>
              <w:right w:val="single" w:sz="4" w:space="0" w:color="auto"/>
            </w:tcBorders>
            <w:vAlign w:val="center"/>
            <w:hideMark/>
          </w:tcPr>
          <w:p w14:paraId="27E85108" w14:textId="308F6795" w:rsidR="00300DEE" w:rsidRPr="00E24872" w:rsidRDefault="00300DEE" w:rsidP="6FE99B8A">
            <w:pPr>
              <w:rPr>
                <w:rFonts w:asciiTheme="majorHAnsi" w:hAnsiTheme="majorHAnsi" w:cstheme="majorBidi"/>
                <w:sz w:val="18"/>
                <w:szCs w:val="18"/>
                <w:lang w:val="sl-SI"/>
              </w:rPr>
            </w:pPr>
            <w:r w:rsidRPr="00E24872">
              <w:rPr>
                <w:rFonts w:asciiTheme="majorHAnsi" w:hAnsiTheme="majorHAnsi" w:cstheme="majorBidi"/>
                <w:sz w:val="18"/>
                <w:szCs w:val="18"/>
                <w:lang w:val="sl-SI"/>
              </w:rPr>
              <w:t>V podrobni namenski rabi z oznako CD je dovoljena gradnja trgovskega objekta. Gradnja naj upošteva predpise  s področja elektromagnetnega sevanja.</w:t>
            </w:r>
          </w:p>
        </w:tc>
        <w:tc>
          <w:tcPr>
            <w:tcW w:w="993" w:type="dxa"/>
            <w:tcBorders>
              <w:top w:val="single" w:sz="4" w:space="0" w:color="auto"/>
              <w:left w:val="single" w:sz="4" w:space="0" w:color="auto"/>
              <w:bottom w:val="single" w:sz="4" w:space="0" w:color="auto"/>
              <w:right w:val="single" w:sz="4" w:space="0" w:color="auto"/>
            </w:tcBorders>
            <w:vAlign w:val="center"/>
            <w:hideMark/>
          </w:tcPr>
          <w:p w14:paraId="16797AF2" w14:textId="77777777"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6</w:t>
            </w:r>
          </w:p>
        </w:tc>
      </w:tr>
      <w:tr w:rsidR="00300DEE" w:rsidRPr="00E24872" w14:paraId="095EDA50" w14:textId="77777777" w:rsidTr="00300DEE">
        <w:trPr>
          <w:trHeight w:val="340"/>
        </w:trPr>
        <w:tc>
          <w:tcPr>
            <w:tcW w:w="851" w:type="dxa"/>
            <w:tcBorders>
              <w:top w:val="single" w:sz="4" w:space="0" w:color="auto"/>
              <w:left w:val="single" w:sz="4" w:space="0" w:color="auto"/>
              <w:bottom w:val="single" w:sz="4" w:space="0" w:color="auto"/>
              <w:right w:val="single" w:sz="4" w:space="0" w:color="auto"/>
            </w:tcBorders>
            <w:vAlign w:val="center"/>
            <w:hideMark/>
          </w:tcPr>
          <w:p w14:paraId="1EFEC517" w14:textId="77777777"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Be03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2EA0289" w14:textId="08859839" w:rsidR="00300DEE" w:rsidRPr="00E24872" w:rsidRDefault="00300DEE" w:rsidP="37C185F6">
            <w:pPr>
              <w:jc w:val="center"/>
              <w:rPr>
                <w:rFonts w:asciiTheme="majorHAnsi" w:hAnsiTheme="majorHAnsi" w:cstheme="majorBidi"/>
                <w:sz w:val="18"/>
                <w:szCs w:val="18"/>
                <w:lang w:val="sl-SI"/>
              </w:rPr>
            </w:pPr>
            <w:r w:rsidRPr="00E24872">
              <w:rPr>
                <w:rFonts w:asciiTheme="majorHAnsi" w:hAnsiTheme="majorHAnsi" w:cstheme="majorBidi"/>
                <w:sz w:val="18"/>
                <w:szCs w:val="18"/>
                <w:lang w:val="sl-SI"/>
              </w:rPr>
              <w:t>OPPN</w:t>
            </w:r>
          </w:p>
        </w:tc>
        <w:tc>
          <w:tcPr>
            <w:tcW w:w="5386" w:type="dxa"/>
            <w:tcBorders>
              <w:top w:val="single" w:sz="4" w:space="0" w:color="auto"/>
              <w:left w:val="single" w:sz="4" w:space="0" w:color="auto"/>
              <w:bottom w:val="single" w:sz="4" w:space="0" w:color="auto"/>
              <w:right w:val="single" w:sz="4" w:space="0" w:color="auto"/>
            </w:tcBorders>
            <w:vAlign w:val="center"/>
            <w:hideMark/>
          </w:tcPr>
          <w:p w14:paraId="26701D55"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w:t>
            </w:r>
          </w:p>
        </w:tc>
        <w:tc>
          <w:tcPr>
            <w:tcW w:w="4536" w:type="dxa"/>
            <w:tcBorders>
              <w:top w:val="single" w:sz="4" w:space="0" w:color="auto"/>
              <w:left w:val="single" w:sz="4" w:space="0" w:color="auto"/>
              <w:bottom w:val="single" w:sz="4" w:space="0" w:color="auto"/>
              <w:right w:val="single" w:sz="4" w:space="0" w:color="auto"/>
            </w:tcBorders>
            <w:vAlign w:val="center"/>
            <w:hideMark/>
          </w:tcPr>
          <w:p w14:paraId="36221E5F" w14:textId="51D7ED9F"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Možna oskrba z zemeljskim plinom.</w:t>
            </w:r>
          </w:p>
        </w:tc>
        <w:tc>
          <w:tcPr>
            <w:tcW w:w="993" w:type="dxa"/>
            <w:tcBorders>
              <w:top w:val="single" w:sz="4" w:space="0" w:color="auto"/>
              <w:left w:val="single" w:sz="4" w:space="0" w:color="auto"/>
              <w:bottom w:val="single" w:sz="4" w:space="0" w:color="auto"/>
              <w:right w:val="single" w:sz="4" w:space="0" w:color="auto"/>
            </w:tcBorders>
            <w:vAlign w:val="center"/>
            <w:hideMark/>
          </w:tcPr>
          <w:p w14:paraId="55F3E9D8" w14:textId="77777777"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6</w:t>
            </w:r>
          </w:p>
        </w:tc>
      </w:tr>
      <w:tr w:rsidR="00300DEE" w:rsidRPr="00E24872" w14:paraId="0F245950" w14:textId="77777777" w:rsidTr="00300DEE">
        <w:trPr>
          <w:trHeight w:val="340"/>
        </w:trPr>
        <w:tc>
          <w:tcPr>
            <w:tcW w:w="851" w:type="dxa"/>
            <w:tcBorders>
              <w:top w:val="single" w:sz="4" w:space="0" w:color="auto"/>
              <w:left w:val="single" w:sz="4" w:space="0" w:color="auto"/>
              <w:bottom w:val="single" w:sz="4" w:space="0" w:color="auto"/>
              <w:right w:val="single" w:sz="4" w:space="0" w:color="auto"/>
            </w:tcBorders>
            <w:vAlign w:val="center"/>
            <w:hideMark/>
          </w:tcPr>
          <w:p w14:paraId="16E9F68C" w14:textId="77777777"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Be05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A1DBE08" w14:textId="082D7510" w:rsidR="00300DEE" w:rsidRPr="00E24872" w:rsidRDefault="00300DEE" w:rsidP="37C185F6">
            <w:pPr>
              <w:jc w:val="center"/>
              <w:rPr>
                <w:rFonts w:asciiTheme="majorHAnsi" w:hAnsiTheme="majorHAnsi" w:cstheme="majorBidi"/>
                <w:sz w:val="18"/>
                <w:szCs w:val="18"/>
                <w:lang w:val="sl-SI"/>
              </w:rPr>
            </w:pPr>
            <w:r w:rsidRPr="00E24872">
              <w:rPr>
                <w:rFonts w:asciiTheme="majorHAnsi" w:hAnsiTheme="majorHAnsi" w:cstheme="majorBidi"/>
                <w:sz w:val="18"/>
                <w:szCs w:val="18"/>
                <w:lang w:val="sl-SI"/>
              </w:rPr>
              <w:t>PIP</w:t>
            </w:r>
          </w:p>
        </w:tc>
        <w:tc>
          <w:tcPr>
            <w:tcW w:w="5386" w:type="dxa"/>
            <w:tcBorders>
              <w:top w:val="single" w:sz="4" w:space="0" w:color="auto"/>
              <w:left w:val="single" w:sz="4" w:space="0" w:color="auto"/>
              <w:bottom w:val="single" w:sz="4" w:space="0" w:color="auto"/>
              <w:right w:val="single" w:sz="4" w:space="0" w:color="auto"/>
            </w:tcBorders>
            <w:vAlign w:val="center"/>
            <w:hideMark/>
          </w:tcPr>
          <w:p w14:paraId="22101E70"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Beričevo – Cerkev sv. Križa (EŠD 1777), vplivno območje</w:t>
            </w:r>
          </w:p>
          <w:p w14:paraId="5F6C66E2"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Robni del poplavno ogroženo območje – poplavni dogodek (vir: ARSO, Atlas okolja)</w:t>
            </w:r>
          </w:p>
          <w:p w14:paraId="36D5B9F1" w14:textId="404B2F50"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 xml:space="preserve">Beričevo – Spomenik Juriju Fleišmanu (EŠD 19348), dediščina: </w:t>
            </w:r>
            <w:proofErr w:type="spellStart"/>
            <w:r w:rsidRPr="00E24872">
              <w:rPr>
                <w:rFonts w:asciiTheme="majorHAnsi" w:hAnsiTheme="majorHAnsi" w:cstheme="majorHAnsi"/>
                <w:sz w:val="18"/>
                <w:szCs w:val="18"/>
                <w:lang w:val="sl-SI"/>
              </w:rPr>
              <w:t>memorialna</w:t>
            </w:r>
            <w:proofErr w:type="spellEnd"/>
            <w:r w:rsidRPr="00E24872">
              <w:rPr>
                <w:rFonts w:asciiTheme="majorHAnsi" w:hAnsiTheme="majorHAnsi" w:cstheme="majorHAnsi"/>
                <w:sz w:val="18"/>
                <w:szCs w:val="18"/>
                <w:lang w:val="sl-SI"/>
              </w:rPr>
              <w:t xml:space="preserve"> dediščina</w:t>
            </w:r>
          </w:p>
          <w:p w14:paraId="4C567738" w14:textId="754A0FAD"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 xml:space="preserve">Beričevo – Spomenik Juriju Fleišmanu (EŠD 19348), dediščina: </w:t>
            </w:r>
            <w:proofErr w:type="spellStart"/>
            <w:r w:rsidRPr="00E24872">
              <w:rPr>
                <w:rFonts w:asciiTheme="majorHAnsi" w:hAnsiTheme="majorHAnsi" w:cstheme="majorHAnsi"/>
                <w:sz w:val="18"/>
                <w:szCs w:val="18"/>
                <w:lang w:val="sl-SI"/>
              </w:rPr>
              <w:t>memorialna</w:t>
            </w:r>
            <w:proofErr w:type="spellEnd"/>
            <w:r w:rsidRPr="00E24872">
              <w:rPr>
                <w:rFonts w:asciiTheme="majorHAnsi" w:hAnsiTheme="majorHAnsi" w:cstheme="majorHAnsi"/>
                <w:sz w:val="18"/>
                <w:szCs w:val="18"/>
                <w:lang w:val="sl-SI"/>
              </w:rPr>
              <w:t xml:space="preserve"> dediščina</w:t>
            </w:r>
          </w:p>
          <w:p w14:paraId="691B6327" w14:textId="77777777" w:rsidR="00300DEE" w:rsidRPr="00E24872" w:rsidRDefault="00300DEE" w:rsidP="00843984">
            <w:pPr>
              <w:rPr>
                <w:rFonts w:asciiTheme="majorHAnsi" w:hAnsiTheme="majorHAnsi" w:cstheme="majorHAnsi"/>
                <w:sz w:val="18"/>
                <w:szCs w:val="18"/>
                <w:lang w:val="sl-SI"/>
              </w:rPr>
            </w:pPr>
            <w:r w:rsidRPr="00E24872">
              <w:rPr>
                <w:rFonts w:asciiTheme="majorHAnsi" w:hAnsiTheme="majorHAnsi" w:cstheme="majorHAnsi"/>
                <w:sz w:val="18"/>
                <w:szCs w:val="18"/>
                <w:lang w:val="sl-SI"/>
              </w:rPr>
              <w:t xml:space="preserve">Območje varstva narave - ekološko pomembno območje Sava od Mavčič do Save (ID 33500) </w:t>
            </w:r>
          </w:p>
          <w:p w14:paraId="1FD9C698" w14:textId="7BE79897" w:rsidR="00300DEE" w:rsidRPr="00E24872" w:rsidRDefault="00300DEE" w:rsidP="00843984">
            <w:pPr>
              <w:rPr>
                <w:rFonts w:asciiTheme="majorHAnsi" w:hAnsiTheme="majorHAnsi" w:cstheme="majorHAnsi"/>
                <w:sz w:val="18"/>
                <w:szCs w:val="18"/>
                <w:lang w:val="sl-SI"/>
              </w:rPr>
            </w:pPr>
          </w:p>
          <w:p w14:paraId="00A4779C" w14:textId="7B76A5AB" w:rsidR="00300DEE" w:rsidRPr="00E24872" w:rsidRDefault="00300DEE" w:rsidP="00182937">
            <w:pPr>
              <w:rPr>
                <w:rFonts w:asciiTheme="majorHAnsi" w:hAnsiTheme="majorHAnsi" w:cstheme="majorHAnsi"/>
                <w:sz w:val="18"/>
                <w:szCs w:val="18"/>
                <w:lang w:val="sl-SI"/>
              </w:rPr>
            </w:pPr>
            <w:r w:rsidRPr="00E24872">
              <w:rPr>
                <w:rFonts w:asciiTheme="majorHAnsi" w:hAnsiTheme="majorHAnsi" w:cstheme="majorHAnsi"/>
                <w:sz w:val="18"/>
                <w:szCs w:val="18"/>
                <w:lang w:val="sl-SI"/>
              </w:rPr>
              <w:t>Enota urejanja prostora posega na območje preostale poplavne nevarnosti. Na poplavnem območju so prepovedane vse dejavnosti in vsi posegi v prostor, ki imajo lahko ob poplavi škodljiv vpliv na vode, vodna ali priobalna zemljišča ali povečujejo poplavno ogroženost območja, razen posegov, ki so namenjeni varstvu pred škodljivim delovanjem voda. Izvajanje dejavnosti na poplavnem območju je potrebno prilagoditi pogojem in omejitvam, ki jih določajo predpisi s področja zaščite pred poplavami in z njimi povezane erozije voda. Za vsak poseg na poplavnem območju, se mora predhodno pridobiti vodno soglasje.</w:t>
            </w:r>
          </w:p>
          <w:p w14:paraId="408D4C9A" w14:textId="77777777" w:rsidR="00300DEE" w:rsidRPr="00E24872" w:rsidRDefault="00300DEE" w:rsidP="00182937">
            <w:pPr>
              <w:rPr>
                <w:rFonts w:asciiTheme="majorHAnsi" w:hAnsiTheme="majorHAnsi" w:cstheme="majorHAnsi"/>
                <w:sz w:val="18"/>
                <w:szCs w:val="18"/>
                <w:lang w:val="sl-SI"/>
              </w:rPr>
            </w:pPr>
            <w:r w:rsidRPr="00E24872">
              <w:rPr>
                <w:rFonts w:asciiTheme="majorHAnsi" w:hAnsiTheme="majorHAnsi" w:cstheme="majorHAnsi"/>
                <w:sz w:val="18"/>
                <w:szCs w:val="18"/>
                <w:lang w:val="sl-SI"/>
              </w:rPr>
              <w:lastRenderedPageBreak/>
              <w:t>(vir: Karte razredov poplavne nevarnosti Save, Kamniške Bistrice in Pšate za potrebe OPN Dol pri Ljubljani, 106, DHD d.o.o.)</w:t>
            </w:r>
          </w:p>
          <w:p w14:paraId="5CB3CEC8" w14:textId="23B63346" w:rsidR="00300DEE" w:rsidRPr="00E24872" w:rsidRDefault="00300DEE" w:rsidP="00843984">
            <w:pPr>
              <w:rPr>
                <w:rFonts w:asciiTheme="majorHAnsi" w:hAnsiTheme="majorHAnsi" w:cstheme="majorHAnsi"/>
                <w:sz w:val="18"/>
                <w:szCs w:val="18"/>
                <w:lang w:val="sl-SI"/>
              </w:rPr>
            </w:pPr>
          </w:p>
        </w:tc>
        <w:tc>
          <w:tcPr>
            <w:tcW w:w="4536" w:type="dxa"/>
            <w:tcBorders>
              <w:top w:val="single" w:sz="4" w:space="0" w:color="auto"/>
              <w:left w:val="single" w:sz="4" w:space="0" w:color="auto"/>
              <w:bottom w:val="single" w:sz="4" w:space="0" w:color="auto"/>
              <w:right w:val="single" w:sz="4" w:space="0" w:color="auto"/>
            </w:tcBorders>
            <w:vAlign w:val="center"/>
            <w:hideMark/>
          </w:tcPr>
          <w:p w14:paraId="4936E505" w14:textId="77777777" w:rsidR="00300DEE" w:rsidRPr="00E24872" w:rsidRDefault="00300DEE">
            <w:pPr>
              <w:rPr>
                <w:rFonts w:asciiTheme="majorHAnsi" w:hAnsiTheme="majorHAnsi" w:cstheme="majorBidi"/>
                <w:sz w:val="18"/>
                <w:szCs w:val="18"/>
                <w:lang w:val="sl-SI"/>
              </w:rPr>
            </w:pPr>
            <w:r w:rsidRPr="00E24872">
              <w:rPr>
                <w:rFonts w:asciiTheme="majorHAnsi" w:hAnsiTheme="majorHAnsi" w:cstheme="majorBidi"/>
                <w:sz w:val="18"/>
                <w:szCs w:val="18"/>
                <w:lang w:val="sl-SI"/>
              </w:rPr>
              <w:lastRenderedPageBreak/>
              <w:t xml:space="preserve">Gradnja objektov je dovoljena le na podlagi mnenja Zavoda za varstvo kulturne dediščine.. </w:t>
            </w:r>
          </w:p>
          <w:p w14:paraId="433F7CD7" w14:textId="77777777" w:rsidR="00300DEE" w:rsidRPr="00E24872" w:rsidRDefault="00300DEE">
            <w:pPr>
              <w:rPr>
                <w:rFonts w:asciiTheme="majorHAnsi" w:hAnsiTheme="majorHAnsi" w:cstheme="majorBidi"/>
                <w:sz w:val="18"/>
                <w:szCs w:val="18"/>
                <w:lang w:val="sl-SI"/>
              </w:rPr>
            </w:pPr>
            <w:r w:rsidRPr="00E24872">
              <w:rPr>
                <w:rFonts w:asciiTheme="majorHAnsi" w:hAnsiTheme="majorHAnsi" w:cstheme="majorBidi"/>
                <w:sz w:val="18"/>
                <w:szCs w:val="18"/>
                <w:lang w:val="sl-SI"/>
              </w:rPr>
              <w:t>Možna oskrba z zemeljskim plinom.</w:t>
            </w:r>
          </w:p>
          <w:p w14:paraId="75A524AF" w14:textId="77777777" w:rsidR="00300DEE" w:rsidRPr="00E24872" w:rsidRDefault="00300DEE" w:rsidP="00843984">
            <w:pPr>
              <w:tabs>
                <w:tab w:val="center" w:pos="2160"/>
              </w:tabs>
              <w:rPr>
                <w:rFonts w:asciiTheme="majorHAnsi" w:hAnsiTheme="majorHAnsi" w:cstheme="majorHAnsi"/>
                <w:sz w:val="18"/>
                <w:szCs w:val="18"/>
                <w:lang w:val="sl-SI"/>
              </w:rPr>
            </w:pPr>
            <w:r w:rsidRPr="00E24872">
              <w:rPr>
                <w:rFonts w:asciiTheme="majorHAnsi" w:hAnsiTheme="majorHAnsi" w:cstheme="majorHAnsi"/>
                <w:sz w:val="18"/>
                <w:szCs w:val="18"/>
                <w:lang w:val="sl-SI"/>
              </w:rPr>
              <w:t>Ohranjata se tipologija pozidave in parcelacija.</w:t>
            </w:r>
          </w:p>
          <w:p w14:paraId="62A5618E" w14:textId="77777777" w:rsidR="00300DEE" w:rsidRPr="00E24872" w:rsidRDefault="00300DEE" w:rsidP="00843984">
            <w:pPr>
              <w:rPr>
                <w:rFonts w:asciiTheme="majorHAnsi" w:hAnsiTheme="majorHAnsi" w:cstheme="majorHAnsi"/>
                <w:sz w:val="18"/>
                <w:szCs w:val="18"/>
                <w:lang w:val="sl-SI"/>
              </w:rPr>
            </w:pPr>
            <w:r w:rsidRPr="00E24872">
              <w:rPr>
                <w:rFonts w:asciiTheme="majorHAnsi" w:hAnsiTheme="majorHAnsi" w:cstheme="majorHAnsi"/>
                <w:sz w:val="18"/>
                <w:szCs w:val="18"/>
                <w:lang w:val="sl-SI"/>
              </w:rPr>
              <w:t>Možna oskrba z zemeljskim plinom.</w:t>
            </w:r>
          </w:p>
          <w:p w14:paraId="76C7A043" w14:textId="77777777" w:rsidR="00300DEE" w:rsidRPr="00E24872" w:rsidRDefault="00300DEE" w:rsidP="00843984">
            <w:pPr>
              <w:rPr>
                <w:rFonts w:asciiTheme="majorHAnsi" w:hAnsiTheme="majorHAnsi" w:cstheme="majorHAnsi"/>
                <w:sz w:val="18"/>
                <w:szCs w:val="18"/>
                <w:lang w:val="sl-SI"/>
              </w:rPr>
            </w:pPr>
          </w:p>
          <w:p w14:paraId="635C1B8E" w14:textId="7ED5D9CE" w:rsidR="00300DEE" w:rsidRPr="00E24872" w:rsidRDefault="00300DEE" w:rsidP="00955F39">
            <w:pPr>
              <w:rPr>
                <w:rFonts w:asciiTheme="majorHAnsi" w:hAnsiTheme="majorHAnsi" w:cstheme="majorHAnsi"/>
                <w:sz w:val="18"/>
                <w:szCs w:val="18"/>
                <w:lang w:val="sl-SI"/>
              </w:rPr>
            </w:pPr>
            <w:r w:rsidRPr="00E24872">
              <w:rPr>
                <w:rFonts w:asciiTheme="majorHAnsi" w:hAnsiTheme="majorHAnsi" w:cstheme="majorHAnsi"/>
                <w:sz w:val="18"/>
                <w:szCs w:val="18"/>
                <w:lang w:val="sl-SI"/>
              </w:rPr>
              <w:t>Stavbe in deli stavb tipa 4b lahko obsegajo do 500m2 skupne uporabne površine.</w:t>
            </w:r>
          </w:p>
          <w:p w14:paraId="7910B0F6" w14:textId="7D9C787F" w:rsidR="00300DEE" w:rsidRPr="00E24872" w:rsidRDefault="00300DEE" w:rsidP="00843984">
            <w:pPr>
              <w:rPr>
                <w:rFonts w:asciiTheme="majorHAnsi" w:hAnsiTheme="majorHAnsi" w:cstheme="majorBidi"/>
                <w:sz w:val="18"/>
                <w:szCs w:val="18"/>
                <w:lang w:val="sl-SI"/>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1061B333" w14:textId="77777777"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6</w:t>
            </w:r>
          </w:p>
        </w:tc>
      </w:tr>
      <w:tr w:rsidR="00300DEE" w:rsidRPr="00E24872" w14:paraId="6D0EE4C5" w14:textId="77777777" w:rsidTr="00300DEE">
        <w:trPr>
          <w:trHeight w:val="340"/>
        </w:trPr>
        <w:tc>
          <w:tcPr>
            <w:tcW w:w="851" w:type="dxa"/>
            <w:tcBorders>
              <w:top w:val="single" w:sz="4" w:space="0" w:color="auto"/>
              <w:left w:val="single" w:sz="4" w:space="0" w:color="auto"/>
              <w:bottom w:val="single" w:sz="4" w:space="0" w:color="auto"/>
              <w:right w:val="single" w:sz="4" w:space="0" w:color="auto"/>
            </w:tcBorders>
            <w:vAlign w:val="center"/>
            <w:hideMark/>
          </w:tcPr>
          <w:p w14:paraId="6CFE2DF9" w14:textId="77777777"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Be12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F518A03" w14:textId="6D11A4E6" w:rsidR="00300DEE" w:rsidRPr="00E24872" w:rsidRDefault="00300DEE" w:rsidP="37C185F6">
            <w:pPr>
              <w:jc w:val="center"/>
              <w:rPr>
                <w:rFonts w:asciiTheme="majorHAnsi" w:hAnsiTheme="majorHAnsi" w:cstheme="majorBidi"/>
                <w:sz w:val="18"/>
                <w:szCs w:val="18"/>
                <w:lang w:val="sl-SI"/>
              </w:rPr>
            </w:pPr>
            <w:r w:rsidRPr="00E24872">
              <w:rPr>
                <w:rFonts w:asciiTheme="majorHAnsi" w:hAnsiTheme="majorHAnsi" w:cstheme="majorBidi"/>
                <w:sz w:val="18"/>
                <w:szCs w:val="18"/>
                <w:lang w:val="sl-SI"/>
              </w:rPr>
              <w:t>PIP</w:t>
            </w:r>
          </w:p>
        </w:tc>
        <w:tc>
          <w:tcPr>
            <w:tcW w:w="5386" w:type="dxa"/>
            <w:tcBorders>
              <w:top w:val="single" w:sz="4" w:space="0" w:color="auto"/>
              <w:left w:val="single" w:sz="4" w:space="0" w:color="auto"/>
              <w:bottom w:val="single" w:sz="4" w:space="0" w:color="auto"/>
              <w:right w:val="single" w:sz="4" w:space="0" w:color="auto"/>
            </w:tcBorders>
            <w:vAlign w:val="center"/>
            <w:hideMark/>
          </w:tcPr>
          <w:p w14:paraId="12E45FDF" w14:textId="7C1C1EB2" w:rsidR="00300DEE" w:rsidRPr="00E24872" w:rsidRDefault="00300DEE" w:rsidP="005763D5">
            <w:pPr>
              <w:rPr>
                <w:rFonts w:asciiTheme="majorHAnsi" w:hAnsiTheme="majorHAnsi" w:cstheme="majorHAnsi"/>
                <w:sz w:val="18"/>
                <w:szCs w:val="18"/>
                <w:lang w:val="sl-SI"/>
              </w:rPr>
            </w:pPr>
            <w:r w:rsidRPr="00E24872">
              <w:rPr>
                <w:rFonts w:asciiTheme="majorHAnsi" w:hAnsiTheme="majorHAnsi" w:cstheme="majorHAnsi"/>
                <w:sz w:val="18"/>
                <w:szCs w:val="18"/>
                <w:lang w:val="sl-SI"/>
              </w:rPr>
              <w:t>Enota urejanja prostora posega na območje srednje, majhne in preostale poplavne nevarnosti.. Na poplavnem območju so prepovedane vse dejavnosti in vsi posegi v prostor, ki imajo lahko ob poplavi škodljiv vpliv na vode, vodna ali priobalna zemljišča ali povečujejo poplavno ogroženost območja, razen posegov, ki so namenjeni varstvu pred škodljivim delovanjem voda. Izvajanje dejavnosti na poplavnem območju je potrebno prilagoditi pogojem in omejitvam, ki jih določajo predpisi s področja zaščite pred poplavami in z njimi povezane erozije voda. Za vsak poseg na poplavnem območju, se mora predhodno pridobiti vodno soglasje.</w:t>
            </w:r>
          </w:p>
          <w:p w14:paraId="5E3E9FEA" w14:textId="77777777" w:rsidR="00300DEE" w:rsidRPr="00E24872" w:rsidRDefault="00300DEE" w:rsidP="005763D5">
            <w:pPr>
              <w:rPr>
                <w:rFonts w:asciiTheme="majorHAnsi" w:hAnsiTheme="majorHAnsi" w:cstheme="majorHAnsi"/>
                <w:sz w:val="18"/>
                <w:szCs w:val="18"/>
                <w:lang w:val="sl-SI"/>
              </w:rPr>
            </w:pPr>
            <w:r w:rsidRPr="00E24872">
              <w:rPr>
                <w:rFonts w:asciiTheme="majorHAnsi" w:hAnsiTheme="majorHAnsi" w:cstheme="majorHAnsi"/>
                <w:sz w:val="18"/>
                <w:szCs w:val="18"/>
                <w:lang w:val="sl-SI"/>
              </w:rPr>
              <w:t>(vir: Karte razredov poplavne nevarnosti Save, Kamniške Bistrice in Pšate za potrebe OPN Dol pri Ljubljani, 106, DHD d.o.o.)</w:t>
            </w:r>
          </w:p>
          <w:p w14:paraId="36285CA6" w14:textId="0C8F9CC3" w:rsidR="00300DEE" w:rsidRPr="00E24872" w:rsidRDefault="00300DEE">
            <w:pPr>
              <w:rPr>
                <w:rFonts w:asciiTheme="majorHAnsi" w:hAnsiTheme="majorHAnsi" w:cstheme="majorHAnsi"/>
                <w:sz w:val="18"/>
                <w:szCs w:val="18"/>
                <w:lang w:val="sl-SI"/>
              </w:rPr>
            </w:pPr>
          </w:p>
        </w:tc>
        <w:tc>
          <w:tcPr>
            <w:tcW w:w="4536" w:type="dxa"/>
            <w:tcBorders>
              <w:top w:val="single" w:sz="4" w:space="0" w:color="auto"/>
              <w:left w:val="single" w:sz="4" w:space="0" w:color="auto"/>
              <w:bottom w:val="single" w:sz="4" w:space="0" w:color="auto"/>
              <w:right w:val="single" w:sz="4" w:space="0" w:color="auto"/>
            </w:tcBorders>
            <w:vAlign w:val="center"/>
            <w:hideMark/>
          </w:tcPr>
          <w:p w14:paraId="457711B0" w14:textId="0A522223" w:rsidR="00300DEE" w:rsidRPr="00E24872" w:rsidRDefault="00300DEE">
            <w:pPr>
              <w:tabs>
                <w:tab w:val="center" w:pos="2160"/>
              </w:tabs>
              <w:rPr>
                <w:rFonts w:asciiTheme="majorHAnsi" w:hAnsiTheme="majorHAnsi" w:cstheme="majorHAnsi"/>
                <w:sz w:val="18"/>
                <w:szCs w:val="18"/>
                <w:lang w:val="sl-SI"/>
              </w:rPr>
            </w:pPr>
            <w:r w:rsidRPr="00E24872">
              <w:rPr>
                <w:rFonts w:asciiTheme="majorHAnsi" w:hAnsiTheme="majorHAnsi" w:cstheme="majorHAnsi"/>
                <w:sz w:val="18"/>
                <w:szCs w:val="18"/>
                <w:lang w:val="sl-SI"/>
              </w:rPr>
              <w:t>Možna oskrba z zemeljskim plinom.</w:t>
            </w:r>
          </w:p>
        </w:tc>
        <w:tc>
          <w:tcPr>
            <w:tcW w:w="993" w:type="dxa"/>
            <w:tcBorders>
              <w:top w:val="single" w:sz="4" w:space="0" w:color="auto"/>
              <w:left w:val="single" w:sz="4" w:space="0" w:color="auto"/>
              <w:bottom w:val="single" w:sz="4" w:space="0" w:color="auto"/>
              <w:right w:val="single" w:sz="4" w:space="0" w:color="auto"/>
            </w:tcBorders>
            <w:vAlign w:val="center"/>
            <w:hideMark/>
          </w:tcPr>
          <w:p w14:paraId="03EE6E6C" w14:textId="77777777"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7</w:t>
            </w:r>
          </w:p>
        </w:tc>
      </w:tr>
      <w:tr w:rsidR="00300DEE" w:rsidRPr="00E24872" w14:paraId="70BF1B08" w14:textId="77777777" w:rsidTr="00300DEE">
        <w:trPr>
          <w:trHeight w:val="340"/>
        </w:trPr>
        <w:tc>
          <w:tcPr>
            <w:tcW w:w="851" w:type="dxa"/>
            <w:tcBorders>
              <w:top w:val="single" w:sz="4" w:space="0" w:color="auto"/>
              <w:left w:val="single" w:sz="4" w:space="0" w:color="auto"/>
              <w:bottom w:val="single" w:sz="4" w:space="0" w:color="auto"/>
              <w:right w:val="single" w:sz="4" w:space="0" w:color="auto"/>
            </w:tcBorders>
            <w:vAlign w:val="center"/>
            <w:hideMark/>
          </w:tcPr>
          <w:p w14:paraId="6F6B5AF7" w14:textId="77777777"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Be13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9C8F7BF" w14:textId="7C7D9098" w:rsidR="00300DEE" w:rsidRPr="00E24872" w:rsidRDefault="00300DEE" w:rsidP="37C185F6">
            <w:pPr>
              <w:jc w:val="center"/>
              <w:rPr>
                <w:rFonts w:asciiTheme="majorHAnsi" w:hAnsiTheme="majorHAnsi" w:cstheme="majorBidi"/>
                <w:sz w:val="18"/>
                <w:szCs w:val="18"/>
                <w:lang w:val="sl-SI"/>
              </w:rPr>
            </w:pPr>
            <w:r w:rsidRPr="00E24872">
              <w:rPr>
                <w:rFonts w:asciiTheme="majorHAnsi" w:hAnsiTheme="majorHAnsi" w:cstheme="majorBidi"/>
                <w:sz w:val="18"/>
                <w:szCs w:val="18"/>
                <w:lang w:val="sl-SI"/>
              </w:rPr>
              <w:t>PIP</w:t>
            </w:r>
          </w:p>
        </w:tc>
        <w:tc>
          <w:tcPr>
            <w:tcW w:w="5386" w:type="dxa"/>
            <w:tcBorders>
              <w:top w:val="single" w:sz="4" w:space="0" w:color="auto"/>
              <w:left w:val="single" w:sz="4" w:space="0" w:color="auto"/>
              <w:bottom w:val="single" w:sz="4" w:space="0" w:color="auto"/>
              <w:right w:val="single" w:sz="4" w:space="0" w:color="auto"/>
            </w:tcBorders>
            <w:vAlign w:val="center"/>
            <w:hideMark/>
          </w:tcPr>
          <w:p w14:paraId="3DD53174"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Beričevo – Domačija Beričevo 54 (EŠD 17979), dediščina; stavbna dediščina</w:t>
            </w:r>
          </w:p>
          <w:p w14:paraId="36D70B87"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Beričevo – Domačija Beričevo 56 (EŠD 17980), dediščina; stavbna dediščina</w:t>
            </w:r>
          </w:p>
          <w:p w14:paraId="7B82D1D6" w14:textId="4E550602" w:rsidR="00300DEE" w:rsidRPr="00E24872" w:rsidRDefault="00300DEE" w:rsidP="00BD3EA4">
            <w:pPr>
              <w:rPr>
                <w:rFonts w:asciiTheme="majorHAnsi" w:hAnsiTheme="majorHAnsi" w:cstheme="majorHAnsi"/>
                <w:sz w:val="18"/>
                <w:szCs w:val="18"/>
                <w:lang w:val="sl-SI"/>
              </w:rPr>
            </w:pPr>
            <w:r w:rsidRPr="00E24872">
              <w:rPr>
                <w:rFonts w:asciiTheme="majorHAnsi" w:hAnsiTheme="majorHAnsi" w:cstheme="majorHAnsi"/>
                <w:sz w:val="18"/>
                <w:szCs w:val="18"/>
                <w:lang w:val="sl-SI"/>
              </w:rPr>
              <w:t>Enota urejanja prostora posega na območje majhne in preostale poplavne nevarnosti.. Na poplavnem območju so prepovedane vse dejavnosti in vsi posegi v prostor, ki imajo lahko ob poplavi škodljiv vpliv na vode, vodna ali priobalna zemljišča ali povečujejo poplavno ogroženost območja, razen posegov, ki so namenjeni varstvu pred škodljivim delovanjem voda. Izvajanje dejavnosti na poplavnem območju je potrebno prilagoditi pogojem in omejitvam, ki jih določajo predpisi s področja zaščite pred poplavami in z njimi povezane erozije voda. Za vsak poseg na poplavnem območju, se mora predhodno pridobiti vodno soglasje.</w:t>
            </w:r>
          </w:p>
          <w:p w14:paraId="64B8F427" w14:textId="77777777" w:rsidR="00300DEE" w:rsidRPr="00E24872" w:rsidRDefault="00300DEE" w:rsidP="00BD3EA4">
            <w:pPr>
              <w:rPr>
                <w:rFonts w:asciiTheme="majorHAnsi" w:hAnsiTheme="majorHAnsi" w:cstheme="majorHAnsi"/>
                <w:sz w:val="18"/>
                <w:szCs w:val="18"/>
                <w:lang w:val="sl-SI"/>
              </w:rPr>
            </w:pPr>
            <w:r w:rsidRPr="00E24872">
              <w:rPr>
                <w:rFonts w:asciiTheme="majorHAnsi" w:hAnsiTheme="majorHAnsi" w:cstheme="majorHAnsi"/>
                <w:sz w:val="18"/>
                <w:szCs w:val="18"/>
                <w:lang w:val="sl-SI"/>
              </w:rPr>
              <w:t>(vir: Karte razredov poplavne nevarnosti Save, Kamniške Bistrice in Pšate za potrebe OPN Dol pri Ljubljani, 106, DHD d.o.o.)</w:t>
            </w:r>
          </w:p>
          <w:p w14:paraId="72E21275" w14:textId="78211A6A" w:rsidR="00300DEE" w:rsidRPr="00E24872" w:rsidRDefault="00300DEE">
            <w:pPr>
              <w:rPr>
                <w:rFonts w:asciiTheme="majorHAnsi" w:hAnsiTheme="majorHAnsi" w:cstheme="majorHAnsi"/>
                <w:sz w:val="18"/>
                <w:szCs w:val="18"/>
                <w:lang w:val="sl-SI"/>
              </w:rPr>
            </w:pPr>
          </w:p>
        </w:tc>
        <w:tc>
          <w:tcPr>
            <w:tcW w:w="4536" w:type="dxa"/>
            <w:tcBorders>
              <w:top w:val="single" w:sz="4" w:space="0" w:color="auto"/>
              <w:left w:val="single" w:sz="4" w:space="0" w:color="auto"/>
              <w:bottom w:val="single" w:sz="4" w:space="0" w:color="auto"/>
              <w:right w:val="single" w:sz="4" w:space="0" w:color="auto"/>
            </w:tcBorders>
            <w:vAlign w:val="center"/>
            <w:hideMark/>
          </w:tcPr>
          <w:p w14:paraId="301E091E" w14:textId="77777777" w:rsidR="00300DEE" w:rsidRPr="00E24872" w:rsidRDefault="00300DEE">
            <w:pPr>
              <w:tabs>
                <w:tab w:val="center" w:pos="2160"/>
              </w:tabs>
              <w:rPr>
                <w:rFonts w:asciiTheme="majorHAnsi" w:hAnsiTheme="majorHAnsi" w:cstheme="majorHAnsi"/>
                <w:sz w:val="18"/>
                <w:szCs w:val="18"/>
                <w:lang w:val="sl-SI"/>
              </w:rPr>
            </w:pPr>
            <w:r w:rsidRPr="00E24872">
              <w:rPr>
                <w:rFonts w:asciiTheme="majorHAnsi" w:hAnsiTheme="majorHAnsi" w:cstheme="majorHAnsi"/>
                <w:sz w:val="18"/>
                <w:szCs w:val="18"/>
                <w:lang w:val="sl-SI"/>
              </w:rPr>
              <w:t>Možna oskrba z zemeljskim plinom.</w:t>
            </w:r>
          </w:p>
          <w:p w14:paraId="2F726551" w14:textId="77777777" w:rsidR="00300DEE" w:rsidRPr="00E24872" w:rsidRDefault="00300DEE">
            <w:pPr>
              <w:tabs>
                <w:tab w:val="center" w:pos="2160"/>
              </w:tabs>
              <w:rPr>
                <w:rFonts w:asciiTheme="majorHAnsi" w:hAnsiTheme="majorHAnsi" w:cstheme="majorHAnsi"/>
                <w:sz w:val="18"/>
                <w:szCs w:val="18"/>
                <w:lang w:val="sl-SI"/>
              </w:rPr>
            </w:pPr>
          </w:p>
          <w:p w14:paraId="52A5947D" w14:textId="66B2183E" w:rsidR="00300DEE" w:rsidRPr="00E24872" w:rsidRDefault="00300DEE" w:rsidP="00955F39">
            <w:pPr>
              <w:rPr>
                <w:rFonts w:asciiTheme="majorHAnsi" w:hAnsiTheme="majorHAnsi" w:cstheme="majorHAnsi"/>
                <w:sz w:val="18"/>
                <w:szCs w:val="18"/>
                <w:lang w:val="sl-SI"/>
              </w:rPr>
            </w:pPr>
            <w:r w:rsidRPr="00E24872">
              <w:rPr>
                <w:rFonts w:asciiTheme="majorHAnsi" w:hAnsiTheme="majorHAnsi" w:cstheme="majorHAnsi"/>
                <w:sz w:val="18"/>
                <w:szCs w:val="18"/>
                <w:lang w:val="sl-SI"/>
              </w:rPr>
              <w:t>Stavbe in deli stavb tipa 4b lahko obsegajo do 500m2 skupne uporabne površine.</w:t>
            </w:r>
          </w:p>
          <w:p w14:paraId="65EAF93B" w14:textId="0B50A263" w:rsidR="00300DEE" w:rsidRPr="00E24872" w:rsidRDefault="00300DEE">
            <w:pPr>
              <w:tabs>
                <w:tab w:val="center" w:pos="2160"/>
              </w:tabs>
              <w:rPr>
                <w:rFonts w:asciiTheme="majorHAnsi" w:hAnsiTheme="majorHAnsi" w:cstheme="majorHAnsi"/>
                <w:sz w:val="18"/>
                <w:szCs w:val="18"/>
                <w:lang w:val="sl-SI"/>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0268277A" w14:textId="77777777"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7</w:t>
            </w:r>
          </w:p>
        </w:tc>
      </w:tr>
      <w:tr w:rsidR="00300DEE" w:rsidRPr="00E24872" w14:paraId="6B561F57" w14:textId="77777777" w:rsidTr="00300DEE">
        <w:trPr>
          <w:trHeight w:val="340"/>
        </w:trPr>
        <w:tc>
          <w:tcPr>
            <w:tcW w:w="851" w:type="dxa"/>
            <w:tcBorders>
              <w:top w:val="single" w:sz="4" w:space="0" w:color="auto"/>
              <w:left w:val="single" w:sz="4" w:space="0" w:color="auto"/>
              <w:bottom w:val="single" w:sz="4" w:space="0" w:color="auto"/>
              <w:right w:val="single" w:sz="4" w:space="0" w:color="auto"/>
            </w:tcBorders>
            <w:vAlign w:val="center"/>
            <w:hideMark/>
          </w:tcPr>
          <w:p w14:paraId="6E7CE616" w14:textId="77777777"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Be15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801A61F" w14:textId="5958E295" w:rsidR="00300DEE" w:rsidRPr="00E24872" w:rsidRDefault="00300DEE" w:rsidP="37C185F6">
            <w:pPr>
              <w:jc w:val="center"/>
              <w:rPr>
                <w:rFonts w:asciiTheme="majorHAnsi" w:hAnsiTheme="majorHAnsi" w:cstheme="majorBidi"/>
                <w:sz w:val="18"/>
                <w:szCs w:val="18"/>
                <w:lang w:val="sl-SI"/>
              </w:rPr>
            </w:pPr>
            <w:r w:rsidRPr="00E24872">
              <w:rPr>
                <w:rFonts w:asciiTheme="majorHAnsi" w:hAnsiTheme="majorHAnsi" w:cstheme="majorBidi"/>
                <w:sz w:val="18"/>
                <w:szCs w:val="18"/>
                <w:lang w:val="sl-SI"/>
              </w:rPr>
              <w:t>PIP</w:t>
            </w:r>
          </w:p>
        </w:tc>
        <w:tc>
          <w:tcPr>
            <w:tcW w:w="5386" w:type="dxa"/>
            <w:tcBorders>
              <w:top w:val="single" w:sz="4" w:space="0" w:color="auto"/>
              <w:left w:val="single" w:sz="4" w:space="0" w:color="auto"/>
              <w:bottom w:val="single" w:sz="4" w:space="0" w:color="auto"/>
              <w:right w:val="single" w:sz="4" w:space="0" w:color="auto"/>
            </w:tcBorders>
            <w:vAlign w:val="center"/>
            <w:hideMark/>
          </w:tcPr>
          <w:p w14:paraId="3A9E6E41" w14:textId="3C4321F9" w:rsidR="00300DEE" w:rsidRPr="00E24872" w:rsidRDefault="00300DEE" w:rsidP="004924B4">
            <w:pPr>
              <w:rPr>
                <w:rFonts w:asciiTheme="majorHAnsi" w:hAnsiTheme="majorHAnsi" w:cstheme="majorHAnsi"/>
                <w:sz w:val="18"/>
                <w:szCs w:val="18"/>
                <w:lang w:val="sl-SI"/>
              </w:rPr>
            </w:pPr>
            <w:r w:rsidRPr="00E24872">
              <w:rPr>
                <w:rFonts w:asciiTheme="majorHAnsi" w:hAnsiTheme="majorHAnsi" w:cstheme="majorHAnsi"/>
                <w:sz w:val="18"/>
                <w:szCs w:val="18"/>
                <w:lang w:val="sl-SI"/>
              </w:rPr>
              <w:t xml:space="preserve">Enota urejanja prostora posega na območje majhne in preostale poplavne nevarnosti.. Na poplavnem območju so prepovedane vse dejavnosti in vsi posegi v prostor, ki imajo lahko ob poplavi škodljiv vpliv na vode, vodna ali priobalna zemljišča ali povečujejo poplavno ogroženost območja, razen posegov, ki so namenjeni varstvu pred škodljivim delovanjem voda. Izvajanje dejavnosti na poplavnem območju je potrebno prilagoditi pogojem in omejitvam, ki jih določajo predpisi s področja zaščite pred poplavami in z njimi povezane erozije </w:t>
            </w:r>
            <w:r w:rsidRPr="00E24872">
              <w:rPr>
                <w:rFonts w:asciiTheme="majorHAnsi" w:hAnsiTheme="majorHAnsi" w:cstheme="majorHAnsi"/>
                <w:sz w:val="18"/>
                <w:szCs w:val="18"/>
                <w:lang w:val="sl-SI"/>
              </w:rPr>
              <w:lastRenderedPageBreak/>
              <w:t>voda. Za vsak poseg na poplavnem območju, se mora predhodno pridobiti vodno soglasje.</w:t>
            </w:r>
          </w:p>
          <w:p w14:paraId="6AF88236" w14:textId="77777777" w:rsidR="00300DEE" w:rsidRPr="00E24872" w:rsidRDefault="00300DEE" w:rsidP="004924B4">
            <w:pPr>
              <w:rPr>
                <w:rFonts w:asciiTheme="majorHAnsi" w:hAnsiTheme="majorHAnsi" w:cstheme="majorHAnsi"/>
                <w:sz w:val="18"/>
                <w:szCs w:val="18"/>
                <w:lang w:val="sl-SI"/>
              </w:rPr>
            </w:pPr>
            <w:r w:rsidRPr="00E24872">
              <w:rPr>
                <w:rFonts w:asciiTheme="majorHAnsi" w:hAnsiTheme="majorHAnsi" w:cstheme="majorHAnsi"/>
                <w:sz w:val="18"/>
                <w:szCs w:val="18"/>
                <w:lang w:val="sl-SI"/>
              </w:rPr>
              <w:t>(vir: Karte razredov poplavne nevarnosti Save, Kamniške Bistrice in Pšate za potrebe OPN Dol pri Ljubljani, 106, DHD d.o.o.)</w:t>
            </w:r>
          </w:p>
          <w:p w14:paraId="30745067" w14:textId="27A7C1C0" w:rsidR="00300DEE" w:rsidRPr="00E24872" w:rsidRDefault="00300DEE">
            <w:pPr>
              <w:rPr>
                <w:rFonts w:asciiTheme="majorHAnsi" w:hAnsiTheme="majorHAnsi" w:cstheme="majorHAnsi"/>
                <w:sz w:val="18"/>
                <w:szCs w:val="18"/>
                <w:lang w:val="sl-SI"/>
              </w:rPr>
            </w:pPr>
          </w:p>
        </w:tc>
        <w:tc>
          <w:tcPr>
            <w:tcW w:w="4536" w:type="dxa"/>
            <w:tcBorders>
              <w:top w:val="single" w:sz="4" w:space="0" w:color="auto"/>
              <w:left w:val="single" w:sz="4" w:space="0" w:color="auto"/>
              <w:bottom w:val="single" w:sz="4" w:space="0" w:color="auto"/>
              <w:right w:val="single" w:sz="4" w:space="0" w:color="auto"/>
            </w:tcBorders>
            <w:vAlign w:val="center"/>
            <w:hideMark/>
          </w:tcPr>
          <w:p w14:paraId="2CBE51C3" w14:textId="1ECE2409" w:rsidR="00300DEE" w:rsidRPr="00E24872" w:rsidRDefault="00300DEE" w:rsidP="00075A40">
            <w:pPr>
              <w:rPr>
                <w:rFonts w:asciiTheme="majorHAnsi" w:hAnsiTheme="majorHAnsi" w:cstheme="majorHAnsi"/>
                <w:sz w:val="18"/>
                <w:szCs w:val="18"/>
                <w:lang w:val="sl-SI"/>
              </w:rPr>
            </w:pPr>
            <w:r w:rsidRPr="00E24872">
              <w:rPr>
                <w:rFonts w:asciiTheme="majorHAnsi" w:hAnsiTheme="majorHAnsi" w:cstheme="majorHAnsi"/>
                <w:sz w:val="18"/>
                <w:szCs w:val="18"/>
                <w:lang w:val="sl-SI"/>
              </w:rPr>
              <w:lastRenderedPageBreak/>
              <w:t>Prepovedano poseganje v priobalno zemljišče vodotoka..</w:t>
            </w:r>
          </w:p>
          <w:p w14:paraId="793D56DB" w14:textId="384C4C41" w:rsidR="00300DEE" w:rsidRPr="00E24872" w:rsidRDefault="00300DEE" w:rsidP="00075A40">
            <w:pPr>
              <w:tabs>
                <w:tab w:val="center" w:pos="2160"/>
              </w:tabs>
              <w:rPr>
                <w:rFonts w:asciiTheme="majorHAnsi" w:hAnsiTheme="majorHAnsi" w:cstheme="majorHAnsi"/>
                <w:sz w:val="18"/>
                <w:szCs w:val="18"/>
                <w:lang w:val="sl-SI"/>
              </w:rPr>
            </w:pPr>
            <w:r w:rsidRPr="00E24872">
              <w:rPr>
                <w:rFonts w:asciiTheme="majorHAnsi" w:hAnsiTheme="majorHAnsi" w:cstheme="majorHAnsi"/>
                <w:sz w:val="18"/>
                <w:szCs w:val="18"/>
                <w:lang w:val="sl-SI"/>
              </w:rPr>
              <w:t>Možna oskrba z zemeljskim plinom.</w:t>
            </w:r>
          </w:p>
        </w:tc>
        <w:tc>
          <w:tcPr>
            <w:tcW w:w="993" w:type="dxa"/>
            <w:tcBorders>
              <w:top w:val="single" w:sz="4" w:space="0" w:color="auto"/>
              <w:left w:val="single" w:sz="4" w:space="0" w:color="auto"/>
              <w:bottom w:val="single" w:sz="4" w:space="0" w:color="auto"/>
              <w:right w:val="single" w:sz="4" w:space="0" w:color="auto"/>
            </w:tcBorders>
            <w:vAlign w:val="center"/>
            <w:hideMark/>
          </w:tcPr>
          <w:p w14:paraId="413A0EC9" w14:textId="77777777"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7</w:t>
            </w:r>
          </w:p>
        </w:tc>
      </w:tr>
    </w:tbl>
    <w:p w14:paraId="2A4F85F1" w14:textId="77777777" w:rsidR="00696FF8" w:rsidRPr="00E24872" w:rsidRDefault="00696FF8">
      <w:pPr>
        <w:rPr>
          <w:rFonts w:asciiTheme="majorHAnsi" w:hAnsiTheme="majorHAnsi" w:cstheme="majorHAnsi"/>
          <w:sz w:val="18"/>
          <w:szCs w:val="18"/>
          <w:lang w:val="sl-SI"/>
        </w:rPr>
      </w:pPr>
    </w:p>
    <w:p w14:paraId="19E62926" w14:textId="77777777" w:rsidR="0076544C" w:rsidRPr="00E24872" w:rsidRDefault="00B42F84">
      <w:pPr>
        <w:outlineLvl w:val="0"/>
        <w:rPr>
          <w:rFonts w:asciiTheme="majorHAnsi" w:hAnsiTheme="majorHAnsi" w:cstheme="majorHAnsi"/>
          <w:sz w:val="18"/>
          <w:szCs w:val="18"/>
          <w:lang w:val="sl-SI"/>
        </w:rPr>
      </w:pPr>
      <w:r w:rsidRPr="00E24872">
        <w:rPr>
          <w:rFonts w:asciiTheme="majorHAnsi" w:hAnsiTheme="majorHAnsi" w:cstheme="majorHAnsi"/>
          <w:sz w:val="18"/>
          <w:szCs w:val="18"/>
          <w:lang w:val="sl-SI"/>
        </w:rPr>
        <w:t>(2) Brinje</w:t>
      </w:r>
    </w:p>
    <w:tbl>
      <w:tblPr>
        <w:tblStyle w:val="Tabelamrea1"/>
        <w:tblW w:w="13184" w:type="dxa"/>
        <w:tblInd w:w="108" w:type="dxa"/>
        <w:tblLayout w:type="fixed"/>
        <w:tblLook w:val="04A0" w:firstRow="1" w:lastRow="0" w:firstColumn="1" w:lastColumn="0" w:noHBand="0" w:noVBand="1"/>
      </w:tblPr>
      <w:tblGrid>
        <w:gridCol w:w="851"/>
        <w:gridCol w:w="1418"/>
        <w:gridCol w:w="5386"/>
        <w:gridCol w:w="4536"/>
        <w:gridCol w:w="993"/>
      </w:tblGrid>
      <w:tr w:rsidR="00300DEE" w:rsidRPr="00E24872" w14:paraId="7A3B4DEF" w14:textId="77777777" w:rsidTr="00300DEE">
        <w:trPr>
          <w:trHeight w:val="283"/>
        </w:trPr>
        <w:tc>
          <w:tcPr>
            <w:tcW w:w="851" w:type="dxa"/>
            <w:tcBorders>
              <w:top w:val="single" w:sz="4" w:space="0" w:color="auto"/>
              <w:left w:val="single" w:sz="4" w:space="0" w:color="auto"/>
              <w:bottom w:val="single" w:sz="4" w:space="0" w:color="auto"/>
              <w:right w:val="single" w:sz="4" w:space="0" w:color="auto"/>
            </w:tcBorders>
            <w:vAlign w:val="center"/>
            <w:hideMark/>
          </w:tcPr>
          <w:p w14:paraId="2DC567E1" w14:textId="77777777"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Oznaka EUP</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7F06A37" w14:textId="77777777"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Način urejanja</w:t>
            </w:r>
          </w:p>
        </w:tc>
        <w:tc>
          <w:tcPr>
            <w:tcW w:w="5386" w:type="dxa"/>
            <w:tcBorders>
              <w:top w:val="single" w:sz="4" w:space="0" w:color="auto"/>
              <w:left w:val="single" w:sz="4" w:space="0" w:color="auto"/>
              <w:bottom w:val="single" w:sz="4" w:space="0" w:color="auto"/>
              <w:right w:val="single" w:sz="4" w:space="0" w:color="auto"/>
            </w:tcBorders>
            <w:vAlign w:val="center"/>
            <w:hideMark/>
          </w:tcPr>
          <w:p w14:paraId="0D27AF1A"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Varovanja</w:t>
            </w:r>
          </w:p>
        </w:tc>
        <w:tc>
          <w:tcPr>
            <w:tcW w:w="4536" w:type="dxa"/>
            <w:tcBorders>
              <w:top w:val="single" w:sz="4" w:space="0" w:color="auto"/>
              <w:left w:val="single" w:sz="4" w:space="0" w:color="auto"/>
              <w:bottom w:val="single" w:sz="4" w:space="0" w:color="auto"/>
              <w:right w:val="single" w:sz="4" w:space="0" w:color="auto"/>
            </w:tcBorders>
            <w:vAlign w:val="center"/>
            <w:hideMark/>
          </w:tcPr>
          <w:p w14:paraId="46753A3B"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Posebna merila in pogoji</w:t>
            </w:r>
          </w:p>
        </w:tc>
        <w:tc>
          <w:tcPr>
            <w:tcW w:w="993" w:type="dxa"/>
            <w:tcBorders>
              <w:top w:val="single" w:sz="4" w:space="0" w:color="auto"/>
              <w:left w:val="single" w:sz="4" w:space="0" w:color="auto"/>
              <w:bottom w:val="single" w:sz="4" w:space="0" w:color="auto"/>
              <w:right w:val="single" w:sz="4" w:space="0" w:color="auto"/>
            </w:tcBorders>
            <w:vAlign w:val="center"/>
            <w:hideMark/>
          </w:tcPr>
          <w:p w14:paraId="1A47D5B5" w14:textId="77777777"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Karta</w:t>
            </w:r>
          </w:p>
          <w:p w14:paraId="50DE4649" w14:textId="77777777"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List št.</w:t>
            </w:r>
          </w:p>
        </w:tc>
      </w:tr>
      <w:tr w:rsidR="00300DEE" w:rsidRPr="00E24872" w14:paraId="087E4AEB" w14:textId="77777777" w:rsidTr="00300DEE">
        <w:trPr>
          <w:trHeight w:val="283"/>
        </w:trPr>
        <w:tc>
          <w:tcPr>
            <w:tcW w:w="851" w:type="dxa"/>
            <w:tcBorders>
              <w:top w:val="single" w:sz="4" w:space="0" w:color="auto"/>
              <w:left w:val="single" w:sz="4" w:space="0" w:color="auto"/>
              <w:bottom w:val="single" w:sz="4" w:space="0" w:color="auto"/>
              <w:right w:val="single" w:sz="4" w:space="0" w:color="auto"/>
            </w:tcBorders>
            <w:vAlign w:val="center"/>
            <w:hideMark/>
          </w:tcPr>
          <w:p w14:paraId="5029CDD9" w14:textId="77777777"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Br01</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7112F88" w14:textId="77777777"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OPPN</w:t>
            </w:r>
          </w:p>
        </w:tc>
        <w:tc>
          <w:tcPr>
            <w:tcW w:w="5386" w:type="dxa"/>
            <w:tcBorders>
              <w:top w:val="single" w:sz="4" w:space="0" w:color="auto"/>
              <w:left w:val="single" w:sz="4" w:space="0" w:color="auto"/>
              <w:bottom w:val="single" w:sz="4" w:space="0" w:color="auto"/>
              <w:right w:val="single" w:sz="4" w:space="0" w:color="auto"/>
            </w:tcBorders>
            <w:vAlign w:val="center"/>
            <w:hideMark/>
          </w:tcPr>
          <w:p w14:paraId="69597402"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 xml:space="preserve">Brinje – Nuklearni inštitut Jožef Štefan (EŠD 19537),dediščina; stavbna dediščina </w:t>
            </w:r>
          </w:p>
        </w:tc>
        <w:tc>
          <w:tcPr>
            <w:tcW w:w="4536" w:type="dxa"/>
            <w:tcBorders>
              <w:top w:val="single" w:sz="4" w:space="0" w:color="auto"/>
              <w:left w:val="single" w:sz="4" w:space="0" w:color="auto"/>
              <w:bottom w:val="single" w:sz="4" w:space="0" w:color="auto"/>
              <w:right w:val="single" w:sz="4" w:space="0" w:color="auto"/>
            </w:tcBorders>
            <w:vAlign w:val="center"/>
            <w:hideMark/>
          </w:tcPr>
          <w:p w14:paraId="51CB4BCA" w14:textId="07FB34F1"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Potrebno je izdelati podrobni načrt, ki uskladi obstoječe stanje in omogoči razvojne potrebe, z opredelitvijo do notranje strukture, manipulacije, prostih površin in varnostne zahteve.</w:t>
            </w:r>
          </w:p>
          <w:p w14:paraId="4B2ABE51" w14:textId="104EEAC6"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Dopustna sta tudi tipa 4 in 5 do višine 20 metrov. dopustne tudi druge dejavnosti, ki služijo območju (razen bivanja), če se v postopku OPPN dokaže, da nimajo vplivov na okolico</w:t>
            </w:r>
            <w:r w:rsidRPr="00E24872">
              <w:rPr>
                <w:rFonts w:asciiTheme="majorHAnsi" w:hAnsiTheme="majorHAnsi" w:cstheme="majorHAnsi"/>
                <w:sz w:val="18"/>
                <w:szCs w:val="18"/>
                <w:lang w:val="sl-SI"/>
              </w:rPr>
              <w:t/>
            </w:r>
          </w:p>
          <w:p w14:paraId="27C45774" w14:textId="48D9FD6F" w:rsidR="00300DEE" w:rsidRPr="00E24872" w:rsidRDefault="00300DEE" w:rsidP="6047BC7C">
            <w:pPr>
              <w:rPr>
                <w:rFonts w:asciiTheme="majorHAnsi" w:hAnsiTheme="majorHAnsi" w:cstheme="majorBidi"/>
                <w:sz w:val="18"/>
                <w:szCs w:val="18"/>
                <w:lang w:val="sl-SI"/>
              </w:rPr>
            </w:pPr>
            <w:r w:rsidRPr="00E24872">
              <w:rPr>
                <w:rFonts w:asciiTheme="majorHAnsi" w:hAnsiTheme="majorHAnsi" w:cstheme="majorBidi"/>
                <w:sz w:val="18"/>
                <w:szCs w:val="18"/>
                <w:lang w:val="sl-SI"/>
              </w:rPr>
              <w:t>Možna oskrba z zemeljskim plinom.</w:t>
            </w:r>
          </w:p>
        </w:tc>
        <w:tc>
          <w:tcPr>
            <w:tcW w:w="993" w:type="dxa"/>
            <w:tcBorders>
              <w:top w:val="single" w:sz="4" w:space="0" w:color="auto"/>
              <w:left w:val="single" w:sz="4" w:space="0" w:color="auto"/>
              <w:bottom w:val="single" w:sz="4" w:space="0" w:color="auto"/>
              <w:right w:val="single" w:sz="4" w:space="0" w:color="auto"/>
            </w:tcBorders>
            <w:vAlign w:val="center"/>
            <w:hideMark/>
          </w:tcPr>
          <w:p w14:paraId="325BD81B" w14:textId="77777777"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6</w:t>
            </w:r>
          </w:p>
        </w:tc>
      </w:tr>
      <w:tr w:rsidR="00300DEE" w:rsidRPr="00E24872" w14:paraId="0A12E267" w14:textId="77777777" w:rsidTr="00300DEE">
        <w:trPr>
          <w:trHeight w:val="283"/>
        </w:trPr>
        <w:tc>
          <w:tcPr>
            <w:tcW w:w="851" w:type="dxa"/>
            <w:tcBorders>
              <w:top w:val="single" w:sz="4" w:space="0" w:color="auto"/>
              <w:left w:val="single" w:sz="4" w:space="0" w:color="auto"/>
              <w:bottom w:val="single" w:sz="4" w:space="0" w:color="auto"/>
              <w:right w:val="single" w:sz="4" w:space="0" w:color="auto"/>
            </w:tcBorders>
            <w:vAlign w:val="center"/>
            <w:hideMark/>
          </w:tcPr>
          <w:p w14:paraId="700CDB4E" w14:textId="77777777"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Br02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91A6D39" w14:textId="424907BF" w:rsidR="00300DEE" w:rsidRPr="00E24872" w:rsidRDefault="00300DEE" w:rsidP="37C185F6">
            <w:pPr>
              <w:jc w:val="center"/>
              <w:rPr>
                <w:rFonts w:asciiTheme="majorHAnsi" w:hAnsiTheme="majorHAnsi" w:cstheme="majorBidi"/>
                <w:sz w:val="18"/>
                <w:szCs w:val="18"/>
                <w:lang w:val="sl-SI"/>
              </w:rPr>
            </w:pPr>
            <w:r w:rsidRPr="00E24872">
              <w:rPr>
                <w:rFonts w:asciiTheme="majorHAnsi" w:hAnsiTheme="majorHAnsi" w:cstheme="majorBidi"/>
                <w:sz w:val="18"/>
                <w:szCs w:val="18"/>
                <w:lang w:val="sl-SI"/>
              </w:rPr>
              <w:t>PIP</w:t>
            </w:r>
          </w:p>
        </w:tc>
        <w:tc>
          <w:tcPr>
            <w:tcW w:w="5386" w:type="dxa"/>
            <w:tcBorders>
              <w:top w:val="single" w:sz="4" w:space="0" w:color="auto"/>
              <w:left w:val="single" w:sz="4" w:space="0" w:color="auto"/>
              <w:bottom w:val="single" w:sz="4" w:space="0" w:color="auto"/>
              <w:right w:val="single" w:sz="4" w:space="0" w:color="auto"/>
            </w:tcBorders>
            <w:vAlign w:val="center"/>
            <w:hideMark/>
          </w:tcPr>
          <w:p w14:paraId="26CD3F01" w14:textId="17FA284B" w:rsidR="00300DEE" w:rsidRPr="00E24872" w:rsidRDefault="00300DEE" w:rsidP="00B1581C">
            <w:pPr>
              <w:rPr>
                <w:rFonts w:asciiTheme="majorHAnsi" w:hAnsiTheme="majorHAnsi" w:cstheme="majorHAnsi"/>
                <w:sz w:val="18"/>
                <w:szCs w:val="18"/>
                <w:lang w:val="sl-SI"/>
              </w:rPr>
            </w:pPr>
            <w:r w:rsidRPr="00E24872">
              <w:rPr>
                <w:rFonts w:asciiTheme="majorHAnsi" w:hAnsiTheme="majorHAnsi" w:cstheme="majorHAnsi"/>
                <w:sz w:val="18"/>
                <w:szCs w:val="18"/>
                <w:lang w:val="sl-SI"/>
              </w:rPr>
              <w:t>Enota urejanja prostora posega na območje preostale poplavne nevarnosti.. Na poplavnem območju so prepovedane vse dejavnosti in vsi posegi v prostor, ki imajo lahko ob poplavi škodljiv vpliv na vode, vodna ali priobalna zemljišča ali povečujejo poplavno ogroženost območja, razen posegov, ki so namenjeni varstvu pred škodljivim delovanjem voda. Izvajanje dejavnosti na poplavnem območju je potrebno prilagoditi pogojem in omejitvam, ki jih določajo predpisi s področja zaščite pred poplavami in z njimi povezane erozije voda. Za vsak poseg na poplavnem območju, se mora predhodno pridobiti vodno soglasje.</w:t>
            </w:r>
          </w:p>
          <w:p w14:paraId="2AF6C216" w14:textId="77777777" w:rsidR="00300DEE" w:rsidRPr="00E24872" w:rsidRDefault="00300DEE" w:rsidP="00B1581C">
            <w:pPr>
              <w:rPr>
                <w:rFonts w:asciiTheme="majorHAnsi" w:hAnsiTheme="majorHAnsi" w:cstheme="majorHAnsi"/>
                <w:sz w:val="18"/>
                <w:szCs w:val="18"/>
                <w:lang w:val="sl-SI"/>
              </w:rPr>
            </w:pPr>
            <w:r w:rsidRPr="00E24872">
              <w:rPr>
                <w:rFonts w:asciiTheme="majorHAnsi" w:hAnsiTheme="majorHAnsi" w:cstheme="majorHAnsi"/>
                <w:sz w:val="18"/>
                <w:szCs w:val="18"/>
                <w:lang w:val="sl-SI"/>
              </w:rPr>
              <w:t>(vir: Karte razredov poplavne nevarnosti Save, Kamniške Bistrice in Pšate za potrebe OPN Dol pri Ljubljani, 106, DHD d.o.o.)</w:t>
            </w:r>
          </w:p>
          <w:p w14:paraId="05DD1AD9" w14:textId="06BB0DF8" w:rsidR="00300DEE" w:rsidRPr="00E24872" w:rsidRDefault="00300DEE">
            <w:pPr>
              <w:rPr>
                <w:rFonts w:asciiTheme="majorHAnsi" w:hAnsiTheme="majorHAnsi" w:cstheme="majorHAnsi"/>
                <w:sz w:val="18"/>
                <w:szCs w:val="18"/>
                <w:lang w:val="sl-SI"/>
              </w:rPr>
            </w:pPr>
          </w:p>
        </w:tc>
        <w:tc>
          <w:tcPr>
            <w:tcW w:w="4536" w:type="dxa"/>
            <w:tcBorders>
              <w:top w:val="single" w:sz="4" w:space="0" w:color="auto"/>
              <w:left w:val="single" w:sz="4" w:space="0" w:color="auto"/>
              <w:bottom w:val="single" w:sz="4" w:space="0" w:color="auto"/>
              <w:right w:val="single" w:sz="4" w:space="0" w:color="auto"/>
            </w:tcBorders>
            <w:vAlign w:val="center"/>
            <w:hideMark/>
          </w:tcPr>
          <w:p w14:paraId="0E5BA31E" w14:textId="62163506"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Možna oskrba z zemeljskim plinom.</w:t>
            </w:r>
          </w:p>
        </w:tc>
        <w:tc>
          <w:tcPr>
            <w:tcW w:w="993" w:type="dxa"/>
            <w:tcBorders>
              <w:top w:val="single" w:sz="4" w:space="0" w:color="auto"/>
              <w:left w:val="single" w:sz="4" w:space="0" w:color="auto"/>
              <w:bottom w:val="single" w:sz="4" w:space="0" w:color="auto"/>
              <w:right w:val="single" w:sz="4" w:space="0" w:color="auto"/>
            </w:tcBorders>
            <w:vAlign w:val="center"/>
            <w:hideMark/>
          </w:tcPr>
          <w:p w14:paraId="6C8D76C9" w14:textId="77777777"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6</w:t>
            </w:r>
          </w:p>
        </w:tc>
      </w:tr>
      <w:tr w:rsidR="00300DEE" w:rsidRPr="00E24872" w14:paraId="75CDE141" w14:textId="77777777" w:rsidTr="00300DEE">
        <w:trPr>
          <w:trHeight w:val="283"/>
        </w:trPr>
        <w:tc>
          <w:tcPr>
            <w:tcW w:w="851" w:type="dxa"/>
            <w:tcBorders>
              <w:top w:val="single" w:sz="4" w:space="0" w:color="auto"/>
              <w:left w:val="single" w:sz="4" w:space="0" w:color="auto"/>
              <w:bottom w:val="single" w:sz="4" w:space="0" w:color="auto"/>
              <w:right w:val="single" w:sz="4" w:space="0" w:color="auto"/>
            </w:tcBorders>
            <w:vAlign w:val="center"/>
          </w:tcPr>
          <w:p w14:paraId="118433C1" w14:textId="5113A5EE" w:rsidR="00300DEE" w:rsidRPr="00E24872" w:rsidRDefault="00300DEE">
            <w:pPr>
              <w:jc w:val="center"/>
              <w:rPr>
                <w:rFonts w:asciiTheme="majorHAnsi" w:hAnsiTheme="majorHAnsi" w:cstheme="majorHAnsi"/>
                <w:strike/>
                <w:sz w:val="18"/>
                <w:szCs w:val="18"/>
                <w:lang w:val="sl-SI"/>
              </w:rPr>
            </w:pPr>
          </w:p>
        </w:tc>
        <w:tc>
          <w:tcPr>
            <w:tcW w:w="1418" w:type="dxa"/>
            <w:tcBorders>
              <w:top w:val="single" w:sz="4" w:space="0" w:color="auto"/>
              <w:left w:val="single" w:sz="4" w:space="0" w:color="auto"/>
              <w:bottom w:val="single" w:sz="4" w:space="0" w:color="auto"/>
              <w:right w:val="single" w:sz="4" w:space="0" w:color="auto"/>
            </w:tcBorders>
            <w:vAlign w:val="center"/>
          </w:tcPr>
          <w:p w14:paraId="11E9F704" w14:textId="79D17632" w:rsidR="00300DEE" w:rsidRPr="00E24872" w:rsidRDefault="00300DEE">
            <w:pPr>
              <w:jc w:val="center"/>
              <w:rPr>
                <w:rFonts w:asciiTheme="majorHAnsi" w:hAnsiTheme="majorHAnsi" w:cstheme="majorHAnsi"/>
                <w:strike/>
                <w:sz w:val="18"/>
                <w:szCs w:val="18"/>
                <w:lang w:val="sl-SI"/>
              </w:rPr>
            </w:pPr>
          </w:p>
        </w:tc>
        <w:tc>
          <w:tcPr>
            <w:tcW w:w="5386" w:type="dxa"/>
            <w:tcBorders>
              <w:top w:val="single" w:sz="4" w:space="0" w:color="auto"/>
              <w:left w:val="single" w:sz="4" w:space="0" w:color="auto"/>
              <w:bottom w:val="single" w:sz="4" w:space="0" w:color="auto"/>
              <w:right w:val="single" w:sz="4" w:space="0" w:color="auto"/>
            </w:tcBorders>
            <w:vAlign w:val="center"/>
          </w:tcPr>
          <w:p w14:paraId="5215AC47" w14:textId="7887BC46" w:rsidR="00300DEE" w:rsidRPr="00E24872" w:rsidRDefault="00300DEE">
            <w:pPr>
              <w:rPr>
                <w:rFonts w:asciiTheme="majorHAnsi" w:hAnsiTheme="majorHAnsi" w:cstheme="majorHAnsi"/>
                <w:strike/>
                <w:sz w:val="18"/>
                <w:szCs w:val="18"/>
                <w:lang w:val="sl-SI"/>
              </w:rPr>
            </w:pPr>
          </w:p>
        </w:tc>
        <w:tc>
          <w:tcPr>
            <w:tcW w:w="4536" w:type="dxa"/>
            <w:tcBorders>
              <w:top w:val="single" w:sz="4" w:space="0" w:color="auto"/>
              <w:left w:val="single" w:sz="4" w:space="0" w:color="auto"/>
              <w:bottom w:val="single" w:sz="4" w:space="0" w:color="auto"/>
              <w:right w:val="single" w:sz="4" w:space="0" w:color="auto"/>
            </w:tcBorders>
            <w:vAlign w:val="center"/>
          </w:tcPr>
          <w:p w14:paraId="376C3FD1" w14:textId="0A4ECD02" w:rsidR="00300DEE" w:rsidRPr="00E24872" w:rsidRDefault="00300DEE">
            <w:pPr>
              <w:rPr>
                <w:rFonts w:asciiTheme="majorHAnsi" w:hAnsiTheme="majorHAnsi" w:cstheme="majorHAnsi"/>
                <w:strike/>
                <w:sz w:val="18"/>
                <w:szCs w:val="18"/>
                <w:lang w:val="sl-SI"/>
              </w:rPr>
            </w:pPr>
          </w:p>
        </w:tc>
        <w:tc>
          <w:tcPr>
            <w:tcW w:w="993" w:type="dxa"/>
            <w:tcBorders>
              <w:top w:val="single" w:sz="4" w:space="0" w:color="auto"/>
              <w:left w:val="single" w:sz="4" w:space="0" w:color="auto"/>
              <w:bottom w:val="single" w:sz="4" w:space="0" w:color="auto"/>
              <w:right w:val="single" w:sz="4" w:space="0" w:color="auto"/>
            </w:tcBorders>
            <w:vAlign w:val="center"/>
          </w:tcPr>
          <w:p w14:paraId="4ED8FF7B" w14:textId="0C1B77B5" w:rsidR="00300DEE" w:rsidRPr="00E24872" w:rsidRDefault="00300DEE">
            <w:pPr>
              <w:jc w:val="center"/>
              <w:rPr>
                <w:rFonts w:asciiTheme="majorHAnsi" w:hAnsiTheme="majorHAnsi" w:cstheme="majorHAnsi"/>
                <w:strike/>
                <w:sz w:val="18"/>
                <w:szCs w:val="18"/>
                <w:lang w:val="sl-SI"/>
              </w:rPr>
            </w:pPr>
          </w:p>
        </w:tc>
      </w:tr>
    </w:tbl>
    <w:p w14:paraId="20F30A88" w14:textId="77777777" w:rsidR="0076544C" w:rsidRPr="00E24872" w:rsidRDefault="0076544C">
      <w:pPr>
        <w:rPr>
          <w:rFonts w:asciiTheme="majorHAnsi" w:hAnsiTheme="majorHAnsi" w:cstheme="majorHAnsi"/>
          <w:sz w:val="18"/>
          <w:szCs w:val="18"/>
          <w:lang w:val="sl-SI"/>
        </w:rPr>
      </w:pPr>
    </w:p>
    <w:p w14:paraId="26E7B649" w14:textId="77777777" w:rsidR="0076544C" w:rsidRPr="00E24872" w:rsidRDefault="00B42F84">
      <w:pPr>
        <w:outlineLvl w:val="0"/>
        <w:rPr>
          <w:rFonts w:asciiTheme="majorHAnsi" w:hAnsiTheme="majorHAnsi" w:cstheme="majorHAnsi"/>
          <w:sz w:val="18"/>
          <w:szCs w:val="18"/>
          <w:lang w:val="sl-SI"/>
        </w:rPr>
      </w:pPr>
      <w:r w:rsidRPr="00E24872">
        <w:rPr>
          <w:rFonts w:asciiTheme="majorHAnsi" w:hAnsiTheme="majorHAnsi" w:cstheme="majorHAnsi"/>
          <w:sz w:val="18"/>
          <w:szCs w:val="18"/>
          <w:lang w:val="sl-SI"/>
        </w:rPr>
        <w:t>(3) Dol pri Ljubljani</w:t>
      </w:r>
    </w:p>
    <w:tbl>
      <w:tblPr>
        <w:tblStyle w:val="Tabelamrea1"/>
        <w:tblW w:w="13184" w:type="dxa"/>
        <w:tblInd w:w="108" w:type="dxa"/>
        <w:tblLayout w:type="fixed"/>
        <w:tblLook w:val="04A0" w:firstRow="1" w:lastRow="0" w:firstColumn="1" w:lastColumn="0" w:noHBand="0" w:noVBand="1"/>
      </w:tblPr>
      <w:tblGrid>
        <w:gridCol w:w="851"/>
        <w:gridCol w:w="1418"/>
        <w:gridCol w:w="5386"/>
        <w:gridCol w:w="4536"/>
        <w:gridCol w:w="993"/>
      </w:tblGrid>
      <w:tr w:rsidR="00300DEE" w:rsidRPr="00E24872" w14:paraId="17C12A1F" w14:textId="77777777" w:rsidTr="00300DEE">
        <w:trPr>
          <w:trHeight w:val="283"/>
        </w:trPr>
        <w:tc>
          <w:tcPr>
            <w:tcW w:w="851" w:type="dxa"/>
            <w:tcBorders>
              <w:top w:val="single" w:sz="4" w:space="0" w:color="auto"/>
              <w:left w:val="single" w:sz="4" w:space="0" w:color="auto"/>
              <w:bottom w:val="single" w:sz="4" w:space="0" w:color="auto"/>
              <w:right w:val="single" w:sz="4" w:space="0" w:color="auto"/>
            </w:tcBorders>
            <w:vAlign w:val="center"/>
            <w:hideMark/>
          </w:tcPr>
          <w:p w14:paraId="2248CECF" w14:textId="77777777"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Oznaka EUP</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977DC64" w14:textId="77777777"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Način urejanja</w:t>
            </w:r>
          </w:p>
        </w:tc>
        <w:tc>
          <w:tcPr>
            <w:tcW w:w="5386" w:type="dxa"/>
            <w:tcBorders>
              <w:top w:val="single" w:sz="4" w:space="0" w:color="auto"/>
              <w:left w:val="single" w:sz="4" w:space="0" w:color="auto"/>
              <w:bottom w:val="single" w:sz="4" w:space="0" w:color="auto"/>
              <w:right w:val="single" w:sz="4" w:space="0" w:color="auto"/>
            </w:tcBorders>
            <w:vAlign w:val="center"/>
            <w:hideMark/>
          </w:tcPr>
          <w:p w14:paraId="664ED040"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Varovanja</w:t>
            </w:r>
          </w:p>
        </w:tc>
        <w:tc>
          <w:tcPr>
            <w:tcW w:w="4536" w:type="dxa"/>
            <w:tcBorders>
              <w:top w:val="single" w:sz="4" w:space="0" w:color="auto"/>
              <w:left w:val="single" w:sz="4" w:space="0" w:color="auto"/>
              <w:bottom w:val="single" w:sz="4" w:space="0" w:color="auto"/>
              <w:right w:val="single" w:sz="4" w:space="0" w:color="auto"/>
            </w:tcBorders>
            <w:vAlign w:val="center"/>
            <w:hideMark/>
          </w:tcPr>
          <w:p w14:paraId="789824FA"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Posebna merila in pogoji</w:t>
            </w:r>
          </w:p>
        </w:tc>
        <w:tc>
          <w:tcPr>
            <w:tcW w:w="993" w:type="dxa"/>
            <w:tcBorders>
              <w:top w:val="single" w:sz="4" w:space="0" w:color="auto"/>
              <w:left w:val="single" w:sz="4" w:space="0" w:color="auto"/>
              <w:bottom w:val="single" w:sz="4" w:space="0" w:color="auto"/>
              <w:right w:val="single" w:sz="4" w:space="0" w:color="auto"/>
            </w:tcBorders>
            <w:vAlign w:val="center"/>
            <w:hideMark/>
          </w:tcPr>
          <w:p w14:paraId="7FCF8314" w14:textId="77777777"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Karta</w:t>
            </w:r>
          </w:p>
          <w:p w14:paraId="56E484A2" w14:textId="77777777"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List št.</w:t>
            </w:r>
          </w:p>
        </w:tc>
      </w:tr>
      <w:tr w:rsidR="00300DEE" w:rsidRPr="00E24872" w14:paraId="7CF11A0F" w14:textId="77777777" w:rsidTr="00300DEE">
        <w:trPr>
          <w:trHeight w:val="283"/>
        </w:trPr>
        <w:tc>
          <w:tcPr>
            <w:tcW w:w="851" w:type="dxa"/>
            <w:tcBorders>
              <w:top w:val="single" w:sz="4" w:space="0" w:color="auto"/>
              <w:left w:val="single" w:sz="4" w:space="0" w:color="auto"/>
              <w:bottom w:val="single" w:sz="4" w:space="0" w:color="auto"/>
              <w:right w:val="single" w:sz="4" w:space="0" w:color="auto"/>
            </w:tcBorders>
            <w:vAlign w:val="center"/>
            <w:hideMark/>
          </w:tcPr>
          <w:p w14:paraId="6879B6FC" w14:textId="77777777" w:rsidR="00300DEE" w:rsidRPr="00E24872" w:rsidRDefault="00300DEE" w:rsidP="00D32335">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Dl01</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E41850D" w14:textId="14CC1427" w:rsidR="00300DEE" w:rsidRPr="00E24872" w:rsidRDefault="00300DEE" w:rsidP="37C185F6">
            <w:pPr>
              <w:jc w:val="center"/>
              <w:rPr>
                <w:rFonts w:asciiTheme="majorHAnsi" w:hAnsiTheme="majorHAnsi" w:cstheme="majorBidi"/>
                <w:sz w:val="18"/>
                <w:szCs w:val="18"/>
                <w:lang w:val="sl-SI"/>
              </w:rPr>
            </w:pPr>
            <w:r w:rsidRPr="00E24872">
              <w:rPr>
                <w:rFonts w:asciiTheme="majorHAnsi" w:hAnsiTheme="majorHAnsi" w:cstheme="majorBidi"/>
                <w:sz w:val="18"/>
                <w:szCs w:val="18"/>
                <w:lang w:val="sl-SI"/>
              </w:rPr>
              <w:t>PIP</w:t>
            </w:r>
          </w:p>
        </w:tc>
        <w:tc>
          <w:tcPr>
            <w:tcW w:w="5386" w:type="dxa"/>
            <w:tcBorders>
              <w:top w:val="single" w:sz="4" w:space="0" w:color="auto"/>
              <w:left w:val="single" w:sz="4" w:space="0" w:color="auto"/>
              <w:bottom w:val="single" w:sz="4" w:space="0" w:color="auto"/>
              <w:right w:val="single" w:sz="4" w:space="0" w:color="auto"/>
            </w:tcBorders>
            <w:hideMark/>
          </w:tcPr>
          <w:p w14:paraId="6F2CAEEE" w14:textId="747AB26E" w:rsidR="00300DEE" w:rsidRPr="00E24872" w:rsidRDefault="00300DEE" w:rsidP="00D32335">
            <w:pPr>
              <w:rPr>
                <w:rFonts w:asciiTheme="majorHAnsi" w:hAnsiTheme="majorHAnsi" w:cstheme="majorHAnsi"/>
                <w:sz w:val="18"/>
                <w:szCs w:val="18"/>
                <w:lang w:val="sl-SI"/>
              </w:rPr>
            </w:pPr>
            <w:r w:rsidRPr="00E24872">
              <w:rPr>
                <w:rFonts w:asciiTheme="majorHAnsi" w:hAnsiTheme="majorHAnsi" w:cstheme="majorHAnsi"/>
                <w:sz w:val="18"/>
                <w:szCs w:val="18"/>
                <w:lang w:val="sl-SI"/>
              </w:rPr>
              <w:t xml:space="preserve">Enota urejanja prostora posega na območje srednje, majhne in preostale </w:t>
            </w:r>
            <w:proofErr w:type="spellStart"/>
            <w:r w:rsidRPr="00E24872">
              <w:rPr>
                <w:rFonts w:asciiTheme="majorHAnsi" w:hAnsiTheme="majorHAnsi" w:cstheme="majorHAnsi"/>
                <w:sz w:val="18"/>
                <w:szCs w:val="18"/>
                <w:lang w:val="sl-SI"/>
              </w:rPr>
              <w:t>preostale</w:t>
            </w:r>
            <w:proofErr w:type="spellEnd"/>
            <w:r w:rsidRPr="00E24872">
              <w:rPr>
                <w:rFonts w:asciiTheme="majorHAnsi" w:hAnsiTheme="majorHAnsi" w:cstheme="majorHAnsi"/>
                <w:sz w:val="18"/>
                <w:szCs w:val="18"/>
                <w:lang w:val="sl-SI"/>
              </w:rPr>
              <w:t xml:space="preserve"> poplavne nevarnosti.. Na poplavnem območju so prepovedane vse dejavnosti in vsi posegi v prostor, ki imajo lahko ob poplavi škodljiv vpliv na vode, vodna ali priobalna zemljišča ali </w:t>
            </w:r>
            <w:r w:rsidRPr="00E24872">
              <w:rPr>
                <w:rFonts w:asciiTheme="majorHAnsi" w:hAnsiTheme="majorHAnsi" w:cstheme="majorHAnsi"/>
                <w:sz w:val="18"/>
                <w:szCs w:val="18"/>
                <w:lang w:val="sl-SI"/>
              </w:rPr>
              <w:lastRenderedPageBreak/>
              <w:t>povečujejo poplavno ogroženost območja, razen posegov, ki so namenjeni varstvu pred škodljivim delovanjem voda. Izvajanje dejavnosti na poplavnem območju je potrebno prilagoditi pogojem in omejitvam, ki jih določajo predpisi s področja zaščite pred poplavami in z njimi povezane erozije voda. Za vsak poseg na poplavnem območju, se mora predhodno pridobiti vodno soglasje. (vir: Karte razredov poplavne nevarnosti Save, Kamniške Bistrice in Pšate za potrebe OPN Dol pri Ljubljani, 106, DHD d.o.o.)</w:t>
            </w:r>
          </w:p>
        </w:tc>
        <w:tc>
          <w:tcPr>
            <w:tcW w:w="4536" w:type="dxa"/>
            <w:tcBorders>
              <w:top w:val="single" w:sz="4" w:space="0" w:color="auto"/>
              <w:left w:val="single" w:sz="4" w:space="0" w:color="auto"/>
              <w:bottom w:val="single" w:sz="4" w:space="0" w:color="auto"/>
              <w:right w:val="single" w:sz="4" w:space="0" w:color="auto"/>
            </w:tcBorders>
            <w:vAlign w:val="center"/>
            <w:hideMark/>
          </w:tcPr>
          <w:p w14:paraId="617F0E6F" w14:textId="72E44C2E" w:rsidR="00300DEE" w:rsidRPr="00E24872" w:rsidRDefault="00300DEE" w:rsidP="37C185F6">
            <w:pPr>
              <w:rPr>
                <w:rFonts w:asciiTheme="majorHAnsi" w:hAnsiTheme="majorHAnsi" w:cstheme="majorBidi"/>
                <w:sz w:val="18"/>
                <w:szCs w:val="18"/>
                <w:lang w:val="sl-SI"/>
              </w:rPr>
            </w:pPr>
            <w:r w:rsidRPr="00E24872">
              <w:rPr>
                <w:rFonts w:asciiTheme="majorHAnsi" w:hAnsiTheme="majorHAnsi" w:cstheme="majorBidi"/>
                <w:sz w:val="18"/>
                <w:szCs w:val="18"/>
                <w:lang w:val="sl-SI"/>
              </w:rPr>
              <w:lastRenderedPageBreak/>
              <w:t xml:space="preserve"> V varstveni pas vodotoka se ne sme posegati..</w:t>
            </w:r>
          </w:p>
          <w:p w14:paraId="203FD9EC" w14:textId="51755046" w:rsidR="00300DEE" w:rsidRPr="00E24872" w:rsidRDefault="00300DEE" w:rsidP="00D32335">
            <w:pPr>
              <w:rPr>
                <w:rFonts w:asciiTheme="majorHAnsi" w:hAnsiTheme="majorHAnsi" w:cstheme="majorHAnsi"/>
                <w:sz w:val="18"/>
                <w:szCs w:val="18"/>
                <w:lang w:val="sl-SI"/>
              </w:rPr>
            </w:pPr>
            <w:r w:rsidRPr="00E24872">
              <w:rPr>
                <w:rFonts w:asciiTheme="majorHAnsi" w:hAnsiTheme="majorHAnsi" w:cstheme="majorHAnsi"/>
                <w:sz w:val="18"/>
                <w:szCs w:val="18"/>
                <w:lang w:val="sl-SI"/>
              </w:rPr>
              <w:t>Možna oskrba z zemeljskim plinom.</w:t>
            </w:r>
          </w:p>
        </w:tc>
        <w:tc>
          <w:tcPr>
            <w:tcW w:w="993" w:type="dxa"/>
            <w:tcBorders>
              <w:top w:val="single" w:sz="4" w:space="0" w:color="auto"/>
              <w:left w:val="single" w:sz="4" w:space="0" w:color="auto"/>
              <w:bottom w:val="single" w:sz="4" w:space="0" w:color="auto"/>
              <w:right w:val="single" w:sz="4" w:space="0" w:color="auto"/>
            </w:tcBorders>
            <w:vAlign w:val="center"/>
            <w:hideMark/>
          </w:tcPr>
          <w:p w14:paraId="4C97F725" w14:textId="77777777" w:rsidR="00300DEE" w:rsidRPr="00E24872" w:rsidRDefault="00300DEE" w:rsidP="00D32335">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7</w:t>
            </w:r>
          </w:p>
        </w:tc>
      </w:tr>
      <w:tr w:rsidR="00300DEE" w:rsidRPr="00E24872" w14:paraId="0BCB04E7" w14:textId="77777777" w:rsidTr="00300DEE">
        <w:trPr>
          <w:trHeight w:val="283"/>
        </w:trPr>
        <w:tc>
          <w:tcPr>
            <w:tcW w:w="851" w:type="dxa"/>
            <w:tcBorders>
              <w:top w:val="single" w:sz="4" w:space="0" w:color="auto"/>
              <w:left w:val="single" w:sz="4" w:space="0" w:color="auto"/>
              <w:bottom w:val="single" w:sz="4" w:space="0" w:color="auto"/>
              <w:right w:val="single" w:sz="4" w:space="0" w:color="auto"/>
            </w:tcBorders>
            <w:vAlign w:val="center"/>
            <w:hideMark/>
          </w:tcPr>
          <w:p w14:paraId="4881A690" w14:textId="77777777" w:rsidR="00300DEE" w:rsidRPr="00E24872" w:rsidRDefault="00300DEE" w:rsidP="00D32335">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Dl02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1B7FC0D" w14:textId="3B4B633E" w:rsidR="00300DEE" w:rsidRPr="00E24872" w:rsidRDefault="00300DEE" w:rsidP="37C185F6">
            <w:pPr>
              <w:jc w:val="center"/>
              <w:rPr>
                <w:rFonts w:asciiTheme="majorHAnsi" w:hAnsiTheme="majorHAnsi" w:cstheme="majorBidi"/>
                <w:sz w:val="18"/>
                <w:szCs w:val="18"/>
                <w:lang w:val="sl-SI"/>
              </w:rPr>
            </w:pPr>
            <w:r w:rsidRPr="00E24872">
              <w:rPr>
                <w:rFonts w:asciiTheme="majorHAnsi" w:hAnsiTheme="majorHAnsi" w:cstheme="majorBidi"/>
                <w:sz w:val="18"/>
                <w:szCs w:val="18"/>
                <w:lang w:val="sl-SI"/>
              </w:rPr>
              <w:t>PIP</w:t>
            </w:r>
          </w:p>
        </w:tc>
        <w:tc>
          <w:tcPr>
            <w:tcW w:w="5386" w:type="dxa"/>
            <w:tcBorders>
              <w:top w:val="single" w:sz="4" w:space="0" w:color="auto"/>
              <w:left w:val="single" w:sz="4" w:space="0" w:color="auto"/>
              <w:bottom w:val="single" w:sz="4" w:space="0" w:color="auto"/>
              <w:right w:val="single" w:sz="4" w:space="0" w:color="auto"/>
            </w:tcBorders>
            <w:hideMark/>
          </w:tcPr>
          <w:p w14:paraId="7AEB10A3" w14:textId="2DB2736C" w:rsidR="00300DEE" w:rsidRPr="00E24872" w:rsidRDefault="00300DEE" w:rsidP="00D32335">
            <w:pPr>
              <w:rPr>
                <w:rFonts w:asciiTheme="majorHAnsi" w:hAnsiTheme="majorHAnsi" w:cstheme="majorHAnsi"/>
                <w:sz w:val="18"/>
                <w:szCs w:val="18"/>
                <w:lang w:val="sl-SI"/>
              </w:rPr>
            </w:pPr>
            <w:r w:rsidRPr="00E24872">
              <w:rPr>
                <w:rFonts w:asciiTheme="majorHAnsi" w:hAnsiTheme="majorHAnsi" w:cstheme="majorHAnsi"/>
                <w:sz w:val="18"/>
                <w:szCs w:val="18"/>
                <w:lang w:val="sl-SI"/>
              </w:rPr>
              <w:t>Enota urejanja prostora posega na območje majhne in preostale poplavne nevarnosti.. Na poplavnem območju so prepovedane vse dejavnosti in vsi posegi v prostor, ki imajo lahko ob poplavi škodljiv vpliv na vode, vodna ali priobalna zemljišča ali povečujejo poplavno ogroženost območja, razen posegov, ki so namenjeni varstvu pred škodljivim delovanjem voda. Izvajanje dejavnosti na poplavnem območju je potrebno prilagoditi pogojem in omejitvam, ki jih določajo predpisi s področja zaščite pred poplavami in z njimi povezane erozije voda. Za vsak poseg na poplavnem območju, se mora predhodno pridobiti vodno soglasje. (vir: Karte razredov poplavne nevarnosti Save, Kamniške Bistrice in Pšate za potrebe OPN Dol pri Ljubljani, 106, DHD d.o.o.)</w:t>
            </w:r>
          </w:p>
        </w:tc>
        <w:tc>
          <w:tcPr>
            <w:tcW w:w="4536" w:type="dxa"/>
            <w:tcBorders>
              <w:top w:val="single" w:sz="4" w:space="0" w:color="auto"/>
              <w:left w:val="single" w:sz="4" w:space="0" w:color="auto"/>
              <w:bottom w:val="single" w:sz="4" w:space="0" w:color="auto"/>
              <w:right w:val="single" w:sz="4" w:space="0" w:color="auto"/>
            </w:tcBorders>
            <w:vAlign w:val="center"/>
            <w:hideMark/>
          </w:tcPr>
          <w:p w14:paraId="76F1AB29" w14:textId="77777777" w:rsidR="00300DEE" w:rsidRPr="00E24872" w:rsidRDefault="00300DEE" w:rsidP="00D32335">
            <w:pPr>
              <w:rPr>
                <w:rFonts w:asciiTheme="majorHAnsi" w:hAnsiTheme="majorHAnsi" w:cstheme="majorHAnsi"/>
                <w:sz w:val="18"/>
                <w:szCs w:val="18"/>
                <w:lang w:val="sl-SI"/>
              </w:rPr>
            </w:pPr>
            <w:r w:rsidRPr="00E24872">
              <w:rPr>
                <w:rFonts w:asciiTheme="majorHAnsi" w:hAnsiTheme="majorHAnsi" w:cstheme="majorHAnsi"/>
                <w:sz w:val="18"/>
                <w:szCs w:val="18"/>
                <w:lang w:val="sl-SI"/>
              </w:rPr>
              <w:t>Možna oskrba z zemeljskim plinom.</w:t>
            </w:r>
          </w:p>
          <w:p w14:paraId="287C3321" w14:textId="3202D4B8" w:rsidR="00300DEE" w:rsidRPr="00E24872" w:rsidRDefault="00300DEE" w:rsidP="37C185F6">
            <w:pPr>
              <w:rPr>
                <w:rFonts w:asciiTheme="majorHAnsi" w:hAnsiTheme="majorHAnsi" w:cstheme="majorBidi"/>
                <w:sz w:val="18"/>
                <w:szCs w:val="18"/>
                <w:lang w:val="sl-SI"/>
              </w:rPr>
            </w:pPr>
            <w:r w:rsidRPr="00E24872">
              <w:rPr>
                <w:rFonts w:asciiTheme="majorHAnsi" w:hAnsiTheme="majorHAnsi" w:cstheme="majorBidi"/>
                <w:sz w:val="18"/>
                <w:szCs w:val="18"/>
                <w:lang w:val="sl-SI"/>
              </w:rPr>
              <w:t xml:space="preserve">Vse novogradnje se lahko umeščajo v prostor pod pogojem, da so od zemljišča </w:t>
            </w:r>
            <w:proofErr w:type="spellStart"/>
            <w:r w:rsidRPr="00E24872">
              <w:rPr>
                <w:rFonts w:asciiTheme="majorHAnsi" w:hAnsiTheme="majorHAnsi" w:cstheme="majorBidi"/>
                <w:sz w:val="18"/>
                <w:szCs w:val="18"/>
                <w:lang w:val="sl-SI"/>
              </w:rPr>
              <w:t>parc</w:t>
            </w:r>
            <w:proofErr w:type="spellEnd"/>
            <w:r w:rsidRPr="00E24872">
              <w:rPr>
                <w:rFonts w:asciiTheme="majorHAnsi" w:hAnsiTheme="majorHAnsi" w:cstheme="majorBidi"/>
                <w:sz w:val="18"/>
                <w:szCs w:val="18"/>
                <w:lang w:val="sl-SI"/>
              </w:rPr>
              <w:t xml:space="preserve">. št.: 621/1 </w:t>
            </w:r>
            <w:proofErr w:type="spellStart"/>
            <w:r w:rsidRPr="00E24872">
              <w:rPr>
                <w:rFonts w:asciiTheme="majorHAnsi" w:hAnsiTheme="majorHAnsi" w:cstheme="majorBidi"/>
                <w:sz w:val="18"/>
                <w:szCs w:val="18"/>
                <w:lang w:val="sl-SI"/>
              </w:rPr>
              <w:t>k.o</w:t>
            </w:r>
            <w:proofErr w:type="spellEnd"/>
            <w:r w:rsidRPr="00E24872">
              <w:rPr>
                <w:rFonts w:asciiTheme="majorHAnsi" w:hAnsiTheme="majorHAnsi" w:cstheme="majorBidi"/>
                <w:sz w:val="18"/>
                <w:szCs w:val="18"/>
                <w:lang w:val="sl-SI"/>
              </w:rPr>
              <w:t>. Dol oddaljene najmanj 8 metrov.</w:t>
            </w:r>
          </w:p>
          <w:p w14:paraId="26EA394C" w14:textId="73804198" w:rsidR="00300DEE" w:rsidRPr="00E24872" w:rsidRDefault="00300DEE" w:rsidP="00D32335">
            <w:pPr>
              <w:rPr>
                <w:rFonts w:asciiTheme="majorHAnsi" w:hAnsiTheme="majorHAnsi" w:cstheme="majorHAnsi"/>
                <w:sz w:val="18"/>
                <w:szCs w:val="18"/>
                <w:lang w:val="sl-SI"/>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02A4EAA9" w14:textId="77777777" w:rsidR="00300DEE" w:rsidRPr="00E24872" w:rsidRDefault="00300DEE" w:rsidP="00D32335">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7</w:t>
            </w:r>
          </w:p>
        </w:tc>
      </w:tr>
      <w:tr w:rsidR="00300DEE" w:rsidRPr="00E24872" w14:paraId="7450EE81" w14:textId="77777777" w:rsidTr="00300DEE">
        <w:trPr>
          <w:trHeight w:val="283"/>
        </w:trPr>
        <w:tc>
          <w:tcPr>
            <w:tcW w:w="851" w:type="dxa"/>
            <w:tcBorders>
              <w:top w:val="single" w:sz="4" w:space="0" w:color="auto"/>
              <w:left w:val="single" w:sz="4" w:space="0" w:color="auto"/>
              <w:bottom w:val="single" w:sz="4" w:space="0" w:color="auto"/>
              <w:right w:val="single" w:sz="4" w:space="0" w:color="auto"/>
            </w:tcBorders>
            <w:vAlign w:val="center"/>
            <w:hideMark/>
          </w:tcPr>
          <w:p w14:paraId="0687CB8B" w14:textId="77777777"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Dl03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8852186" w14:textId="31A7728F" w:rsidR="00300DEE" w:rsidRPr="00E24872" w:rsidRDefault="00300DEE" w:rsidP="37C185F6">
            <w:pPr>
              <w:jc w:val="center"/>
              <w:rPr>
                <w:rFonts w:asciiTheme="majorHAnsi" w:hAnsiTheme="majorHAnsi" w:cstheme="majorBidi"/>
                <w:sz w:val="18"/>
                <w:szCs w:val="18"/>
                <w:lang w:val="sl-SI"/>
              </w:rPr>
            </w:pPr>
            <w:r w:rsidRPr="00E24872">
              <w:rPr>
                <w:rFonts w:asciiTheme="majorHAnsi" w:hAnsiTheme="majorHAnsi" w:cstheme="majorBidi"/>
                <w:sz w:val="18"/>
                <w:szCs w:val="18"/>
                <w:lang w:val="sl-SI"/>
              </w:rPr>
              <w:t>PIP</w:t>
            </w:r>
          </w:p>
        </w:tc>
        <w:tc>
          <w:tcPr>
            <w:tcW w:w="5386" w:type="dxa"/>
            <w:tcBorders>
              <w:top w:val="single" w:sz="4" w:space="0" w:color="auto"/>
              <w:left w:val="single" w:sz="4" w:space="0" w:color="auto"/>
              <w:bottom w:val="single" w:sz="4" w:space="0" w:color="auto"/>
              <w:right w:val="single" w:sz="4" w:space="0" w:color="auto"/>
            </w:tcBorders>
            <w:vAlign w:val="center"/>
            <w:hideMark/>
          </w:tcPr>
          <w:p w14:paraId="3E42466F" w14:textId="1551AA9E"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 xml:space="preserve">Enota urejanja prostora posega na območje srednje, majhne in preostale </w:t>
            </w:r>
            <w:proofErr w:type="spellStart"/>
            <w:r w:rsidRPr="00E24872">
              <w:rPr>
                <w:rFonts w:asciiTheme="majorHAnsi" w:hAnsiTheme="majorHAnsi" w:cstheme="majorHAnsi"/>
                <w:sz w:val="18"/>
                <w:szCs w:val="18"/>
                <w:lang w:val="sl-SI"/>
              </w:rPr>
              <w:t>preostale</w:t>
            </w:r>
            <w:proofErr w:type="spellEnd"/>
            <w:r w:rsidRPr="00E24872">
              <w:rPr>
                <w:rFonts w:asciiTheme="majorHAnsi" w:hAnsiTheme="majorHAnsi" w:cstheme="majorHAnsi"/>
                <w:sz w:val="18"/>
                <w:szCs w:val="18"/>
                <w:lang w:val="sl-SI"/>
              </w:rPr>
              <w:t xml:space="preserve"> poplavne nevarnosti.. Na poplavnem območju so prepovedane vse dejavnosti in vsi posegi v prostor, ki imajo lahko ob poplavi škodljiv vpliv na vode, vodna ali priobalna zemljišča ali povečujejo poplavno ogroženost območja, razen posegov, ki so namenjeni varstvu pred škodljivim delovanjem voda. Izvajanje dejavnosti na poplavnem območju je potrebno prilagoditi pogojem in omejitvam, ki jih določajo predpisi s področja zaščite pred poplavami in z njimi povezane erozije voda. Za vsak poseg na poplavnem območju, se mora predhodno pridobiti vodno soglasje. (vir: Karte razredov poplavne nevarnosti Save, Kamniške Bistrice in Pšate za potrebe OPN Dol pri Ljubljani, 106, DHD d.o.o.)</w:t>
            </w:r>
          </w:p>
        </w:tc>
        <w:tc>
          <w:tcPr>
            <w:tcW w:w="4536" w:type="dxa"/>
            <w:tcBorders>
              <w:top w:val="single" w:sz="4" w:space="0" w:color="auto"/>
              <w:left w:val="single" w:sz="4" w:space="0" w:color="auto"/>
              <w:bottom w:val="single" w:sz="4" w:space="0" w:color="auto"/>
              <w:right w:val="single" w:sz="4" w:space="0" w:color="auto"/>
            </w:tcBorders>
            <w:vAlign w:val="center"/>
            <w:hideMark/>
          </w:tcPr>
          <w:p w14:paraId="0F94E9B8" w14:textId="7C0A7BB4"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Možna oskrba z zemeljskim plinom.</w:t>
            </w:r>
          </w:p>
        </w:tc>
        <w:tc>
          <w:tcPr>
            <w:tcW w:w="993" w:type="dxa"/>
            <w:tcBorders>
              <w:top w:val="single" w:sz="4" w:space="0" w:color="auto"/>
              <w:left w:val="single" w:sz="4" w:space="0" w:color="auto"/>
              <w:bottom w:val="single" w:sz="4" w:space="0" w:color="auto"/>
              <w:right w:val="single" w:sz="4" w:space="0" w:color="auto"/>
            </w:tcBorders>
            <w:vAlign w:val="center"/>
            <w:hideMark/>
          </w:tcPr>
          <w:p w14:paraId="5ED6DFB4" w14:textId="77777777"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7</w:t>
            </w:r>
          </w:p>
        </w:tc>
      </w:tr>
      <w:tr w:rsidR="00300DEE" w:rsidRPr="00E24872" w14:paraId="7AE67B7D" w14:textId="77777777" w:rsidTr="00300DEE">
        <w:trPr>
          <w:trHeight w:val="283"/>
        </w:trPr>
        <w:tc>
          <w:tcPr>
            <w:tcW w:w="851" w:type="dxa"/>
            <w:tcBorders>
              <w:top w:val="single" w:sz="4" w:space="0" w:color="auto"/>
              <w:left w:val="single" w:sz="4" w:space="0" w:color="auto"/>
              <w:bottom w:val="single" w:sz="4" w:space="0" w:color="auto"/>
              <w:right w:val="single" w:sz="4" w:space="0" w:color="auto"/>
            </w:tcBorders>
            <w:vAlign w:val="center"/>
            <w:hideMark/>
          </w:tcPr>
          <w:p w14:paraId="5FDABD34" w14:textId="77777777"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Dl04</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65BC431" w14:textId="790B262B" w:rsidR="00300DEE" w:rsidRPr="00E24872" w:rsidRDefault="00300DEE" w:rsidP="37C185F6">
            <w:pPr>
              <w:jc w:val="center"/>
              <w:rPr>
                <w:rFonts w:asciiTheme="majorHAnsi" w:hAnsiTheme="majorHAnsi" w:cstheme="majorBidi"/>
                <w:sz w:val="18"/>
                <w:szCs w:val="18"/>
                <w:lang w:val="sl-SI"/>
              </w:rPr>
            </w:pPr>
            <w:r w:rsidRPr="00E24872">
              <w:rPr>
                <w:rFonts w:asciiTheme="majorHAnsi" w:hAnsiTheme="majorHAnsi" w:cstheme="majorBidi"/>
                <w:sz w:val="18"/>
                <w:szCs w:val="18"/>
                <w:lang w:val="sl-SI"/>
              </w:rPr>
              <w:t>PIP</w:t>
            </w:r>
          </w:p>
        </w:tc>
        <w:tc>
          <w:tcPr>
            <w:tcW w:w="5386" w:type="dxa"/>
            <w:tcBorders>
              <w:top w:val="single" w:sz="4" w:space="0" w:color="auto"/>
              <w:left w:val="single" w:sz="4" w:space="0" w:color="auto"/>
              <w:bottom w:val="single" w:sz="4" w:space="0" w:color="auto"/>
              <w:right w:val="single" w:sz="4" w:space="0" w:color="auto"/>
            </w:tcBorders>
            <w:vAlign w:val="center"/>
            <w:hideMark/>
          </w:tcPr>
          <w:p w14:paraId="77D15624" w14:textId="7D264072"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 xml:space="preserve">Enota urejanja prostora posega na območje majhne in preostale poplavne nevarnosti.. Na poplavnem območju so prepovedane vse dejavnosti in vsi posegi v prostor, ki imajo lahko ob poplavi škodljiv vpliv na vode, vodna ali priobalna zemljišča ali povečujejo poplavno ogroženost območja, razen posegov, ki so namenjeni varstvu pred škodljivim delovanjem voda. Izvajanje dejavnosti na poplavnem območju je potrebno prilagoditi pogojem in omejitvam, ki jih določajo predpisi s področja zaščite pred poplavami in z njimi povezane erozije voda. Za vsak poseg na poplavnem območju, se mora predhodno </w:t>
            </w:r>
            <w:r w:rsidRPr="00E24872">
              <w:rPr>
                <w:rFonts w:asciiTheme="majorHAnsi" w:hAnsiTheme="majorHAnsi" w:cstheme="majorHAnsi"/>
                <w:sz w:val="18"/>
                <w:szCs w:val="18"/>
                <w:lang w:val="sl-SI"/>
              </w:rPr>
              <w:lastRenderedPageBreak/>
              <w:t>pridobiti vodno soglasje. (vir: Karte razredov poplavne nevarnosti Save, Kamniške Bistrice in Pšate za potrebe OPN Dol pri Ljubljani, 106, DHD d.o.o.)</w:t>
            </w:r>
          </w:p>
        </w:tc>
        <w:tc>
          <w:tcPr>
            <w:tcW w:w="4536" w:type="dxa"/>
            <w:tcBorders>
              <w:top w:val="single" w:sz="4" w:space="0" w:color="auto"/>
              <w:left w:val="single" w:sz="4" w:space="0" w:color="auto"/>
              <w:bottom w:val="single" w:sz="4" w:space="0" w:color="auto"/>
              <w:right w:val="single" w:sz="4" w:space="0" w:color="auto"/>
            </w:tcBorders>
            <w:vAlign w:val="center"/>
            <w:hideMark/>
          </w:tcPr>
          <w:p w14:paraId="34E29E56" w14:textId="3938B183"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lastRenderedPageBreak/>
              <w:t>Možna oskrba z zemeljskim plinom.</w:t>
            </w:r>
          </w:p>
        </w:tc>
        <w:tc>
          <w:tcPr>
            <w:tcW w:w="993" w:type="dxa"/>
            <w:tcBorders>
              <w:top w:val="single" w:sz="4" w:space="0" w:color="auto"/>
              <w:left w:val="single" w:sz="4" w:space="0" w:color="auto"/>
              <w:bottom w:val="single" w:sz="4" w:space="0" w:color="auto"/>
              <w:right w:val="single" w:sz="4" w:space="0" w:color="auto"/>
            </w:tcBorders>
            <w:vAlign w:val="center"/>
            <w:hideMark/>
          </w:tcPr>
          <w:p w14:paraId="74E11B70" w14:textId="77777777"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7</w:t>
            </w:r>
          </w:p>
        </w:tc>
      </w:tr>
      <w:tr w:rsidR="00300DEE" w:rsidRPr="00E24872" w14:paraId="007173C7" w14:textId="77777777" w:rsidTr="00300DEE">
        <w:trPr>
          <w:trHeight w:val="283"/>
        </w:trPr>
        <w:tc>
          <w:tcPr>
            <w:tcW w:w="851" w:type="dxa"/>
            <w:tcBorders>
              <w:top w:val="single" w:sz="4" w:space="0" w:color="auto"/>
              <w:left w:val="single" w:sz="4" w:space="0" w:color="auto"/>
              <w:bottom w:val="single" w:sz="4" w:space="0" w:color="auto"/>
              <w:right w:val="single" w:sz="4" w:space="0" w:color="auto"/>
            </w:tcBorders>
            <w:vAlign w:val="center"/>
            <w:hideMark/>
          </w:tcPr>
          <w:p w14:paraId="771C6883" w14:textId="77777777"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Dl05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24C7626" w14:textId="3F835744" w:rsidR="00300DEE" w:rsidRPr="00E24872" w:rsidRDefault="00300DEE" w:rsidP="37C185F6">
            <w:pPr>
              <w:jc w:val="center"/>
              <w:rPr>
                <w:rFonts w:asciiTheme="majorHAnsi" w:hAnsiTheme="majorHAnsi" w:cstheme="majorBidi"/>
                <w:sz w:val="18"/>
                <w:szCs w:val="18"/>
                <w:lang w:val="sl-SI"/>
              </w:rPr>
            </w:pPr>
            <w:r w:rsidRPr="00E24872">
              <w:rPr>
                <w:rFonts w:asciiTheme="majorHAnsi" w:hAnsiTheme="majorHAnsi" w:cstheme="majorBidi"/>
                <w:sz w:val="18"/>
                <w:szCs w:val="18"/>
                <w:lang w:val="sl-SI"/>
              </w:rPr>
              <w:t>PIP</w:t>
            </w:r>
          </w:p>
        </w:tc>
        <w:tc>
          <w:tcPr>
            <w:tcW w:w="5386" w:type="dxa"/>
            <w:tcBorders>
              <w:top w:val="single" w:sz="4" w:space="0" w:color="auto"/>
              <w:left w:val="single" w:sz="4" w:space="0" w:color="auto"/>
              <w:bottom w:val="single" w:sz="4" w:space="0" w:color="auto"/>
              <w:right w:val="single" w:sz="4" w:space="0" w:color="auto"/>
            </w:tcBorders>
            <w:vAlign w:val="center"/>
            <w:hideMark/>
          </w:tcPr>
          <w:p w14:paraId="7369CA8A" w14:textId="5DDBD553"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Enota urejanja prostora posega na območje srednje in majhne poplavne nevarnosti.. Na poplavnem območju so prepovedane vse dejavnosti in vsi posegi v prostor, ki imajo lahko ob poplavi škodljiv vpliv na vode, vodna ali priobalna zemljišča ali povečujejo poplavno ogroženost območja, razen posegov, ki so namenjeni varstvu pred škodljivim delovanjem voda. Izvajanje dejavnosti na poplavnem območju je potrebno prilagoditi pogojem in omejitvam, ki jih določajo predpisi s področja zaščite pred poplavami in z njimi povezane erozije voda. Za vsak poseg na poplavnem območju, se mora predhodno pridobiti vodno soglasje. (vir: Karte razredov poplavne nevarnosti Save, Kamniške Bistrice in Pšate za potrebe OPN Dol pri Ljubljani, 106, DHD d.o.o.)</w:t>
            </w:r>
          </w:p>
        </w:tc>
        <w:tc>
          <w:tcPr>
            <w:tcW w:w="4536" w:type="dxa"/>
            <w:tcBorders>
              <w:top w:val="single" w:sz="4" w:space="0" w:color="auto"/>
              <w:left w:val="single" w:sz="4" w:space="0" w:color="auto"/>
              <w:bottom w:val="single" w:sz="4" w:space="0" w:color="auto"/>
              <w:right w:val="single" w:sz="4" w:space="0" w:color="auto"/>
            </w:tcBorders>
            <w:vAlign w:val="center"/>
            <w:hideMark/>
          </w:tcPr>
          <w:p w14:paraId="7E3B7797" w14:textId="4A168519"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Prepovedano poseganje v priobalno zemljišče vodotoka..</w:t>
            </w:r>
          </w:p>
          <w:p w14:paraId="3C8C1787" w14:textId="582EA43E"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Možna oskrba z zemeljskim plinom.</w:t>
            </w:r>
          </w:p>
        </w:tc>
        <w:tc>
          <w:tcPr>
            <w:tcW w:w="993" w:type="dxa"/>
            <w:tcBorders>
              <w:top w:val="single" w:sz="4" w:space="0" w:color="auto"/>
              <w:left w:val="single" w:sz="4" w:space="0" w:color="auto"/>
              <w:bottom w:val="single" w:sz="4" w:space="0" w:color="auto"/>
              <w:right w:val="single" w:sz="4" w:space="0" w:color="auto"/>
            </w:tcBorders>
            <w:vAlign w:val="center"/>
            <w:hideMark/>
          </w:tcPr>
          <w:p w14:paraId="656F7892" w14:textId="77777777"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7</w:t>
            </w:r>
          </w:p>
        </w:tc>
      </w:tr>
      <w:tr w:rsidR="00300DEE" w:rsidRPr="00E24872" w14:paraId="00228C11" w14:textId="77777777" w:rsidTr="00300DEE">
        <w:trPr>
          <w:trHeight w:val="283"/>
        </w:trPr>
        <w:tc>
          <w:tcPr>
            <w:tcW w:w="851" w:type="dxa"/>
            <w:tcBorders>
              <w:top w:val="single" w:sz="4" w:space="0" w:color="auto"/>
              <w:left w:val="single" w:sz="4" w:space="0" w:color="auto"/>
              <w:bottom w:val="single" w:sz="4" w:space="0" w:color="auto"/>
              <w:right w:val="single" w:sz="4" w:space="0" w:color="auto"/>
            </w:tcBorders>
            <w:vAlign w:val="center"/>
            <w:hideMark/>
          </w:tcPr>
          <w:p w14:paraId="1B733AA3" w14:textId="77777777"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Dl06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4743682" w14:textId="5CFCE3DA" w:rsidR="00300DEE" w:rsidRPr="00E24872" w:rsidRDefault="00300DEE" w:rsidP="37C185F6">
            <w:pPr>
              <w:jc w:val="center"/>
              <w:rPr>
                <w:rFonts w:asciiTheme="majorHAnsi" w:hAnsiTheme="majorHAnsi" w:cstheme="majorBidi"/>
                <w:sz w:val="18"/>
                <w:szCs w:val="18"/>
                <w:lang w:val="sl-SI"/>
              </w:rPr>
            </w:pPr>
            <w:r w:rsidRPr="00E24872">
              <w:rPr>
                <w:rFonts w:asciiTheme="majorHAnsi" w:hAnsiTheme="majorHAnsi" w:cstheme="majorBidi"/>
                <w:sz w:val="18"/>
                <w:szCs w:val="18"/>
                <w:lang w:val="sl-SI"/>
              </w:rPr>
              <w:t>PIP</w:t>
            </w:r>
          </w:p>
        </w:tc>
        <w:tc>
          <w:tcPr>
            <w:tcW w:w="5386" w:type="dxa"/>
            <w:tcBorders>
              <w:top w:val="single" w:sz="4" w:space="0" w:color="auto"/>
              <w:left w:val="single" w:sz="4" w:space="0" w:color="auto"/>
              <w:bottom w:val="single" w:sz="4" w:space="0" w:color="auto"/>
              <w:right w:val="single" w:sz="4" w:space="0" w:color="auto"/>
            </w:tcBorders>
            <w:vAlign w:val="center"/>
            <w:hideMark/>
          </w:tcPr>
          <w:p w14:paraId="6FF61B36" w14:textId="434B1723"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Enota urejanja prostora posega na območje srednje in majhne poplavne nevarnosti.. Na poplavnem območju so prepovedane vse dejavnosti in vsi posegi v prostor, ki imajo lahko ob poplavi škodljiv vpliv na vode, vodna ali priobalna zemljišča ali povečujejo poplavno ogroženost območja, razen posegov, ki so namenjeni varstvu pred škodljivim delovanjem voda. Izvajanje dejavnosti na poplavnem območju je potrebno prilagoditi pogojem in omejitvam, ki jih določajo predpisi s področja zaščite pred poplavami in z njimi povezane erozije voda. Za vsak poseg na poplavnem območju, se mora predhodno pridobiti vodno soglasje. (vir: Karte razredov poplavne nevarnosti Save, Kamniške Bistrice in Pšate za potrebe OPN Dol pri Ljubljani, 106, DHD d.o.o.)</w:t>
            </w:r>
          </w:p>
        </w:tc>
        <w:tc>
          <w:tcPr>
            <w:tcW w:w="4536" w:type="dxa"/>
            <w:tcBorders>
              <w:top w:val="single" w:sz="4" w:space="0" w:color="auto"/>
              <w:left w:val="single" w:sz="4" w:space="0" w:color="auto"/>
              <w:bottom w:val="single" w:sz="4" w:space="0" w:color="auto"/>
              <w:right w:val="single" w:sz="4" w:space="0" w:color="auto"/>
            </w:tcBorders>
            <w:vAlign w:val="center"/>
            <w:hideMark/>
          </w:tcPr>
          <w:p w14:paraId="516FC336" w14:textId="5CB41736" w:rsidR="00300DEE" w:rsidRPr="00E24872" w:rsidRDefault="00300DEE" w:rsidP="7228B6C7">
            <w:pPr>
              <w:rPr>
                <w:rFonts w:ascii="Calibri" w:eastAsia="Calibri" w:hAnsi="Calibri" w:cs="Calibri"/>
                <w:sz w:val="18"/>
                <w:szCs w:val="18"/>
                <w:lang w:val="sl-SI"/>
              </w:rPr>
            </w:pPr>
            <w:r w:rsidRPr="00E24872">
              <w:rPr>
                <w:rFonts w:asciiTheme="majorHAnsi" w:hAnsiTheme="majorHAnsi" w:cstheme="majorBidi"/>
                <w:sz w:val="18"/>
                <w:szCs w:val="18"/>
                <w:lang w:val="sl-SI"/>
              </w:rPr>
              <w:t>Možna oskrba z zemeljskim plinom.</w:t>
            </w:r>
            <w:r w:rsidRPr="00E24872">
              <w:br/>
            </w:r>
            <w:r w:rsidRPr="00E24872">
              <w:rPr>
                <w:rFonts w:ascii="Calibri" w:eastAsia="Calibri" w:hAnsi="Calibri" w:cs="Calibri"/>
                <w:sz w:val="18"/>
                <w:szCs w:val="18"/>
                <w:lang w:val="sl-SI"/>
              </w:rPr>
              <w:t>Na območjih razreda srednje poplavne nevarnosti so prepovedani vsi posegi v prostor.</w:t>
            </w:r>
          </w:p>
        </w:tc>
        <w:tc>
          <w:tcPr>
            <w:tcW w:w="993" w:type="dxa"/>
            <w:tcBorders>
              <w:top w:val="single" w:sz="4" w:space="0" w:color="auto"/>
              <w:left w:val="single" w:sz="4" w:space="0" w:color="auto"/>
              <w:bottom w:val="single" w:sz="4" w:space="0" w:color="auto"/>
              <w:right w:val="single" w:sz="4" w:space="0" w:color="auto"/>
            </w:tcBorders>
            <w:vAlign w:val="center"/>
            <w:hideMark/>
          </w:tcPr>
          <w:p w14:paraId="47A0D545" w14:textId="77777777"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7</w:t>
            </w:r>
          </w:p>
        </w:tc>
      </w:tr>
      <w:tr w:rsidR="00300DEE" w:rsidRPr="00E24872" w14:paraId="09D4DAC6" w14:textId="77777777" w:rsidTr="00300DEE">
        <w:trPr>
          <w:trHeight w:val="283"/>
        </w:trPr>
        <w:tc>
          <w:tcPr>
            <w:tcW w:w="851" w:type="dxa"/>
            <w:tcBorders>
              <w:top w:val="single" w:sz="4" w:space="0" w:color="auto"/>
              <w:left w:val="single" w:sz="4" w:space="0" w:color="auto"/>
              <w:bottom w:val="single" w:sz="4" w:space="0" w:color="auto"/>
              <w:right w:val="single" w:sz="4" w:space="0" w:color="auto"/>
            </w:tcBorders>
            <w:vAlign w:val="center"/>
            <w:hideMark/>
          </w:tcPr>
          <w:p w14:paraId="48640D0A" w14:textId="0EAC2804" w:rsidR="00300DEE" w:rsidRPr="00E24872" w:rsidRDefault="00300DEE">
            <w:pPr>
              <w:jc w:val="center"/>
              <w:rPr>
                <w:rFonts w:asciiTheme="majorHAnsi" w:hAnsiTheme="majorHAnsi" w:cstheme="majorBidi"/>
                <w:sz w:val="18"/>
                <w:szCs w:val="18"/>
                <w:lang w:val="sl-SI"/>
              </w:rPr>
            </w:pPr>
            <w:r w:rsidRPr="00E24872">
              <w:rPr>
                <w:rFonts w:asciiTheme="majorHAnsi" w:hAnsiTheme="majorHAnsi" w:cstheme="majorBidi"/>
                <w:sz w:val="18"/>
                <w:szCs w:val="18"/>
                <w:lang w:val="sl-SI"/>
              </w:rPr>
              <w:t>Dl07/1</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9CEF3B3" w14:textId="78FB3BCB" w:rsidR="00300DEE" w:rsidRPr="00E24872" w:rsidRDefault="00300DEE" w:rsidP="37C185F6">
            <w:pPr>
              <w:jc w:val="center"/>
              <w:rPr>
                <w:rFonts w:asciiTheme="majorHAnsi" w:hAnsiTheme="majorHAnsi" w:cstheme="majorBidi"/>
                <w:sz w:val="18"/>
                <w:szCs w:val="18"/>
                <w:lang w:val="sl-SI"/>
              </w:rPr>
            </w:pPr>
            <w:r w:rsidRPr="00E24872">
              <w:rPr>
                <w:rFonts w:asciiTheme="majorHAnsi" w:hAnsiTheme="majorHAnsi" w:cstheme="majorBidi"/>
                <w:sz w:val="18"/>
                <w:szCs w:val="18"/>
                <w:lang w:val="sl-SI"/>
              </w:rPr>
              <w:t>OPPN</w:t>
            </w:r>
          </w:p>
        </w:tc>
        <w:tc>
          <w:tcPr>
            <w:tcW w:w="5386" w:type="dxa"/>
            <w:tcBorders>
              <w:top w:val="single" w:sz="4" w:space="0" w:color="auto"/>
              <w:left w:val="single" w:sz="4" w:space="0" w:color="auto"/>
              <w:bottom w:val="single" w:sz="4" w:space="0" w:color="auto"/>
              <w:right w:val="single" w:sz="4" w:space="0" w:color="auto"/>
            </w:tcBorders>
            <w:vAlign w:val="center"/>
            <w:hideMark/>
          </w:tcPr>
          <w:p w14:paraId="13680D7F"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Videm pri Dolu – Razpelo na mostu čez Mlinski potok (EŠD 19542), dediščina; stavbna dediščina</w:t>
            </w:r>
          </w:p>
          <w:p w14:paraId="6C3442A7" w14:textId="2E564DAC"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Enota urejanja prostora posega na območje srednje, majhne in preostale poplavne nevarnosti.. Na poplavnem območju so prepovedane vse dejavnosti in vsi posegi v prostor, ki imajo lahko ob poplavi škodljiv vpliv na vode, vodna ali priobalna zemljišča ali povečujejo poplavno ogroženost območja, razen posegov, ki so namenjeni varstvu pred škodljivim delovanjem voda. Izvajanje dejavnosti na poplavnem območju je potrebno prilagoditi pogojem in omejitvam, ki jih določajo predpisi s področja zaščite pred poplavami in z njimi povezane erozije voda. Za vsak poseg na poplavnem območju, se mora predhodno pridobiti vodno soglasje. (vir: Karte razredov poplavne nevarnosti Save, Kamniške Bistrice in Pšate za potrebe OPN Dol pri Ljubljani, 106, DHD d.o.o.)</w:t>
            </w:r>
          </w:p>
        </w:tc>
        <w:tc>
          <w:tcPr>
            <w:tcW w:w="4536" w:type="dxa"/>
            <w:tcBorders>
              <w:top w:val="single" w:sz="4" w:space="0" w:color="auto"/>
              <w:left w:val="single" w:sz="4" w:space="0" w:color="auto"/>
              <w:bottom w:val="single" w:sz="4" w:space="0" w:color="auto"/>
              <w:right w:val="single" w:sz="4" w:space="0" w:color="auto"/>
            </w:tcBorders>
            <w:vAlign w:val="center"/>
            <w:hideMark/>
          </w:tcPr>
          <w:p w14:paraId="368053E4" w14:textId="49F569E8" w:rsidR="00300DEE" w:rsidRDefault="00300DEE" w:rsidP="272E889B">
            <w:pPr>
              <w:rPr>
                <w:rFonts w:asciiTheme="majorHAnsi" w:hAnsiTheme="majorHAnsi" w:cstheme="majorBidi"/>
                <w:sz w:val="18"/>
                <w:szCs w:val="18"/>
                <w:lang w:val="sl-SI"/>
              </w:rPr>
            </w:pPr>
            <w:r w:rsidRPr="00E24872">
              <w:rPr>
                <w:rFonts w:asciiTheme="majorHAnsi" w:hAnsiTheme="majorHAnsi" w:cstheme="majorHAnsi"/>
                <w:sz w:val="18"/>
                <w:szCs w:val="18"/>
                <w:lang w:val="sl-SI"/>
              </w:rPr>
              <w:t>Prepovedano poseganje v priobalno zemljišče vodotoka.</w:t>
            </w:r>
            <w:r w:rsidRPr="00E24872">
              <w:rPr>
                <w:rFonts w:asciiTheme="majorHAnsi" w:hAnsiTheme="majorHAnsi" w:cstheme="majorBidi"/>
                <w:sz w:val="18"/>
                <w:szCs w:val="18"/>
                <w:lang w:val="sl-SI"/>
              </w:rPr>
              <w:t>.</w:t>
            </w:r>
            <w:r w:rsidRPr="00E24872">
              <w:rPr>
                <w:lang w:val="sl-SI"/>
              </w:rPr>
              <w:t xml:space="preserve"> </w:t>
            </w:r>
            <w:r w:rsidRPr="00E24872">
              <w:rPr>
                <w:rFonts w:asciiTheme="majorHAnsi" w:hAnsiTheme="majorHAnsi" w:cstheme="majorBidi"/>
                <w:sz w:val="18"/>
                <w:szCs w:val="18"/>
                <w:lang w:val="sl-SI"/>
              </w:rPr>
              <w:t xml:space="preserve">Možna oskrba z zemeljskim plinom. </w:t>
            </w:r>
          </w:p>
          <w:p w14:paraId="777FC6A8" w14:textId="0B9D8EEA" w:rsidR="00300DEE" w:rsidRPr="00E24872" w:rsidRDefault="00300DEE" w:rsidP="272E889B">
            <w:pPr>
              <w:rPr>
                <w:rFonts w:asciiTheme="majorHAnsi" w:hAnsiTheme="majorHAnsi" w:cstheme="majorBidi"/>
                <w:sz w:val="18"/>
                <w:szCs w:val="18"/>
                <w:lang w:val="sl-SI"/>
              </w:rPr>
            </w:pPr>
            <w:r w:rsidRPr="00E24872">
              <w:rPr>
                <w:rFonts w:asciiTheme="majorHAnsi" w:hAnsiTheme="majorHAnsi" w:cstheme="majorBidi"/>
                <w:sz w:val="18"/>
                <w:szCs w:val="18"/>
                <w:lang w:val="sl-SI"/>
              </w:rPr>
              <w:t>V veljavi ostaja Lokacijski načrt za območje urejanja BS 9/1 VIDEM – DOL, morfološka enota 4A/1 VIDEM (Uradni list RS, št. 112/07).</w:t>
            </w:r>
          </w:p>
          <w:p w14:paraId="0642119D" w14:textId="77777777" w:rsidR="00300DEE" w:rsidRPr="00E24872" w:rsidRDefault="00300DEE" w:rsidP="00F2385E">
            <w:pPr>
              <w:rPr>
                <w:rFonts w:asciiTheme="majorHAnsi" w:hAnsiTheme="majorHAnsi" w:cstheme="majorBidi"/>
                <w:sz w:val="18"/>
                <w:szCs w:val="18"/>
                <w:lang w:val="sl-SI"/>
              </w:rPr>
            </w:pPr>
          </w:p>
          <w:p w14:paraId="43753E2E" w14:textId="19F98F9B" w:rsidR="00300DEE" w:rsidRPr="00E24872" w:rsidRDefault="00300DEE" w:rsidP="00F2385E">
            <w:pPr>
              <w:rPr>
                <w:rFonts w:asciiTheme="majorHAnsi" w:hAnsiTheme="majorHAnsi" w:cstheme="majorBidi"/>
                <w:sz w:val="18"/>
                <w:szCs w:val="18"/>
                <w:lang w:val="sl-SI"/>
              </w:rPr>
            </w:pPr>
            <w:r w:rsidRPr="00E24872">
              <w:rPr>
                <w:rFonts w:asciiTheme="majorHAnsi" w:hAnsiTheme="majorHAnsi" w:cstheme="majorBidi"/>
                <w:sz w:val="18"/>
                <w:szCs w:val="18"/>
                <w:lang w:val="sl-SI"/>
              </w:rPr>
              <w:t xml:space="preserve">V območju urejanja je dovoljena gradnja večstanovanjskih stavb tipa zazidave 1a in 1b. </w:t>
            </w:r>
          </w:p>
          <w:p w14:paraId="28669297" w14:textId="77777777" w:rsidR="00300DEE" w:rsidRPr="00E24872" w:rsidRDefault="00300DEE" w:rsidP="00F2385E">
            <w:pPr>
              <w:rPr>
                <w:rFonts w:asciiTheme="majorHAnsi" w:hAnsiTheme="majorHAnsi" w:cstheme="majorBidi"/>
                <w:sz w:val="18"/>
                <w:szCs w:val="18"/>
                <w:lang w:val="sl-SI"/>
              </w:rPr>
            </w:pPr>
            <w:r w:rsidRPr="00E24872">
              <w:rPr>
                <w:rFonts w:asciiTheme="majorHAnsi" w:hAnsiTheme="majorHAnsi" w:cstheme="majorBidi"/>
                <w:sz w:val="18"/>
                <w:szCs w:val="18"/>
                <w:lang w:val="sl-SI"/>
              </w:rPr>
              <w:t>V območju urejanja je dovoljenja izključno stanovanjska dejavnost.</w:t>
            </w:r>
          </w:p>
          <w:p w14:paraId="2BEDFE2D" w14:textId="698254A4" w:rsidR="00300DEE" w:rsidRPr="00E24872" w:rsidRDefault="00300DEE" w:rsidP="00F2385E">
            <w:pPr>
              <w:rPr>
                <w:rFonts w:asciiTheme="majorHAnsi" w:hAnsiTheme="majorHAnsi" w:cstheme="majorBidi"/>
                <w:sz w:val="18"/>
                <w:szCs w:val="18"/>
                <w:lang w:val="sl-SI"/>
              </w:rPr>
            </w:pPr>
            <w:r w:rsidRPr="00E24872">
              <w:rPr>
                <w:rFonts w:asciiTheme="majorHAnsi" w:hAnsiTheme="majorHAnsi" w:cstheme="majorHAnsi"/>
                <w:sz w:val="18"/>
                <w:szCs w:val="18"/>
                <w:lang w:val="sl-SI"/>
              </w:rPr>
              <w:t>Posegi v območju centralne dejavnosti so dopustni po izvedbi vseh potrebnih omilitvenih ukrepih, ki so določeni v Hidrološko hidravlični študiji.</w:t>
            </w:r>
          </w:p>
        </w:tc>
        <w:tc>
          <w:tcPr>
            <w:tcW w:w="993" w:type="dxa"/>
            <w:tcBorders>
              <w:top w:val="single" w:sz="4" w:space="0" w:color="auto"/>
              <w:left w:val="single" w:sz="4" w:space="0" w:color="auto"/>
              <w:bottom w:val="single" w:sz="4" w:space="0" w:color="auto"/>
              <w:right w:val="single" w:sz="4" w:space="0" w:color="auto"/>
            </w:tcBorders>
            <w:vAlign w:val="center"/>
            <w:hideMark/>
          </w:tcPr>
          <w:p w14:paraId="643CC16A" w14:textId="77777777"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7</w:t>
            </w:r>
          </w:p>
        </w:tc>
      </w:tr>
      <w:tr w:rsidR="00300DEE" w:rsidRPr="00E24872" w14:paraId="17CFCCF1" w14:textId="77777777" w:rsidTr="00300DEE">
        <w:trPr>
          <w:trHeight w:val="283"/>
        </w:trPr>
        <w:tc>
          <w:tcPr>
            <w:tcW w:w="851" w:type="dxa"/>
            <w:tcBorders>
              <w:top w:val="single" w:sz="4" w:space="0" w:color="auto"/>
              <w:left w:val="single" w:sz="4" w:space="0" w:color="auto"/>
              <w:bottom w:val="single" w:sz="4" w:space="0" w:color="auto"/>
              <w:right w:val="single" w:sz="4" w:space="0" w:color="auto"/>
            </w:tcBorders>
            <w:vAlign w:val="center"/>
          </w:tcPr>
          <w:p w14:paraId="7441FAC4" w14:textId="268B533B" w:rsidR="00300DEE" w:rsidRPr="00E24872" w:rsidRDefault="00300DEE">
            <w:pPr>
              <w:jc w:val="center"/>
              <w:rPr>
                <w:rFonts w:asciiTheme="majorHAnsi" w:hAnsiTheme="majorHAnsi" w:cstheme="majorBidi"/>
                <w:sz w:val="18"/>
                <w:szCs w:val="18"/>
                <w:lang w:val="sl-SI"/>
              </w:rPr>
            </w:pPr>
            <w:r w:rsidRPr="00E24872">
              <w:rPr>
                <w:rFonts w:asciiTheme="majorHAnsi" w:hAnsiTheme="majorHAnsi" w:cstheme="majorBidi"/>
                <w:sz w:val="18"/>
                <w:szCs w:val="18"/>
                <w:lang w:val="sl-SI"/>
              </w:rPr>
              <w:lastRenderedPageBreak/>
              <w:t>Dl07/2</w:t>
            </w:r>
          </w:p>
        </w:tc>
        <w:tc>
          <w:tcPr>
            <w:tcW w:w="1418" w:type="dxa"/>
            <w:tcBorders>
              <w:top w:val="single" w:sz="4" w:space="0" w:color="auto"/>
              <w:left w:val="single" w:sz="4" w:space="0" w:color="auto"/>
              <w:bottom w:val="single" w:sz="4" w:space="0" w:color="auto"/>
              <w:right w:val="single" w:sz="4" w:space="0" w:color="auto"/>
            </w:tcBorders>
            <w:vAlign w:val="center"/>
          </w:tcPr>
          <w:p w14:paraId="456206E4" w14:textId="66ECD2EE" w:rsidR="00300DEE" w:rsidRPr="00E24872" w:rsidRDefault="00300DEE" w:rsidP="37C185F6">
            <w:pPr>
              <w:jc w:val="center"/>
              <w:rPr>
                <w:rFonts w:asciiTheme="majorHAnsi" w:hAnsiTheme="majorHAnsi" w:cstheme="majorBidi"/>
                <w:sz w:val="18"/>
                <w:szCs w:val="18"/>
                <w:lang w:val="sl-SI"/>
              </w:rPr>
            </w:pPr>
            <w:r w:rsidRPr="00E24872">
              <w:rPr>
                <w:rFonts w:asciiTheme="majorHAnsi" w:hAnsiTheme="majorHAnsi" w:cstheme="majorBidi"/>
                <w:sz w:val="18"/>
                <w:szCs w:val="18"/>
                <w:lang w:val="sl-SI"/>
              </w:rPr>
              <w:t>PIP</w:t>
            </w:r>
          </w:p>
        </w:tc>
        <w:tc>
          <w:tcPr>
            <w:tcW w:w="5386" w:type="dxa"/>
            <w:tcBorders>
              <w:top w:val="single" w:sz="4" w:space="0" w:color="auto"/>
              <w:left w:val="single" w:sz="4" w:space="0" w:color="auto"/>
              <w:bottom w:val="single" w:sz="4" w:space="0" w:color="auto"/>
              <w:right w:val="single" w:sz="4" w:space="0" w:color="auto"/>
            </w:tcBorders>
            <w:vAlign w:val="center"/>
          </w:tcPr>
          <w:p w14:paraId="5CAF42ED" w14:textId="2664D2A6" w:rsidR="00300DEE" w:rsidRPr="00E24872" w:rsidRDefault="00300DEE">
            <w:pPr>
              <w:rPr>
                <w:rFonts w:asciiTheme="majorHAnsi" w:hAnsiTheme="majorHAnsi" w:cstheme="majorBidi"/>
                <w:sz w:val="18"/>
                <w:szCs w:val="18"/>
                <w:lang w:val="sl-SI"/>
              </w:rPr>
            </w:pPr>
            <w:r w:rsidRPr="00E24872">
              <w:rPr>
                <w:rFonts w:asciiTheme="majorHAnsi" w:hAnsiTheme="majorHAnsi" w:cstheme="majorHAnsi"/>
                <w:sz w:val="18"/>
                <w:szCs w:val="18"/>
                <w:lang w:val="sl-SI"/>
              </w:rPr>
              <w:t>Enota urejanja prostora posega na območje srednje, majhne in preostale poplavne nevarnosti. Na poplavnem območju so prepovedane vse dejavnosti in vsi posegi v prostor, ki imajo lahko ob poplavi škodljiv vpliv na vode, vodna ali priobalna zemljišča ali povečujejo poplavno ogroženost območja, razen posegov, ki so namenjeni varstvu pred škodljivim delovanjem voda. Izvajanje dejavnosti na poplavnem območju je potrebno prilagoditi pogojem in omejitvam, ki jih določajo predpisi s področja zaščite pred poplavami in z njimi povezane erozije voda. Za vsak poseg na poplavnem območju, se mora predhodno pridobiti vodno soglasje. (vir: Karte razredov poplavne nevarnosti Save, Kamniške Bistrice in Pšate za potrebe OPN Dol pri Ljubljani, 106, DHD d.o.o.)</w:t>
            </w:r>
          </w:p>
        </w:tc>
        <w:tc>
          <w:tcPr>
            <w:tcW w:w="4536" w:type="dxa"/>
            <w:tcBorders>
              <w:top w:val="single" w:sz="4" w:space="0" w:color="auto"/>
              <w:left w:val="single" w:sz="4" w:space="0" w:color="auto"/>
              <w:bottom w:val="single" w:sz="4" w:space="0" w:color="auto"/>
              <w:right w:val="single" w:sz="4" w:space="0" w:color="auto"/>
            </w:tcBorders>
            <w:vAlign w:val="center"/>
          </w:tcPr>
          <w:p w14:paraId="28C37B4B" w14:textId="50C8D334" w:rsidR="00E66903" w:rsidRDefault="00300DEE" w:rsidP="00F2385E">
            <w:pPr>
              <w:rPr>
                <w:rFonts w:asciiTheme="majorHAnsi" w:hAnsiTheme="majorHAnsi" w:cstheme="majorBidi"/>
                <w:sz w:val="18"/>
                <w:szCs w:val="18"/>
                <w:lang w:val="sl-SI"/>
              </w:rPr>
            </w:pPr>
            <w:r w:rsidRPr="00E24872">
              <w:rPr>
                <w:rFonts w:asciiTheme="majorHAnsi" w:hAnsiTheme="majorHAnsi" w:cstheme="majorBidi"/>
                <w:sz w:val="18"/>
                <w:szCs w:val="18"/>
                <w:lang w:val="sl-SI"/>
              </w:rPr>
              <w:t xml:space="preserve">V območju urejanja je dovoljen tip zazidave: 3, v kombinaciji prostostoječih stavb, dvojčkov, z možnostjo izkoriščanja pritličja za poslovno dejavnost. </w:t>
            </w:r>
            <w:r w:rsidR="00E66903">
              <w:rPr>
                <w:rFonts w:asciiTheme="majorHAnsi" w:hAnsiTheme="majorHAnsi" w:cstheme="majorBidi"/>
                <w:sz w:val="18"/>
                <w:szCs w:val="18"/>
                <w:lang w:val="sl-SI"/>
              </w:rPr>
              <w:t xml:space="preserve">Dopustna je tudi </w:t>
            </w:r>
            <w:proofErr w:type="spellStart"/>
            <w:r w:rsidR="00E66903">
              <w:rPr>
                <w:rFonts w:asciiTheme="majorHAnsi" w:hAnsiTheme="majorHAnsi" w:cstheme="majorBidi"/>
                <w:sz w:val="18"/>
                <w:szCs w:val="18"/>
                <w:lang w:val="sl-SI"/>
              </w:rPr>
              <w:t>tudi</w:t>
            </w:r>
            <w:proofErr w:type="spellEnd"/>
            <w:r w:rsidR="00E66903">
              <w:rPr>
                <w:rFonts w:asciiTheme="majorHAnsi" w:hAnsiTheme="majorHAnsi" w:cstheme="majorBidi"/>
                <w:sz w:val="18"/>
                <w:szCs w:val="18"/>
                <w:lang w:val="sl-SI"/>
              </w:rPr>
              <w:t xml:space="preserve"> gradnja tipa 1c.</w:t>
            </w:r>
          </w:p>
          <w:p w14:paraId="1B631489" w14:textId="7654A825" w:rsidR="00300DEE" w:rsidRPr="00E24872" w:rsidRDefault="00300DEE" w:rsidP="00F2385E">
            <w:pPr>
              <w:rPr>
                <w:rFonts w:asciiTheme="majorHAnsi" w:hAnsiTheme="majorHAnsi" w:cstheme="majorBidi"/>
                <w:sz w:val="18"/>
                <w:szCs w:val="18"/>
                <w:lang w:val="sl-SI"/>
              </w:rPr>
            </w:pPr>
            <w:r w:rsidRPr="00E24872">
              <w:rPr>
                <w:rFonts w:asciiTheme="majorHAnsi" w:hAnsiTheme="majorHAnsi" w:cstheme="majorBidi"/>
                <w:sz w:val="18"/>
                <w:szCs w:val="18"/>
                <w:lang w:val="sl-SI"/>
              </w:rPr>
              <w:t>Za območje urejanja je opredeljena  III. stopnja varstva pred hrupom.</w:t>
            </w:r>
          </w:p>
          <w:p w14:paraId="7B9B35F7" w14:textId="77777777" w:rsidR="00300DEE" w:rsidRPr="00E24872" w:rsidRDefault="00300DEE" w:rsidP="00F2385E">
            <w:pPr>
              <w:rPr>
                <w:rFonts w:asciiTheme="majorHAnsi" w:hAnsiTheme="majorHAnsi" w:cstheme="majorBidi"/>
                <w:sz w:val="18"/>
                <w:szCs w:val="18"/>
                <w:lang w:val="sl-SI"/>
              </w:rPr>
            </w:pPr>
          </w:p>
          <w:p w14:paraId="4AA75FBB" w14:textId="0C72301B" w:rsidR="00300DEE" w:rsidRPr="00E24872" w:rsidRDefault="00300DEE" w:rsidP="00F2385E">
            <w:pPr>
              <w:rPr>
                <w:rFonts w:asciiTheme="majorHAnsi" w:hAnsiTheme="majorHAnsi" w:cstheme="majorBidi"/>
                <w:sz w:val="18"/>
                <w:szCs w:val="18"/>
                <w:lang w:val="sl-SI"/>
              </w:rPr>
            </w:pPr>
            <w:r w:rsidRPr="00E24872">
              <w:rPr>
                <w:rFonts w:asciiTheme="majorHAnsi" w:hAnsiTheme="majorHAnsi" w:cstheme="majorHAnsi"/>
                <w:sz w:val="18"/>
                <w:szCs w:val="18"/>
                <w:lang w:val="sl-SI"/>
              </w:rPr>
              <w:t>Posegi v območju centralne dejavnosti so dopustni po izvedbi vseh potrebnih omilitvenih ukrepih, ki so določeni v Hidrološko hidravlični študiji.</w:t>
            </w:r>
          </w:p>
        </w:tc>
        <w:tc>
          <w:tcPr>
            <w:tcW w:w="993" w:type="dxa"/>
            <w:tcBorders>
              <w:top w:val="single" w:sz="4" w:space="0" w:color="auto"/>
              <w:left w:val="single" w:sz="4" w:space="0" w:color="auto"/>
              <w:bottom w:val="single" w:sz="4" w:space="0" w:color="auto"/>
              <w:right w:val="single" w:sz="4" w:space="0" w:color="auto"/>
            </w:tcBorders>
            <w:vAlign w:val="center"/>
          </w:tcPr>
          <w:p w14:paraId="1210566A" w14:textId="77777777" w:rsidR="00300DEE" w:rsidRPr="00E24872" w:rsidRDefault="00300DEE">
            <w:pPr>
              <w:jc w:val="center"/>
              <w:rPr>
                <w:rFonts w:asciiTheme="majorHAnsi" w:hAnsiTheme="majorHAnsi" w:cstheme="majorBidi"/>
                <w:sz w:val="18"/>
                <w:szCs w:val="18"/>
                <w:lang w:val="sl-SI"/>
              </w:rPr>
            </w:pPr>
          </w:p>
        </w:tc>
      </w:tr>
      <w:tr w:rsidR="00300DEE" w:rsidRPr="00E24872" w14:paraId="218F3443" w14:textId="77777777" w:rsidTr="00300DEE">
        <w:trPr>
          <w:trHeight w:val="283"/>
        </w:trPr>
        <w:tc>
          <w:tcPr>
            <w:tcW w:w="851" w:type="dxa"/>
            <w:tcBorders>
              <w:top w:val="single" w:sz="4" w:space="0" w:color="auto"/>
              <w:left w:val="single" w:sz="4" w:space="0" w:color="auto"/>
              <w:bottom w:val="single" w:sz="4" w:space="0" w:color="auto"/>
              <w:right w:val="single" w:sz="4" w:space="0" w:color="auto"/>
            </w:tcBorders>
            <w:vAlign w:val="center"/>
            <w:hideMark/>
          </w:tcPr>
          <w:p w14:paraId="45D99A8C" w14:textId="77777777"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Dl08</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027F630" w14:textId="04F1EA26" w:rsidR="00300DEE" w:rsidRPr="00E24872" w:rsidRDefault="00300DEE" w:rsidP="37C185F6">
            <w:pPr>
              <w:jc w:val="center"/>
              <w:rPr>
                <w:rFonts w:asciiTheme="majorHAnsi" w:hAnsiTheme="majorHAnsi" w:cstheme="majorBidi"/>
                <w:sz w:val="18"/>
                <w:szCs w:val="18"/>
                <w:lang w:val="sl-SI"/>
              </w:rPr>
            </w:pPr>
            <w:r w:rsidRPr="00E24872">
              <w:rPr>
                <w:rFonts w:asciiTheme="majorHAnsi" w:hAnsiTheme="majorHAnsi" w:cstheme="majorBidi"/>
                <w:sz w:val="18"/>
                <w:szCs w:val="18"/>
                <w:lang w:val="sl-SI"/>
              </w:rPr>
              <w:t>PIP</w:t>
            </w:r>
          </w:p>
        </w:tc>
        <w:tc>
          <w:tcPr>
            <w:tcW w:w="5386" w:type="dxa"/>
            <w:tcBorders>
              <w:top w:val="single" w:sz="4" w:space="0" w:color="auto"/>
              <w:left w:val="single" w:sz="4" w:space="0" w:color="auto"/>
              <w:bottom w:val="single" w:sz="4" w:space="0" w:color="auto"/>
              <w:right w:val="single" w:sz="4" w:space="0" w:color="auto"/>
            </w:tcBorders>
            <w:vAlign w:val="center"/>
            <w:hideMark/>
          </w:tcPr>
          <w:p w14:paraId="0BFBD4F3" w14:textId="643477E1"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Enota urejanja prostora posega na območje srednje, majhne in preostale poplavne nevarnosti.. Na poplavnem območju so prepovedane vse dejavnosti in vsi posegi v prostor, ki imajo lahko ob poplavi škodljiv vpliv na vode, vodna ali priobalna zemljišča ali povečujejo poplavno ogroženost območja, razen posegov, ki so namenjeni varstvu pred škodljivim delovanjem voda. Izvajanje dejavnosti na poplavnem območju je potrebno prilagoditi pogojem in omejitvam, ki jih določajo predpisi s področja zaščite pred poplavami in z njimi povezane erozije voda. Za vsak poseg na poplavnem območju, se mora predhodno pridobiti vodno soglasje. (vir: Karte razredov poplavne nevarnosti Save, Kamniške Bistrice in Pšate za potrebe OPN Dol pri Ljubljani, 106, DHD d.o.o.)</w:t>
            </w:r>
          </w:p>
        </w:tc>
        <w:tc>
          <w:tcPr>
            <w:tcW w:w="4536" w:type="dxa"/>
            <w:tcBorders>
              <w:top w:val="single" w:sz="4" w:space="0" w:color="auto"/>
              <w:left w:val="single" w:sz="4" w:space="0" w:color="auto"/>
              <w:bottom w:val="single" w:sz="4" w:space="0" w:color="auto"/>
              <w:right w:val="single" w:sz="4" w:space="0" w:color="auto"/>
            </w:tcBorders>
            <w:vAlign w:val="center"/>
            <w:hideMark/>
          </w:tcPr>
          <w:p w14:paraId="2D36F82E" w14:textId="77777777" w:rsidR="00300DEE" w:rsidRPr="00E24872" w:rsidRDefault="00300DEE" w:rsidP="00767131">
            <w:pPr>
              <w:rPr>
                <w:rFonts w:asciiTheme="majorHAnsi" w:hAnsiTheme="majorHAnsi" w:cstheme="majorHAnsi"/>
                <w:sz w:val="18"/>
                <w:szCs w:val="18"/>
                <w:lang w:val="sl-SI"/>
              </w:rPr>
            </w:pPr>
            <w:r w:rsidRPr="00E24872">
              <w:rPr>
                <w:rFonts w:asciiTheme="majorHAnsi" w:hAnsiTheme="majorHAnsi" w:cstheme="majorHAnsi"/>
                <w:sz w:val="18"/>
                <w:szCs w:val="18"/>
                <w:lang w:val="sl-SI"/>
              </w:rPr>
              <w:t>Enota urejanja prostora posega na območje  poplavne nevarnosti. Na poplavnem območju so prepovedane vse dejavnosti in vsi posegi v prostor, ki imajo lahko ob poplavi škodljiv vpliv na vode, vodna ali priobalna zemljišča ali povečujejo poplavno ogroženost območja, razen</w:t>
            </w:r>
          </w:p>
          <w:p w14:paraId="56F24DE7" w14:textId="77777777" w:rsidR="00300DEE" w:rsidRPr="00E24872" w:rsidRDefault="00300DEE" w:rsidP="00F2385E">
            <w:pPr>
              <w:rPr>
                <w:rFonts w:asciiTheme="majorHAnsi" w:hAnsiTheme="majorHAnsi" w:cstheme="majorHAnsi"/>
                <w:sz w:val="18"/>
                <w:szCs w:val="18"/>
                <w:lang w:val="sl-SI"/>
              </w:rPr>
            </w:pPr>
            <w:r w:rsidRPr="00E24872">
              <w:rPr>
                <w:rFonts w:asciiTheme="majorHAnsi" w:hAnsiTheme="majorHAnsi" w:cstheme="majorHAnsi"/>
                <w:sz w:val="18"/>
                <w:szCs w:val="18"/>
                <w:lang w:val="sl-SI"/>
              </w:rPr>
              <w:t>posegov, ki so namenjeni varstvu pred škodljivim delovanjem voda. Izvajanje dejavnosti na poplavnem območju je potrebno prilagoditi pogojem in omejitvam, ki jih določajo predpisi s področja zaščite pred poplavami in z njimi povezane erozije voda. Za vsak poseg na poplavnem območju, se mora predhodno pridobiti vodno soglasje.</w:t>
            </w:r>
            <w:r w:rsidRPr="00E24872">
              <w:rPr>
                <w:lang w:val="sl-SI"/>
              </w:rPr>
              <w:t xml:space="preserve"> </w:t>
            </w:r>
            <w:r w:rsidRPr="00E24872">
              <w:rPr>
                <w:rFonts w:asciiTheme="majorHAnsi" w:hAnsiTheme="majorHAnsi" w:cstheme="majorHAnsi"/>
                <w:sz w:val="18"/>
                <w:szCs w:val="18"/>
                <w:lang w:val="sl-SI"/>
              </w:rPr>
              <w:t>Možna oskrba z zemeljskim plinom.</w:t>
            </w:r>
          </w:p>
          <w:p w14:paraId="2382591F" w14:textId="77777777" w:rsidR="00300DEE" w:rsidRPr="00E24872" w:rsidRDefault="00300DEE" w:rsidP="00F2385E">
            <w:pPr>
              <w:rPr>
                <w:rFonts w:asciiTheme="majorHAnsi" w:hAnsiTheme="majorHAnsi" w:cstheme="majorHAnsi"/>
                <w:sz w:val="18"/>
                <w:szCs w:val="18"/>
                <w:lang w:val="sl-SI"/>
              </w:rPr>
            </w:pPr>
          </w:p>
          <w:p w14:paraId="5AA1C257" w14:textId="4BE7E29B" w:rsidR="00300DEE" w:rsidRPr="00E24872" w:rsidRDefault="00300DEE" w:rsidP="008B1EB4">
            <w:pPr>
              <w:rPr>
                <w:rFonts w:asciiTheme="majorHAnsi" w:hAnsiTheme="majorHAnsi" w:cstheme="majorHAnsi"/>
                <w:sz w:val="18"/>
                <w:szCs w:val="18"/>
                <w:lang w:val="sl-SI"/>
              </w:rPr>
            </w:pPr>
            <w:r w:rsidRPr="00E24872">
              <w:rPr>
                <w:rFonts w:asciiTheme="majorHAnsi" w:hAnsiTheme="majorHAnsi" w:cstheme="majorHAnsi"/>
                <w:sz w:val="18"/>
                <w:szCs w:val="18"/>
                <w:lang w:val="sl-SI"/>
              </w:rPr>
              <w:t>Stavbe in deli stavb tipa 4b lahko obsegajo do 500m2 skupne uporabne površine.</w:t>
            </w:r>
          </w:p>
          <w:p w14:paraId="57252E31" w14:textId="28A3806B" w:rsidR="00300DEE" w:rsidRPr="00E24872" w:rsidRDefault="00300DEE" w:rsidP="00F2385E">
            <w:pPr>
              <w:rPr>
                <w:rFonts w:asciiTheme="majorHAnsi" w:hAnsiTheme="majorHAnsi" w:cstheme="majorHAnsi"/>
                <w:sz w:val="18"/>
                <w:szCs w:val="18"/>
                <w:lang w:val="sl-SI"/>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4869E551" w14:textId="77777777"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7</w:t>
            </w:r>
          </w:p>
        </w:tc>
      </w:tr>
      <w:tr w:rsidR="00300DEE" w:rsidRPr="00E24872" w14:paraId="5C880A0C" w14:textId="77777777" w:rsidTr="00300DEE">
        <w:trPr>
          <w:trHeight w:val="283"/>
        </w:trPr>
        <w:tc>
          <w:tcPr>
            <w:tcW w:w="851" w:type="dxa"/>
            <w:tcBorders>
              <w:top w:val="single" w:sz="4" w:space="0" w:color="auto"/>
              <w:left w:val="single" w:sz="4" w:space="0" w:color="auto"/>
              <w:bottom w:val="single" w:sz="4" w:space="0" w:color="auto"/>
              <w:right w:val="single" w:sz="4" w:space="0" w:color="auto"/>
            </w:tcBorders>
            <w:vAlign w:val="center"/>
            <w:hideMark/>
          </w:tcPr>
          <w:p w14:paraId="0DD4AE08" w14:textId="77777777"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Dl09</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4035327" w14:textId="19ED356B" w:rsidR="00300DEE" w:rsidRPr="00E24872" w:rsidRDefault="00300DEE" w:rsidP="37C185F6">
            <w:pPr>
              <w:jc w:val="center"/>
              <w:rPr>
                <w:rFonts w:asciiTheme="majorHAnsi" w:hAnsiTheme="majorHAnsi" w:cstheme="majorBidi"/>
                <w:sz w:val="18"/>
                <w:szCs w:val="18"/>
                <w:lang w:val="sl-SI"/>
              </w:rPr>
            </w:pPr>
            <w:r w:rsidRPr="00E24872">
              <w:rPr>
                <w:rFonts w:asciiTheme="majorHAnsi" w:hAnsiTheme="majorHAnsi" w:cstheme="majorBidi"/>
                <w:sz w:val="18"/>
                <w:szCs w:val="18"/>
                <w:lang w:val="sl-SI"/>
              </w:rPr>
              <w:t>PIP</w:t>
            </w:r>
          </w:p>
        </w:tc>
        <w:tc>
          <w:tcPr>
            <w:tcW w:w="5386" w:type="dxa"/>
            <w:tcBorders>
              <w:top w:val="single" w:sz="4" w:space="0" w:color="auto"/>
              <w:left w:val="single" w:sz="4" w:space="0" w:color="auto"/>
              <w:bottom w:val="single" w:sz="4" w:space="0" w:color="auto"/>
              <w:right w:val="single" w:sz="4" w:space="0" w:color="auto"/>
            </w:tcBorders>
            <w:vAlign w:val="center"/>
            <w:hideMark/>
          </w:tcPr>
          <w:p w14:paraId="44E1BEA6" w14:textId="130F4A0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Enota urejanja prostora posega na območje srednje, majhne in preostale poplavne nevarnosti.. Na poplavnem območju so prepovedane vse dejavnosti in vsi posegi v prostor, ki imajo lahko ob poplavi škodljiv vpliv na vode, vodna ali priobalna zemljišča ali povečujejo poplavno ogroženost območja, razen posegov, ki so namenjeni varstvu pred škodljivim delovanjem voda. Izvajanje dejavnosti na poplavnem območju je potrebno prilagoditi pogojem in omejitvam, ki jih določajo predpisi s področja zaščite pred poplavami in z njimi povezane erozije voda. Za vsak poseg na poplavnem območju, se mora predhodno pridobiti vodno soglasje. (vir: Karte razredov poplavne nevarnosti Save, Kamniške Bistrice in Pšate za potrebe OPN Dol pri Ljubljani, 106, DHD d.o.o.)</w:t>
            </w:r>
          </w:p>
        </w:tc>
        <w:tc>
          <w:tcPr>
            <w:tcW w:w="4536" w:type="dxa"/>
            <w:tcBorders>
              <w:top w:val="single" w:sz="4" w:space="0" w:color="auto"/>
              <w:left w:val="single" w:sz="4" w:space="0" w:color="auto"/>
              <w:bottom w:val="single" w:sz="4" w:space="0" w:color="auto"/>
              <w:right w:val="single" w:sz="4" w:space="0" w:color="auto"/>
            </w:tcBorders>
            <w:vAlign w:val="center"/>
            <w:hideMark/>
          </w:tcPr>
          <w:p w14:paraId="235BC0BF" w14:textId="632C12FB" w:rsidR="00300DEE" w:rsidRPr="00E24872" w:rsidRDefault="00300DEE" w:rsidP="00F2385E">
            <w:pPr>
              <w:rPr>
                <w:rFonts w:asciiTheme="majorHAnsi" w:hAnsiTheme="majorHAnsi" w:cstheme="majorHAnsi"/>
                <w:sz w:val="18"/>
                <w:szCs w:val="18"/>
                <w:lang w:val="sl-SI"/>
              </w:rPr>
            </w:pPr>
            <w:r w:rsidRPr="00E24872">
              <w:rPr>
                <w:rFonts w:asciiTheme="majorHAnsi" w:hAnsiTheme="majorHAnsi" w:cstheme="majorHAnsi"/>
                <w:sz w:val="18"/>
                <w:szCs w:val="18"/>
                <w:lang w:val="sl-SI"/>
              </w:rPr>
              <w:t>Prepovedano poseganje v priobalno zemljišče vodotoka.</w:t>
            </w:r>
            <w:r w:rsidRPr="00E24872" w:rsidDel="005A137E">
              <w:rPr>
                <w:rFonts w:asciiTheme="majorHAnsi" w:hAnsiTheme="majorHAnsi" w:cstheme="majorHAnsi"/>
                <w:sz w:val="18"/>
                <w:szCs w:val="18"/>
                <w:lang w:val="sl-SI"/>
              </w:rPr>
              <w:t xml:space="preserve"> </w:t>
            </w:r>
            <w:r w:rsidRPr="00E24872">
              <w:rPr>
                <w:rFonts w:asciiTheme="majorHAnsi" w:hAnsiTheme="majorHAnsi" w:cstheme="majorHAnsi"/>
                <w:sz w:val="18"/>
                <w:szCs w:val="18"/>
                <w:lang w:val="sl-SI"/>
              </w:rPr>
              <w:t>Možna oskrba z zemeljskim plinom.</w:t>
            </w:r>
          </w:p>
        </w:tc>
        <w:tc>
          <w:tcPr>
            <w:tcW w:w="993" w:type="dxa"/>
            <w:tcBorders>
              <w:top w:val="single" w:sz="4" w:space="0" w:color="auto"/>
              <w:left w:val="single" w:sz="4" w:space="0" w:color="auto"/>
              <w:bottom w:val="single" w:sz="4" w:space="0" w:color="auto"/>
              <w:right w:val="single" w:sz="4" w:space="0" w:color="auto"/>
            </w:tcBorders>
            <w:vAlign w:val="center"/>
            <w:hideMark/>
          </w:tcPr>
          <w:p w14:paraId="11FE1C15" w14:textId="77777777"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7</w:t>
            </w:r>
          </w:p>
        </w:tc>
      </w:tr>
      <w:tr w:rsidR="00300DEE" w:rsidRPr="00E24872" w14:paraId="373B0110" w14:textId="77777777" w:rsidTr="00300DEE">
        <w:trPr>
          <w:trHeight w:val="283"/>
        </w:trPr>
        <w:tc>
          <w:tcPr>
            <w:tcW w:w="851" w:type="dxa"/>
            <w:tcBorders>
              <w:top w:val="single" w:sz="4" w:space="0" w:color="auto"/>
              <w:left w:val="single" w:sz="4" w:space="0" w:color="auto"/>
              <w:bottom w:val="single" w:sz="4" w:space="0" w:color="auto"/>
              <w:right w:val="single" w:sz="4" w:space="0" w:color="auto"/>
            </w:tcBorders>
            <w:vAlign w:val="center"/>
            <w:hideMark/>
          </w:tcPr>
          <w:p w14:paraId="69F665F1" w14:textId="77777777"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lastRenderedPageBreak/>
              <w:t>Dl10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BC01A83" w14:textId="2CE10393" w:rsidR="00300DEE" w:rsidRPr="00E24872" w:rsidRDefault="00300DEE" w:rsidP="37C185F6">
            <w:pPr>
              <w:jc w:val="center"/>
              <w:rPr>
                <w:rFonts w:asciiTheme="majorHAnsi" w:hAnsiTheme="majorHAnsi" w:cstheme="majorBidi"/>
                <w:sz w:val="18"/>
                <w:szCs w:val="18"/>
                <w:lang w:val="sl-SI"/>
              </w:rPr>
            </w:pPr>
            <w:r w:rsidRPr="00E24872">
              <w:rPr>
                <w:rFonts w:asciiTheme="majorHAnsi" w:hAnsiTheme="majorHAnsi" w:cstheme="majorBidi"/>
                <w:sz w:val="18"/>
                <w:szCs w:val="18"/>
                <w:lang w:val="sl-SI"/>
              </w:rPr>
              <w:t>PIP</w:t>
            </w:r>
          </w:p>
        </w:tc>
        <w:tc>
          <w:tcPr>
            <w:tcW w:w="5386" w:type="dxa"/>
            <w:tcBorders>
              <w:top w:val="single" w:sz="4" w:space="0" w:color="auto"/>
              <w:left w:val="single" w:sz="4" w:space="0" w:color="auto"/>
              <w:bottom w:val="single" w:sz="4" w:space="0" w:color="auto"/>
              <w:right w:val="single" w:sz="4" w:space="0" w:color="auto"/>
            </w:tcBorders>
            <w:vAlign w:val="center"/>
            <w:hideMark/>
          </w:tcPr>
          <w:p w14:paraId="68BFC2D3" w14:textId="5A22C35C"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Enota urejanja prostora posega na območje srednje in majhne nevarnosti.. Na poplavnem območju so prepovedane vse dejavnosti in vsi posegi v prostor, ki imajo lahko ob poplavi škodljiv vpliv na vode, vodna ali priobalna zemljišča ali povečujejo poplavno ogroženost območja, razen posegov, ki so namenjeni varstvu pred škodljivim delovanjem voda. Izvajanje dejavnosti na poplavnem območju je potrebno prilagoditi pogojem in omejitvam, ki jih določajo predpisi s področja zaščite pred poplavami in z njimi povezane erozije voda. Za vsak poseg na poplavnem območju, se mora predhodno pridobiti vodno soglasje. (vir: Karte razredov poplavne nevarnosti Save, Kamniške Bistrice in Pšate za potrebe OPN Dol pri Ljubljani, 106, DHD d.o.o.)</w:t>
            </w:r>
          </w:p>
        </w:tc>
        <w:tc>
          <w:tcPr>
            <w:tcW w:w="4536" w:type="dxa"/>
            <w:tcBorders>
              <w:top w:val="single" w:sz="4" w:space="0" w:color="auto"/>
              <w:left w:val="single" w:sz="4" w:space="0" w:color="auto"/>
              <w:bottom w:val="single" w:sz="4" w:space="0" w:color="auto"/>
              <w:right w:val="single" w:sz="4" w:space="0" w:color="auto"/>
            </w:tcBorders>
            <w:vAlign w:val="center"/>
            <w:hideMark/>
          </w:tcPr>
          <w:p w14:paraId="1FA20214" w14:textId="5DC7D81B"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Možna oskrba z zemeljskim plinom.</w:t>
            </w:r>
          </w:p>
        </w:tc>
        <w:tc>
          <w:tcPr>
            <w:tcW w:w="993" w:type="dxa"/>
            <w:tcBorders>
              <w:top w:val="single" w:sz="4" w:space="0" w:color="auto"/>
              <w:left w:val="single" w:sz="4" w:space="0" w:color="auto"/>
              <w:bottom w:val="single" w:sz="4" w:space="0" w:color="auto"/>
              <w:right w:val="single" w:sz="4" w:space="0" w:color="auto"/>
            </w:tcBorders>
            <w:vAlign w:val="center"/>
            <w:hideMark/>
          </w:tcPr>
          <w:p w14:paraId="2536828C" w14:textId="77777777"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7</w:t>
            </w:r>
          </w:p>
        </w:tc>
      </w:tr>
      <w:tr w:rsidR="00300DEE" w:rsidRPr="00E24872" w14:paraId="73C751DC" w14:textId="77777777" w:rsidTr="00300DEE">
        <w:trPr>
          <w:trHeight w:val="283"/>
        </w:trPr>
        <w:tc>
          <w:tcPr>
            <w:tcW w:w="851" w:type="dxa"/>
            <w:tcBorders>
              <w:top w:val="single" w:sz="4" w:space="0" w:color="auto"/>
              <w:left w:val="single" w:sz="4" w:space="0" w:color="auto"/>
              <w:bottom w:val="single" w:sz="4" w:space="0" w:color="auto"/>
              <w:right w:val="single" w:sz="4" w:space="0" w:color="auto"/>
            </w:tcBorders>
            <w:vAlign w:val="center"/>
            <w:hideMark/>
          </w:tcPr>
          <w:p w14:paraId="6DA4923C" w14:textId="77777777"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Dl11</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7185845" w14:textId="02AD83DB" w:rsidR="00300DEE" w:rsidRPr="00E24872" w:rsidRDefault="00300DEE" w:rsidP="37C185F6">
            <w:pPr>
              <w:jc w:val="center"/>
              <w:rPr>
                <w:rFonts w:asciiTheme="majorHAnsi" w:hAnsiTheme="majorHAnsi" w:cstheme="majorBidi"/>
                <w:sz w:val="18"/>
                <w:szCs w:val="18"/>
                <w:lang w:val="sl-SI"/>
              </w:rPr>
            </w:pPr>
            <w:r w:rsidRPr="00E24872">
              <w:rPr>
                <w:rFonts w:asciiTheme="majorHAnsi" w:hAnsiTheme="majorHAnsi" w:cstheme="majorBidi"/>
                <w:sz w:val="18"/>
                <w:szCs w:val="18"/>
                <w:lang w:val="sl-SI"/>
              </w:rPr>
              <w:t>PIP</w:t>
            </w:r>
          </w:p>
        </w:tc>
        <w:tc>
          <w:tcPr>
            <w:tcW w:w="5386" w:type="dxa"/>
            <w:tcBorders>
              <w:top w:val="single" w:sz="4" w:space="0" w:color="auto"/>
              <w:left w:val="single" w:sz="4" w:space="0" w:color="auto"/>
              <w:bottom w:val="single" w:sz="4" w:space="0" w:color="auto"/>
              <w:right w:val="single" w:sz="4" w:space="0" w:color="auto"/>
            </w:tcBorders>
            <w:vAlign w:val="center"/>
          </w:tcPr>
          <w:p w14:paraId="3BFF168C"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 xml:space="preserve">Videm pri Dolu  – Spomenik padlim v NOB (EŠD 19352), dediščina; </w:t>
            </w:r>
            <w:proofErr w:type="spellStart"/>
            <w:r w:rsidRPr="00E24872">
              <w:rPr>
                <w:rFonts w:asciiTheme="majorHAnsi" w:hAnsiTheme="majorHAnsi" w:cstheme="majorHAnsi"/>
                <w:sz w:val="18"/>
                <w:szCs w:val="18"/>
                <w:lang w:val="sl-SI"/>
              </w:rPr>
              <w:t>memorialna</w:t>
            </w:r>
            <w:proofErr w:type="spellEnd"/>
            <w:r w:rsidRPr="00E24872">
              <w:rPr>
                <w:rFonts w:asciiTheme="majorHAnsi" w:hAnsiTheme="majorHAnsi" w:cstheme="majorHAnsi"/>
                <w:sz w:val="18"/>
                <w:szCs w:val="18"/>
                <w:lang w:val="sl-SI"/>
              </w:rPr>
              <w:t xml:space="preserve"> dediščina </w:t>
            </w:r>
          </w:p>
          <w:p w14:paraId="4410DDA3"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 xml:space="preserve">Območje varstva narave - ekološko pomembno območje Sava od Mavčič do Save (ID 33500) </w:t>
            </w:r>
          </w:p>
          <w:p w14:paraId="36712BB5" w14:textId="14367C0B"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Enota urejanja prostora posega na območje srednje in majhne nevarnosti.. Na poplavnem območju so prepovedane vse dejavnosti in vsi posegi v prostor, ki imajo lahko ob poplavi škodljiv vpliv na vode, vodna ali priobalna zemljišča ali povečujejo poplavno ogroženost območja, razen posegov, ki so namenjeni varstvu pred škodljivim delovanjem voda. Izvajanje dejavnosti na poplavnem območju je potrebno prilagoditi pogojem in omejitvam, ki jih določajo predpisi s področja zaščite pred poplavami in z njimi povezane erozije voda. Za vsak poseg na poplavnem območju, se mora predhodno pridobiti vodno soglasje. (vir: Karte razredov poplavne nevarnosti Save, Kamniške Bistrice in Pšate za potrebe OPN Dol pri Ljubljani, 106, DHD d.o.o.)</w:t>
            </w:r>
          </w:p>
        </w:tc>
        <w:tc>
          <w:tcPr>
            <w:tcW w:w="4536" w:type="dxa"/>
            <w:tcBorders>
              <w:top w:val="single" w:sz="4" w:space="0" w:color="auto"/>
              <w:left w:val="single" w:sz="4" w:space="0" w:color="auto"/>
              <w:bottom w:val="single" w:sz="4" w:space="0" w:color="auto"/>
              <w:right w:val="single" w:sz="4" w:space="0" w:color="auto"/>
            </w:tcBorders>
            <w:vAlign w:val="center"/>
            <w:hideMark/>
          </w:tcPr>
          <w:p w14:paraId="191C520E" w14:textId="10A5385C" w:rsidR="00300DEE" w:rsidRPr="00E24872" w:rsidRDefault="00300DEE">
            <w:pPr>
              <w:rPr>
                <w:rFonts w:asciiTheme="majorHAnsi" w:hAnsiTheme="majorHAnsi" w:cstheme="majorBidi"/>
                <w:sz w:val="18"/>
                <w:szCs w:val="18"/>
                <w:lang w:val="sl-SI"/>
              </w:rPr>
            </w:pPr>
            <w:r w:rsidRPr="00E24872">
              <w:rPr>
                <w:rFonts w:asciiTheme="majorHAnsi" w:hAnsiTheme="majorHAnsi" w:cstheme="majorBidi"/>
                <w:sz w:val="18"/>
                <w:szCs w:val="18"/>
                <w:lang w:val="sl-SI"/>
              </w:rPr>
              <w:t>Na območju je predvidena gradnja za potrebe šolstva, izobraževanja in druge javne družbene dejavnosti, vezano na vzgojno izobraževalno dejavnost, katere ustanovitelj je Občina Dol pri Ljubljani</w:t>
            </w:r>
          </w:p>
          <w:p w14:paraId="7076D9A3" w14:textId="77777777" w:rsidR="00300DEE" w:rsidRPr="00E24872" w:rsidRDefault="00300DEE">
            <w:pPr>
              <w:rPr>
                <w:rFonts w:asciiTheme="majorHAnsi" w:hAnsiTheme="majorHAnsi" w:cstheme="majorHAnsi"/>
                <w:sz w:val="18"/>
                <w:szCs w:val="18"/>
                <w:lang w:val="sl-SI"/>
              </w:rPr>
            </w:pPr>
          </w:p>
          <w:p w14:paraId="7F54DDAE" w14:textId="7CEF1A79"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Možna oskrba z zemeljskim plinom.</w:t>
            </w:r>
          </w:p>
          <w:p w14:paraId="2E9004C9" w14:textId="77777777" w:rsidR="00300DEE" w:rsidRPr="00E24872" w:rsidRDefault="00300DEE" w:rsidP="00767131">
            <w:pPr>
              <w:rPr>
                <w:rFonts w:asciiTheme="majorHAnsi" w:hAnsiTheme="majorHAnsi" w:cstheme="majorHAnsi"/>
                <w:sz w:val="18"/>
                <w:szCs w:val="18"/>
                <w:lang w:val="sl-SI"/>
              </w:rPr>
            </w:pPr>
            <w:r w:rsidRPr="00E24872">
              <w:rPr>
                <w:rFonts w:asciiTheme="majorHAnsi" w:hAnsiTheme="majorHAnsi" w:cstheme="majorHAnsi"/>
                <w:sz w:val="18"/>
                <w:szCs w:val="18"/>
                <w:lang w:val="sl-SI"/>
              </w:rPr>
              <w:t>Enota urejanja prostora posega na območje  poplavne nevarnosti. Na poplavnem območju so prepovedane vse dejavnosti in vsi posegi v prostor, ki imajo lahko ob poplavi škodljiv vpliv na vode, vodna ali priobalna zemljišča ali povečujejo poplavno ogroženost območja, razen</w:t>
            </w:r>
          </w:p>
          <w:p w14:paraId="211C9238" w14:textId="77777777" w:rsidR="00300DEE" w:rsidRPr="00E24872" w:rsidRDefault="00300DEE" w:rsidP="37C185F6">
            <w:pPr>
              <w:rPr>
                <w:rFonts w:asciiTheme="majorHAnsi" w:hAnsiTheme="majorHAnsi" w:cstheme="majorBidi"/>
                <w:sz w:val="18"/>
                <w:szCs w:val="18"/>
                <w:lang w:val="sl-SI"/>
              </w:rPr>
            </w:pPr>
            <w:r w:rsidRPr="00E24872">
              <w:rPr>
                <w:rFonts w:asciiTheme="majorHAnsi" w:hAnsiTheme="majorHAnsi" w:cstheme="majorBidi"/>
                <w:sz w:val="18"/>
                <w:szCs w:val="18"/>
                <w:lang w:val="sl-SI"/>
              </w:rPr>
              <w:t>posegov, ki so namenjeni varstvu pred škodljivim delovanjem voda. Izvajanje dejavnosti na poplavnem območju je potrebno prilagoditi pogojem in omejitvam, ki jih določajo predpisi s področja zaščite pred poplavami in z njimi povezane erozije voda. Za vsak poseg na poplavnem območju, se mora predhodno pridobiti vodno soglasje.</w:t>
            </w:r>
            <w:r w:rsidRPr="00E24872">
              <w:rPr>
                <w:lang w:val="sl-SI"/>
              </w:rPr>
              <w:t xml:space="preserve"> </w:t>
            </w:r>
            <w:r w:rsidRPr="00E24872">
              <w:rPr>
                <w:rFonts w:asciiTheme="majorHAnsi" w:hAnsiTheme="majorHAnsi" w:cstheme="majorBidi"/>
                <w:sz w:val="18"/>
                <w:szCs w:val="18"/>
                <w:lang w:val="sl-SI"/>
              </w:rPr>
              <w:t xml:space="preserve">Za novogradnje na območju je varovalni ukrep izvedba platoja za izvedbo objekta nad koto poplavne nevarnosti. Pri tem je dovoljeno izvajanje zasipov le na površini, skladni s faktorjem zazidanosti (t. j. le pod objekti). Ustrezno varnostno </w:t>
            </w:r>
            <w:proofErr w:type="spellStart"/>
            <w:r w:rsidRPr="00E24872">
              <w:rPr>
                <w:rFonts w:asciiTheme="majorHAnsi" w:hAnsiTheme="majorHAnsi" w:cstheme="majorBidi"/>
                <w:sz w:val="18"/>
                <w:szCs w:val="18"/>
                <w:lang w:val="sl-SI"/>
              </w:rPr>
              <w:t>nadvišanje</w:t>
            </w:r>
            <w:proofErr w:type="spellEnd"/>
            <w:r w:rsidRPr="00E24872">
              <w:rPr>
                <w:rFonts w:asciiTheme="majorHAnsi" w:hAnsiTheme="majorHAnsi" w:cstheme="majorBidi"/>
                <w:sz w:val="18"/>
                <w:szCs w:val="18"/>
                <w:lang w:val="sl-SI"/>
              </w:rPr>
              <w:t xml:space="preserve"> znaša najmanj 0.3 m nad koto gladine pri Q500. V primeru da je vrednost Q100+0.5 m višja, se upošteva višja vrednost.</w:t>
            </w:r>
          </w:p>
          <w:p w14:paraId="1BF35EDF" w14:textId="77777777" w:rsidR="00300DEE" w:rsidRPr="00E24872" w:rsidRDefault="00300DEE" w:rsidP="37C185F6">
            <w:pPr>
              <w:rPr>
                <w:rFonts w:asciiTheme="majorHAnsi" w:hAnsiTheme="majorHAnsi" w:cstheme="majorBidi"/>
                <w:sz w:val="18"/>
                <w:szCs w:val="18"/>
                <w:lang w:val="sl-SI"/>
              </w:rPr>
            </w:pPr>
          </w:p>
          <w:p w14:paraId="2EA6A110" w14:textId="628B5EDC" w:rsidR="00300DEE" w:rsidRPr="00E24872" w:rsidRDefault="00300DEE" w:rsidP="37C185F6">
            <w:pPr>
              <w:rPr>
                <w:rFonts w:asciiTheme="majorHAnsi" w:hAnsiTheme="majorHAnsi" w:cstheme="majorBidi"/>
                <w:sz w:val="18"/>
                <w:szCs w:val="18"/>
                <w:lang w:val="sl-SI"/>
              </w:rPr>
            </w:pPr>
            <w:r w:rsidRPr="00E24872">
              <w:rPr>
                <w:rFonts w:asciiTheme="majorHAnsi" w:hAnsiTheme="majorHAnsi" w:cstheme="majorHAnsi"/>
                <w:sz w:val="18"/>
                <w:szCs w:val="18"/>
                <w:lang w:val="sl-SI"/>
              </w:rPr>
              <w:t>Posegi v območju centralne dejavnosti so dopustni po izvedbi vseh potrebnih omilitvenih ukrepih, ki so določeni v Hidrološko hidravlični študiji.</w:t>
            </w:r>
          </w:p>
        </w:tc>
        <w:tc>
          <w:tcPr>
            <w:tcW w:w="993" w:type="dxa"/>
            <w:tcBorders>
              <w:top w:val="single" w:sz="4" w:space="0" w:color="auto"/>
              <w:left w:val="single" w:sz="4" w:space="0" w:color="auto"/>
              <w:bottom w:val="single" w:sz="4" w:space="0" w:color="auto"/>
              <w:right w:val="single" w:sz="4" w:space="0" w:color="auto"/>
            </w:tcBorders>
            <w:vAlign w:val="center"/>
            <w:hideMark/>
          </w:tcPr>
          <w:p w14:paraId="497DA247" w14:textId="77777777"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7</w:t>
            </w:r>
          </w:p>
        </w:tc>
      </w:tr>
      <w:tr w:rsidR="00300DEE" w:rsidRPr="00E24872" w14:paraId="65198422" w14:textId="77777777" w:rsidTr="00300DEE">
        <w:trPr>
          <w:trHeight w:val="283"/>
        </w:trPr>
        <w:tc>
          <w:tcPr>
            <w:tcW w:w="851" w:type="dxa"/>
            <w:tcBorders>
              <w:top w:val="single" w:sz="4" w:space="0" w:color="auto"/>
              <w:left w:val="single" w:sz="4" w:space="0" w:color="auto"/>
              <w:bottom w:val="single" w:sz="4" w:space="0" w:color="auto"/>
              <w:right w:val="single" w:sz="4" w:space="0" w:color="auto"/>
            </w:tcBorders>
            <w:vAlign w:val="center"/>
            <w:hideMark/>
          </w:tcPr>
          <w:p w14:paraId="412C7AD0" w14:textId="77777777"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lastRenderedPageBreak/>
              <w:t>Dl13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7DEFE3C" w14:textId="0941615B" w:rsidR="00300DEE" w:rsidRPr="00E24872" w:rsidRDefault="00300DEE" w:rsidP="37C185F6">
            <w:pPr>
              <w:jc w:val="center"/>
              <w:rPr>
                <w:rFonts w:asciiTheme="majorHAnsi" w:hAnsiTheme="majorHAnsi" w:cstheme="majorBidi"/>
                <w:sz w:val="18"/>
                <w:szCs w:val="18"/>
                <w:lang w:val="sl-SI"/>
              </w:rPr>
            </w:pPr>
            <w:r w:rsidRPr="00E24872">
              <w:rPr>
                <w:rFonts w:asciiTheme="majorHAnsi" w:hAnsiTheme="majorHAnsi" w:cstheme="majorBidi"/>
                <w:sz w:val="18"/>
                <w:szCs w:val="18"/>
                <w:lang w:val="sl-SI"/>
              </w:rPr>
              <w:t>PIP</w:t>
            </w:r>
          </w:p>
        </w:tc>
        <w:tc>
          <w:tcPr>
            <w:tcW w:w="5386" w:type="dxa"/>
            <w:tcBorders>
              <w:top w:val="single" w:sz="4" w:space="0" w:color="auto"/>
              <w:left w:val="single" w:sz="4" w:space="0" w:color="auto"/>
              <w:bottom w:val="single" w:sz="4" w:space="0" w:color="auto"/>
              <w:right w:val="single" w:sz="4" w:space="0" w:color="auto"/>
            </w:tcBorders>
            <w:vAlign w:val="center"/>
            <w:hideMark/>
          </w:tcPr>
          <w:p w14:paraId="10CC049D"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w:t>
            </w:r>
          </w:p>
        </w:tc>
        <w:tc>
          <w:tcPr>
            <w:tcW w:w="4536" w:type="dxa"/>
            <w:tcBorders>
              <w:top w:val="single" w:sz="4" w:space="0" w:color="auto"/>
              <w:left w:val="single" w:sz="4" w:space="0" w:color="auto"/>
              <w:bottom w:val="single" w:sz="4" w:space="0" w:color="auto"/>
              <w:right w:val="single" w:sz="4" w:space="0" w:color="auto"/>
            </w:tcBorders>
            <w:vAlign w:val="center"/>
            <w:hideMark/>
          </w:tcPr>
          <w:p w14:paraId="2CCE5F2C"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CU-ur:  dovoljene nove gradnje in dozidave.</w:t>
            </w:r>
          </w:p>
          <w:p w14:paraId="26957172" w14:textId="77777777" w:rsidR="00300DEE"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Možna oskrba z zemeljskim plinom.</w:t>
            </w:r>
          </w:p>
          <w:p w14:paraId="58049FDF" w14:textId="77777777" w:rsidR="00777BB5" w:rsidRDefault="00777BB5">
            <w:pPr>
              <w:rPr>
                <w:rFonts w:asciiTheme="majorHAnsi" w:hAnsiTheme="majorHAnsi" w:cstheme="majorHAnsi"/>
                <w:sz w:val="18"/>
                <w:szCs w:val="18"/>
                <w:lang w:val="sl-SI"/>
              </w:rPr>
            </w:pPr>
          </w:p>
          <w:p w14:paraId="7DD9B314" w14:textId="49985E4B" w:rsidR="00777BB5" w:rsidRPr="00E24872" w:rsidRDefault="00777BB5">
            <w:pPr>
              <w:rPr>
                <w:rFonts w:asciiTheme="majorHAnsi" w:hAnsiTheme="majorHAnsi" w:cstheme="majorHAnsi"/>
                <w:sz w:val="18"/>
                <w:szCs w:val="18"/>
                <w:lang w:val="sl-SI"/>
              </w:rPr>
            </w:pPr>
            <w:r>
              <w:rPr>
                <w:rFonts w:asciiTheme="majorHAnsi" w:hAnsiTheme="majorHAnsi" w:cstheme="majorHAnsi"/>
                <w:sz w:val="18"/>
                <w:szCs w:val="18"/>
                <w:lang w:val="sl-SI"/>
              </w:rPr>
              <w:t xml:space="preserve">Na zemljišču </w:t>
            </w:r>
            <w:proofErr w:type="spellStart"/>
            <w:r>
              <w:rPr>
                <w:rFonts w:asciiTheme="majorHAnsi" w:hAnsiTheme="majorHAnsi" w:cstheme="majorHAnsi"/>
                <w:sz w:val="18"/>
                <w:szCs w:val="18"/>
                <w:lang w:val="sl-SI"/>
              </w:rPr>
              <w:t>parc</w:t>
            </w:r>
            <w:proofErr w:type="spellEnd"/>
            <w:r>
              <w:rPr>
                <w:rFonts w:asciiTheme="majorHAnsi" w:hAnsiTheme="majorHAnsi" w:cstheme="majorHAnsi"/>
                <w:sz w:val="18"/>
                <w:szCs w:val="18"/>
                <w:lang w:val="sl-SI"/>
              </w:rPr>
              <w:t xml:space="preserve">. št. 144/2 </w:t>
            </w:r>
            <w:proofErr w:type="spellStart"/>
            <w:r>
              <w:rPr>
                <w:rFonts w:asciiTheme="majorHAnsi" w:hAnsiTheme="majorHAnsi" w:cstheme="majorHAnsi"/>
                <w:sz w:val="18"/>
                <w:szCs w:val="18"/>
                <w:lang w:val="sl-SI"/>
              </w:rPr>
              <w:t>k.o</w:t>
            </w:r>
            <w:proofErr w:type="spellEnd"/>
            <w:r>
              <w:rPr>
                <w:rFonts w:asciiTheme="majorHAnsi" w:hAnsiTheme="majorHAnsi" w:cstheme="majorHAnsi"/>
                <w:sz w:val="18"/>
                <w:szCs w:val="18"/>
                <w:lang w:val="sl-SI"/>
              </w:rPr>
              <w:t xml:space="preserve">. </w:t>
            </w:r>
            <w:r w:rsidR="00C252E4">
              <w:rPr>
                <w:rFonts w:asciiTheme="majorHAnsi" w:hAnsiTheme="majorHAnsi" w:cstheme="majorHAnsi"/>
                <w:sz w:val="18"/>
                <w:szCs w:val="18"/>
                <w:lang w:val="sl-SI"/>
              </w:rPr>
              <w:t>(1766) Petelinje je dovoljenja gradnja, vzdrževanje in rekonstrukcija telekomunikacijskega objekta.</w:t>
            </w:r>
          </w:p>
        </w:tc>
        <w:tc>
          <w:tcPr>
            <w:tcW w:w="993" w:type="dxa"/>
            <w:tcBorders>
              <w:top w:val="single" w:sz="4" w:space="0" w:color="auto"/>
              <w:left w:val="single" w:sz="4" w:space="0" w:color="auto"/>
              <w:bottom w:val="single" w:sz="4" w:space="0" w:color="auto"/>
              <w:right w:val="single" w:sz="4" w:space="0" w:color="auto"/>
            </w:tcBorders>
            <w:vAlign w:val="center"/>
            <w:hideMark/>
          </w:tcPr>
          <w:p w14:paraId="23B80160" w14:textId="77777777"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7</w:t>
            </w:r>
          </w:p>
        </w:tc>
      </w:tr>
      <w:tr w:rsidR="00300DEE" w:rsidRPr="00E24872" w14:paraId="7F179B87" w14:textId="77777777" w:rsidTr="00300DEE">
        <w:trPr>
          <w:trHeight w:val="283"/>
        </w:trPr>
        <w:tc>
          <w:tcPr>
            <w:tcW w:w="851" w:type="dxa"/>
            <w:tcBorders>
              <w:top w:val="single" w:sz="4" w:space="0" w:color="auto"/>
              <w:left w:val="single" w:sz="4" w:space="0" w:color="auto"/>
              <w:bottom w:val="single" w:sz="4" w:space="0" w:color="auto"/>
              <w:right w:val="single" w:sz="4" w:space="0" w:color="auto"/>
            </w:tcBorders>
            <w:vAlign w:val="center"/>
            <w:hideMark/>
          </w:tcPr>
          <w:p w14:paraId="1EEEF867" w14:textId="77777777"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Dl14</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FBEF9C7" w14:textId="2C408BBE" w:rsidR="00300DEE" w:rsidRPr="00E24872" w:rsidRDefault="00300DEE" w:rsidP="37C185F6">
            <w:pPr>
              <w:jc w:val="center"/>
              <w:rPr>
                <w:rFonts w:asciiTheme="majorHAnsi" w:hAnsiTheme="majorHAnsi" w:cstheme="majorBidi"/>
                <w:sz w:val="18"/>
                <w:szCs w:val="18"/>
                <w:lang w:val="sl-SI"/>
              </w:rPr>
            </w:pPr>
            <w:r w:rsidRPr="00E24872">
              <w:rPr>
                <w:rFonts w:asciiTheme="majorHAnsi" w:hAnsiTheme="majorHAnsi" w:cstheme="majorBidi"/>
                <w:sz w:val="18"/>
                <w:szCs w:val="18"/>
                <w:lang w:val="sl-SI"/>
              </w:rPr>
              <w:t>PIP</w:t>
            </w:r>
          </w:p>
        </w:tc>
        <w:tc>
          <w:tcPr>
            <w:tcW w:w="5386" w:type="dxa"/>
            <w:tcBorders>
              <w:top w:val="single" w:sz="4" w:space="0" w:color="auto"/>
              <w:left w:val="single" w:sz="4" w:space="0" w:color="auto"/>
              <w:bottom w:val="single" w:sz="4" w:space="0" w:color="auto"/>
              <w:right w:val="single" w:sz="4" w:space="0" w:color="auto"/>
            </w:tcBorders>
            <w:vAlign w:val="center"/>
            <w:hideMark/>
          </w:tcPr>
          <w:p w14:paraId="3C8123D4"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Dol pri Ljubljani – Cerkev sv. Marjete (EŠD 1776), spomenik</w:t>
            </w:r>
          </w:p>
          <w:p w14:paraId="4148625E"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 xml:space="preserve">Dol pri Ljubljani – Vas (EŠD 19094), naselbinska dediščina </w:t>
            </w:r>
          </w:p>
          <w:p w14:paraId="10F28EA3"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 xml:space="preserve">Dol pri Ljubljani – Spomenik padlim v NOB (EŠD 19801), dediščina; </w:t>
            </w:r>
            <w:proofErr w:type="spellStart"/>
            <w:r w:rsidRPr="00E24872">
              <w:rPr>
                <w:rFonts w:asciiTheme="majorHAnsi" w:hAnsiTheme="majorHAnsi" w:cstheme="majorHAnsi"/>
                <w:sz w:val="18"/>
                <w:szCs w:val="18"/>
                <w:lang w:val="sl-SI"/>
              </w:rPr>
              <w:t>memorialna</w:t>
            </w:r>
            <w:proofErr w:type="spellEnd"/>
            <w:r w:rsidRPr="00E24872">
              <w:rPr>
                <w:rFonts w:asciiTheme="majorHAnsi" w:hAnsiTheme="majorHAnsi" w:cstheme="majorHAnsi"/>
                <w:sz w:val="18"/>
                <w:szCs w:val="18"/>
                <w:lang w:val="sl-SI"/>
              </w:rPr>
              <w:t xml:space="preserve"> dediščina </w:t>
            </w:r>
          </w:p>
          <w:p w14:paraId="4456B890"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Dol pri Ljubljani – Cerkev sv. Marjete (EŠD 1776), vplivno območje spomenika</w:t>
            </w:r>
          </w:p>
          <w:p w14:paraId="4DF352BD" w14:textId="351083D0"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Enota urejanja prostora posega na območje preostale poplavne nevarnosti.. Na poplavnem območju so prepovedane vse dejavnosti in vsi posegi v prostor, ki imajo lahko ob poplavi škodljiv vpliv na vode, vodna ali priobalna zemljišča ali povečujejo poplavno ogroženost območja, razen posegov, ki so namenjeni varstvu pred škodljivim delovanjem voda. Izvajanje dejavnosti na poplavnem območju je potrebno prilagoditi pogojem in omejitvam, ki jih določajo predpisi s področja zaščite pred poplavami in z njimi povezane erozije voda. Za vsak poseg na poplavnem območju, se mora predhodno pridobiti vodno soglasje. (vir: Karte razredov poplavne nevarnosti Save, Kamniške Bistrice in Pšate za potrebe OPN Dol pri Ljubljani, 106, DHD d.o.o.)</w:t>
            </w:r>
          </w:p>
        </w:tc>
        <w:tc>
          <w:tcPr>
            <w:tcW w:w="4536" w:type="dxa"/>
            <w:tcBorders>
              <w:top w:val="single" w:sz="4" w:space="0" w:color="auto"/>
              <w:left w:val="single" w:sz="4" w:space="0" w:color="auto"/>
              <w:bottom w:val="single" w:sz="4" w:space="0" w:color="auto"/>
              <w:right w:val="single" w:sz="4" w:space="0" w:color="auto"/>
            </w:tcBorders>
            <w:vAlign w:val="center"/>
            <w:hideMark/>
          </w:tcPr>
          <w:p w14:paraId="5C8920BD" w14:textId="559D9030" w:rsidR="00300DEE" w:rsidRPr="00E24872" w:rsidRDefault="00300DEE" w:rsidP="00955F39">
            <w:pPr>
              <w:rPr>
                <w:rFonts w:asciiTheme="majorHAnsi" w:hAnsiTheme="majorHAnsi" w:cstheme="majorHAnsi"/>
                <w:sz w:val="18"/>
                <w:szCs w:val="18"/>
                <w:lang w:val="sl-SI"/>
              </w:rPr>
            </w:pPr>
            <w:r w:rsidRPr="00E24872">
              <w:rPr>
                <w:rFonts w:asciiTheme="majorHAnsi" w:hAnsiTheme="majorHAnsi" w:cstheme="majorHAnsi"/>
                <w:sz w:val="18"/>
                <w:szCs w:val="18"/>
                <w:lang w:val="sl-SI"/>
              </w:rPr>
              <w:t>Stavbe in deli stavb tipa 4b lahko obsegajo do 500m2 skupne uporabne površine.</w:t>
            </w:r>
          </w:p>
          <w:p w14:paraId="44271D47" w14:textId="77777777" w:rsidR="00300DEE" w:rsidRPr="00E24872" w:rsidRDefault="00300DEE">
            <w:pPr>
              <w:rPr>
                <w:rFonts w:asciiTheme="majorHAnsi" w:hAnsiTheme="majorHAnsi" w:cstheme="majorHAnsi"/>
                <w:sz w:val="18"/>
                <w:szCs w:val="18"/>
                <w:lang w:val="sl-SI"/>
              </w:rPr>
            </w:pPr>
          </w:p>
          <w:p w14:paraId="74AAEE69" w14:textId="77777777" w:rsidR="00300DEE" w:rsidRPr="00E24872" w:rsidRDefault="00300DEE">
            <w:pPr>
              <w:rPr>
                <w:rFonts w:asciiTheme="majorHAnsi" w:hAnsiTheme="majorHAnsi" w:cstheme="majorHAnsi"/>
                <w:sz w:val="18"/>
                <w:szCs w:val="18"/>
                <w:lang w:val="sl-SI"/>
              </w:rPr>
            </w:pPr>
          </w:p>
          <w:p w14:paraId="0ABA021E"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 xml:space="preserve">CU-tg: </w:t>
            </w:r>
          </w:p>
          <w:p w14:paraId="72102ADC"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V obstoječih stanovanjskih objektih  do 50 % druge dejavnosti. Dovoljene nove gradnje in dozidave.</w:t>
            </w:r>
          </w:p>
          <w:p w14:paraId="1CEFEA21" w14:textId="09656BAB"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Možna oskrba z zemeljskim plinom.</w:t>
            </w:r>
          </w:p>
        </w:tc>
        <w:tc>
          <w:tcPr>
            <w:tcW w:w="993" w:type="dxa"/>
            <w:tcBorders>
              <w:top w:val="single" w:sz="4" w:space="0" w:color="auto"/>
              <w:left w:val="single" w:sz="4" w:space="0" w:color="auto"/>
              <w:bottom w:val="single" w:sz="4" w:space="0" w:color="auto"/>
              <w:right w:val="single" w:sz="4" w:space="0" w:color="auto"/>
            </w:tcBorders>
            <w:vAlign w:val="center"/>
          </w:tcPr>
          <w:p w14:paraId="3AF5B46D" w14:textId="77777777" w:rsidR="00300DEE" w:rsidRPr="00E24872" w:rsidRDefault="00300DEE">
            <w:pPr>
              <w:jc w:val="center"/>
              <w:rPr>
                <w:rFonts w:asciiTheme="majorHAnsi" w:hAnsiTheme="majorHAnsi" w:cstheme="majorHAnsi"/>
                <w:sz w:val="18"/>
                <w:szCs w:val="18"/>
                <w:lang w:val="sl-SI"/>
              </w:rPr>
            </w:pPr>
          </w:p>
        </w:tc>
      </w:tr>
      <w:tr w:rsidR="00300DEE" w:rsidRPr="00E24872" w14:paraId="4F8F7056" w14:textId="77777777" w:rsidTr="00300DEE">
        <w:trPr>
          <w:trHeight w:val="283"/>
        </w:trPr>
        <w:tc>
          <w:tcPr>
            <w:tcW w:w="851" w:type="dxa"/>
            <w:tcBorders>
              <w:top w:val="single" w:sz="4" w:space="0" w:color="auto"/>
              <w:left w:val="single" w:sz="4" w:space="0" w:color="auto"/>
              <w:bottom w:val="single" w:sz="4" w:space="0" w:color="auto"/>
              <w:right w:val="single" w:sz="4" w:space="0" w:color="auto"/>
            </w:tcBorders>
            <w:vAlign w:val="center"/>
            <w:hideMark/>
          </w:tcPr>
          <w:p w14:paraId="47B67364" w14:textId="77777777"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Dl15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65A326D" w14:textId="18B1622C" w:rsidR="00300DEE" w:rsidRPr="00E24872" w:rsidRDefault="00300DEE" w:rsidP="37C185F6">
            <w:pPr>
              <w:jc w:val="center"/>
              <w:rPr>
                <w:rFonts w:asciiTheme="majorHAnsi" w:hAnsiTheme="majorHAnsi" w:cstheme="majorBidi"/>
                <w:sz w:val="18"/>
                <w:szCs w:val="18"/>
                <w:lang w:val="sl-SI"/>
              </w:rPr>
            </w:pPr>
            <w:r w:rsidRPr="00E24872">
              <w:rPr>
                <w:rFonts w:asciiTheme="majorHAnsi" w:hAnsiTheme="majorHAnsi" w:cstheme="majorBidi"/>
                <w:sz w:val="18"/>
                <w:szCs w:val="18"/>
                <w:lang w:val="sl-SI"/>
              </w:rPr>
              <w:t>PIP</w:t>
            </w:r>
          </w:p>
        </w:tc>
        <w:tc>
          <w:tcPr>
            <w:tcW w:w="5386" w:type="dxa"/>
            <w:tcBorders>
              <w:top w:val="single" w:sz="4" w:space="0" w:color="auto"/>
              <w:left w:val="single" w:sz="4" w:space="0" w:color="auto"/>
              <w:bottom w:val="single" w:sz="4" w:space="0" w:color="auto"/>
              <w:right w:val="single" w:sz="4" w:space="0" w:color="auto"/>
            </w:tcBorders>
            <w:vAlign w:val="center"/>
            <w:hideMark/>
          </w:tcPr>
          <w:p w14:paraId="0058DCA2" w14:textId="1FC52AF3" w:rsidR="00300DEE" w:rsidRPr="00E24872" w:rsidRDefault="00300DEE" w:rsidP="00293E3A">
            <w:pPr>
              <w:rPr>
                <w:rFonts w:asciiTheme="majorHAnsi" w:hAnsiTheme="majorHAnsi" w:cstheme="majorHAnsi"/>
                <w:sz w:val="18"/>
                <w:szCs w:val="18"/>
                <w:lang w:val="sl-SI"/>
              </w:rPr>
            </w:pPr>
            <w:r w:rsidRPr="00E24872">
              <w:rPr>
                <w:rFonts w:asciiTheme="majorHAnsi" w:hAnsiTheme="majorHAnsi" w:cstheme="majorHAnsi"/>
                <w:sz w:val="18"/>
                <w:szCs w:val="18"/>
                <w:lang w:val="sl-SI"/>
              </w:rPr>
              <w:t>Enota urejanja prostora posega na območje majhne in preostale poplavne nevarnosti. Na poplavnem območju so prepovedane vse dejavnosti in vsi posegi v prostor, ki imajo lahko ob poplavi škodljiv vpliv na vode, vodna ali priobalna zemljišča ali povečujejo poplavno ogroženost območja, razen posegov, ki so namenjeni varstvu pred škodljivim delovanjem voda. Izvajanje dejavnosti na poplavnem območju je potrebno prilagoditi pogojem in omejitvam, ki jih določajo predpisi s področja zaščite pred poplavami in z njimi povezane erozije voda. Za vsak poseg na poplavnem območju, se mora predhodno pridobiti vodno soglasje.</w:t>
            </w:r>
          </w:p>
          <w:p w14:paraId="6C14DE88" w14:textId="77777777" w:rsidR="00300DEE" w:rsidRPr="00E24872" w:rsidRDefault="00300DEE" w:rsidP="00293E3A">
            <w:pPr>
              <w:rPr>
                <w:rFonts w:asciiTheme="majorHAnsi" w:hAnsiTheme="majorHAnsi" w:cstheme="majorHAnsi"/>
                <w:sz w:val="18"/>
                <w:szCs w:val="18"/>
                <w:lang w:val="sl-SI"/>
              </w:rPr>
            </w:pPr>
            <w:r w:rsidRPr="00E24872">
              <w:rPr>
                <w:rFonts w:asciiTheme="majorHAnsi" w:hAnsiTheme="majorHAnsi" w:cstheme="majorHAnsi"/>
                <w:sz w:val="18"/>
                <w:szCs w:val="18"/>
                <w:lang w:val="sl-SI"/>
              </w:rPr>
              <w:t>(vir: Karte razredov poplavne nevarnosti Save, Kamniške Bistrice in Pšate za potrebe OPN Dol pri Ljubljani, 106, DHD d.o.o.)</w:t>
            </w:r>
          </w:p>
          <w:p w14:paraId="0E528DFF" w14:textId="0E97A522" w:rsidR="00300DEE" w:rsidRPr="00E24872" w:rsidRDefault="00300DEE">
            <w:pPr>
              <w:rPr>
                <w:rFonts w:asciiTheme="majorHAnsi" w:hAnsiTheme="majorHAnsi" w:cstheme="majorHAnsi"/>
                <w:sz w:val="18"/>
                <w:szCs w:val="18"/>
                <w:lang w:val="sl-SI"/>
              </w:rPr>
            </w:pPr>
          </w:p>
        </w:tc>
        <w:tc>
          <w:tcPr>
            <w:tcW w:w="4536" w:type="dxa"/>
            <w:tcBorders>
              <w:top w:val="single" w:sz="4" w:space="0" w:color="auto"/>
              <w:left w:val="single" w:sz="4" w:space="0" w:color="auto"/>
              <w:bottom w:val="single" w:sz="4" w:space="0" w:color="auto"/>
              <w:right w:val="single" w:sz="4" w:space="0" w:color="auto"/>
            </w:tcBorders>
            <w:vAlign w:val="center"/>
            <w:hideMark/>
          </w:tcPr>
          <w:p w14:paraId="1EDC2873"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CU-ur</w:t>
            </w:r>
          </w:p>
          <w:p w14:paraId="101E2D9B" w14:textId="1C4FFA40"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Možna oskrba z zemeljskim plinom.</w:t>
            </w:r>
          </w:p>
        </w:tc>
        <w:tc>
          <w:tcPr>
            <w:tcW w:w="993" w:type="dxa"/>
            <w:tcBorders>
              <w:top w:val="single" w:sz="4" w:space="0" w:color="auto"/>
              <w:left w:val="single" w:sz="4" w:space="0" w:color="auto"/>
              <w:bottom w:val="single" w:sz="4" w:space="0" w:color="auto"/>
              <w:right w:val="single" w:sz="4" w:space="0" w:color="auto"/>
            </w:tcBorders>
            <w:vAlign w:val="center"/>
            <w:hideMark/>
          </w:tcPr>
          <w:p w14:paraId="70C84F19" w14:textId="77777777"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7</w:t>
            </w:r>
          </w:p>
        </w:tc>
      </w:tr>
      <w:tr w:rsidR="00300DEE" w:rsidRPr="00E24872" w14:paraId="07F19BC3" w14:textId="77777777" w:rsidTr="00300DEE">
        <w:trPr>
          <w:trHeight w:val="283"/>
        </w:trPr>
        <w:tc>
          <w:tcPr>
            <w:tcW w:w="851" w:type="dxa"/>
            <w:tcBorders>
              <w:top w:val="single" w:sz="4" w:space="0" w:color="auto"/>
              <w:left w:val="single" w:sz="4" w:space="0" w:color="auto"/>
              <w:bottom w:val="single" w:sz="4" w:space="0" w:color="auto"/>
              <w:right w:val="single" w:sz="4" w:space="0" w:color="auto"/>
            </w:tcBorders>
            <w:vAlign w:val="center"/>
            <w:hideMark/>
          </w:tcPr>
          <w:p w14:paraId="4CD56FA1" w14:textId="77777777"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Dl16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BF4C3A5" w14:textId="6AA6B063" w:rsidR="00300DEE" w:rsidRPr="00E24872" w:rsidRDefault="00300DEE" w:rsidP="37C185F6">
            <w:pPr>
              <w:jc w:val="center"/>
              <w:rPr>
                <w:rFonts w:asciiTheme="majorHAnsi" w:hAnsiTheme="majorHAnsi" w:cstheme="majorBidi"/>
                <w:sz w:val="18"/>
                <w:szCs w:val="18"/>
                <w:lang w:val="sl-SI"/>
              </w:rPr>
            </w:pPr>
            <w:r w:rsidRPr="00E24872">
              <w:rPr>
                <w:rFonts w:asciiTheme="majorHAnsi" w:hAnsiTheme="majorHAnsi" w:cstheme="majorBidi"/>
                <w:sz w:val="18"/>
                <w:szCs w:val="18"/>
                <w:lang w:val="sl-SI"/>
              </w:rPr>
              <w:t>PIP</w:t>
            </w:r>
          </w:p>
        </w:tc>
        <w:tc>
          <w:tcPr>
            <w:tcW w:w="5386" w:type="dxa"/>
            <w:tcBorders>
              <w:top w:val="single" w:sz="4" w:space="0" w:color="auto"/>
              <w:left w:val="single" w:sz="4" w:space="0" w:color="auto"/>
              <w:bottom w:val="single" w:sz="4" w:space="0" w:color="auto"/>
              <w:right w:val="single" w:sz="4" w:space="0" w:color="auto"/>
            </w:tcBorders>
            <w:vAlign w:val="center"/>
            <w:hideMark/>
          </w:tcPr>
          <w:p w14:paraId="666807E7" w14:textId="45879BF5" w:rsidR="00300DEE" w:rsidRPr="00E24872" w:rsidRDefault="00300DEE" w:rsidP="00A05A87">
            <w:pPr>
              <w:rPr>
                <w:rFonts w:asciiTheme="majorHAnsi" w:hAnsiTheme="majorHAnsi" w:cstheme="majorHAnsi"/>
                <w:sz w:val="18"/>
                <w:szCs w:val="18"/>
                <w:lang w:val="sl-SI"/>
              </w:rPr>
            </w:pPr>
            <w:r w:rsidRPr="00E24872">
              <w:rPr>
                <w:rFonts w:asciiTheme="majorHAnsi" w:hAnsiTheme="majorHAnsi" w:cstheme="majorHAnsi"/>
                <w:sz w:val="18"/>
                <w:szCs w:val="18"/>
                <w:lang w:val="sl-SI"/>
              </w:rPr>
              <w:t xml:space="preserve">Enota urejanja prostora posega na območje preostale poplavne nevarnosti. Na poplavnem območju so prepovedane vse dejavnosti in vsi posegi v prostor, ki imajo lahko ob poplavi škodljiv vpliv na vode, vodna ali priobalna zemljišča ali povečujejo poplavno ogroženost </w:t>
            </w:r>
            <w:r w:rsidRPr="00E24872">
              <w:rPr>
                <w:rFonts w:asciiTheme="majorHAnsi" w:hAnsiTheme="majorHAnsi" w:cstheme="majorHAnsi"/>
                <w:sz w:val="18"/>
                <w:szCs w:val="18"/>
                <w:lang w:val="sl-SI"/>
              </w:rPr>
              <w:lastRenderedPageBreak/>
              <w:t>območja, razen posegov, ki so namenjeni varstvu pred škodljivim delovanjem voda. Izvajanje dejavnosti na poplavnem območju je potrebno prilagoditi pogojem in omejitvam, ki jih določajo predpisi s področja zaščite pred poplavami in z njimi povezane erozije voda. Za vsak poseg na poplavnem območju, se mora predhodno pridobiti vodno soglasje.</w:t>
            </w:r>
          </w:p>
          <w:p w14:paraId="400409BA" w14:textId="77777777" w:rsidR="00300DEE" w:rsidRPr="00E24872" w:rsidRDefault="00300DEE" w:rsidP="00A05A87">
            <w:pPr>
              <w:rPr>
                <w:rFonts w:asciiTheme="majorHAnsi" w:hAnsiTheme="majorHAnsi" w:cstheme="majorHAnsi"/>
                <w:sz w:val="18"/>
                <w:szCs w:val="18"/>
                <w:lang w:val="sl-SI"/>
              </w:rPr>
            </w:pPr>
            <w:r w:rsidRPr="00E24872">
              <w:rPr>
                <w:rFonts w:asciiTheme="majorHAnsi" w:hAnsiTheme="majorHAnsi" w:cstheme="majorHAnsi"/>
                <w:sz w:val="18"/>
                <w:szCs w:val="18"/>
                <w:lang w:val="sl-SI"/>
              </w:rPr>
              <w:t>(vir: Karte razredov poplavne nevarnosti Save, Kamniške Bistrice in Pšate za potrebe OPN Dol pri Ljubljani, 106, DHD d.o.o.)</w:t>
            </w:r>
          </w:p>
          <w:p w14:paraId="3FF26A63" w14:textId="462D12CD" w:rsidR="00300DEE" w:rsidRPr="00E24872" w:rsidRDefault="00300DEE">
            <w:pPr>
              <w:rPr>
                <w:rFonts w:asciiTheme="majorHAnsi" w:hAnsiTheme="majorHAnsi" w:cstheme="majorHAnsi"/>
                <w:sz w:val="18"/>
                <w:szCs w:val="18"/>
                <w:lang w:val="sl-SI"/>
              </w:rPr>
            </w:pPr>
          </w:p>
        </w:tc>
        <w:tc>
          <w:tcPr>
            <w:tcW w:w="4536" w:type="dxa"/>
            <w:tcBorders>
              <w:top w:val="single" w:sz="4" w:space="0" w:color="auto"/>
              <w:left w:val="single" w:sz="4" w:space="0" w:color="auto"/>
              <w:bottom w:val="single" w:sz="4" w:space="0" w:color="auto"/>
              <w:right w:val="single" w:sz="4" w:space="0" w:color="auto"/>
            </w:tcBorders>
            <w:vAlign w:val="center"/>
            <w:hideMark/>
          </w:tcPr>
          <w:p w14:paraId="51E84044"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lastRenderedPageBreak/>
              <w:t xml:space="preserve">CU-ur: </w:t>
            </w:r>
          </w:p>
          <w:p w14:paraId="0BAFCF69"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V obstoječih stanovanjskih objektih  vas v pritličju vsaj  30 % druge dejavnosti. Dovoljene nove gradnje in dozidave.</w:t>
            </w:r>
          </w:p>
          <w:p w14:paraId="55F6448C" w14:textId="19299FD3"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Možna oskrba z zemeljskim plinom.</w:t>
            </w:r>
          </w:p>
        </w:tc>
        <w:tc>
          <w:tcPr>
            <w:tcW w:w="993" w:type="dxa"/>
            <w:tcBorders>
              <w:top w:val="single" w:sz="4" w:space="0" w:color="auto"/>
              <w:left w:val="single" w:sz="4" w:space="0" w:color="auto"/>
              <w:bottom w:val="single" w:sz="4" w:space="0" w:color="auto"/>
              <w:right w:val="single" w:sz="4" w:space="0" w:color="auto"/>
            </w:tcBorders>
            <w:vAlign w:val="center"/>
          </w:tcPr>
          <w:p w14:paraId="63B09283" w14:textId="77777777" w:rsidR="00300DEE" w:rsidRPr="00E24872" w:rsidRDefault="00300DEE">
            <w:pPr>
              <w:jc w:val="center"/>
              <w:rPr>
                <w:rFonts w:asciiTheme="majorHAnsi" w:hAnsiTheme="majorHAnsi" w:cstheme="majorHAnsi"/>
                <w:sz w:val="18"/>
                <w:szCs w:val="18"/>
                <w:lang w:val="sl-SI"/>
              </w:rPr>
            </w:pPr>
          </w:p>
        </w:tc>
      </w:tr>
      <w:tr w:rsidR="00300DEE" w:rsidRPr="00E24872" w14:paraId="542A8CF7" w14:textId="77777777" w:rsidTr="00300DEE">
        <w:trPr>
          <w:trHeight w:val="283"/>
        </w:trPr>
        <w:tc>
          <w:tcPr>
            <w:tcW w:w="851" w:type="dxa"/>
            <w:tcBorders>
              <w:top w:val="single" w:sz="4" w:space="0" w:color="auto"/>
              <w:left w:val="single" w:sz="4" w:space="0" w:color="auto"/>
              <w:bottom w:val="single" w:sz="4" w:space="0" w:color="auto"/>
              <w:right w:val="single" w:sz="4" w:space="0" w:color="auto"/>
            </w:tcBorders>
            <w:vAlign w:val="center"/>
            <w:hideMark/>
          </w:tcPr>
          <w:p w14:paraId="5AF13818" w14:textId="77777777"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Dl17</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6A2232D" w14:textId="4A371F4F" w:rsidR="00300DEE" w:rsidRPr="00E24872" w:rsidRDefault="00300DEE" w:rsidP="37C185F6">
            <w:pPr>
              <w:jc w:val="center"/>
              <w:rPr>
                <w:rFonts w:asciiTheme="majorHAnsi" w:hAnsiTheme="majorHAnsi" w:cstheme="majorBidi"/>
                <w:sz w:val="18"/>
                <w:szCs w:val="18"/>
                <w:lang w:val="sl-SI"/>
              </w:rPr>
            </w:pPr>
            <w:r w:rsidRPr="00E24872">
              <w:rPr>
                <w:rFonts w:asciiTheme="majorHAnsi" w:hAnsiTheme="majorHAnsi" w:cstheme="majorBidi"/>
                <w:sz w:val="18"/>
                <w:szCs w:val="18"/>
                <w:lang w:val="sl-SI"/>
              </w:rPr>
              <w:t>PIP</w:t>
            </w:r>
          </w:p>
        </w:tc>
        <w:tc>
          <w:tcPr>
            <w:tcW w:w="5386" w:type="dxa"/>
            <w:tcBorders>
              <w:top w:val="single" w:sz="4" w:space="0" w:color="auto"/>
              <w:left w:val="single" w:sz="4" w:space="0" w:color="auto"/>
              <w:bottom w:val="single" w:sz="4" w:space="0" w:color="auto"/>
              <w:right w:val="single" w:sz="4" w:space="0" w:color="auto"/>
            </w:tcBorders>
            <w:vAlign w:val="center"/>
            <w:hideMark/>
          </w:tcPr>
          <w:p w14:paraId="352C339D"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 xml:space="preserve">Dol pri Ljubljani – Vas (EŠD 19094), dediščina; naselbinska dediščina </w:t>
            </w:r>
          </w:p>
          <w:p w14:paraId="050F6583" w14:textId="2B289319" w:rsidR="00300DEE" w:rsidRPr="00E24872" w:rsidRDefault="00300DEE" w:rsidP="0061473F">
            <w:pPr>
              <w:rPr>
                <w:rFonts w:asciiTheme="majorHAnsi" w:hAnsiTheme="majorHAnsi" w:cstheme="majorHAnsi"/>
                <w:sz w:val="18"/>
                <w:szCs w:val="18"/>
                <w:lang w:val="sl-SI"/>
              </w:rPr>
            </w:pPr>
            <w:r w:rsidRPr="00E24872">
              <w:rPr>
                <w:rFonts w:asciiTheme="majorHAnsi" w:hAnsiTheme="majorHAnsi" w:cstheme="majorHAnsi"/>
                <w:sz w:val="18"/>
                <w:szCs w:val="18"/>
                <w:lang w:val="sl-SI"/>
              </w:rPr>
              <w:t>Enota urejanja prostora posega na območje preostale poplavne nevarnosti. Na poplavnem območju so prepovedane vse dejavnosti in vsi posegi v prostor, ki imajo lahko ob poplavi škodljiv vpliv na vode, vodna ali priobalna zemljišča ali povečujejo poplavno ogroženost območja, razen posegov, ki so namenjeni varstvu pred škodljivim delovanjem voda. Izvajanje dejavnosti na poplavnem območju je potrebno prilagoditi pogojem in omejitvam, ki jih določajo predpisi s področja zaščite pred poplavami in z njimi povezane erozije voda. Za vsak poseg na poplavnem območju, se mora predhodno pridobiti vodno soglasje.</w:t>
            </w:r>
          </w:p>
          <w:p w14:paraId="3AB618F3" w14:textId="77777777" w:rsidR="00300DEE" w:rsidRPr="00E24872" w:rsidRDefault="00300DEE" w:rsidP="0061473F">
            <w:pPr>
              <w:rPr>
                <w:rFonts w:asciiTheme="majorHAnsi" w:hAnsiTheme="majorHAnsi" w:cstheme="majorHAnsi"/>
                <w:sz w:val="18"/>
                <w:szCs w:val="18"/>
                <w:lang w:val="sl-SI"/>
              </w:rPr>
            </w:pPr>
            <w:r w:rsidRPr="00E24872">
              <w:rPr>
                <w:rFonts w:asciiTheme="majorHAnsi" w:hAnsiTheme="majorHAnsi" w:cstheme="majorHAnsi"/>
                <w:sz w:val="18"/>
                <w:szCs w:val="18"/>
                <w:lang w:val="sl-SI"/>
              </w:rPr>
              <w:t>(vir: Karte razredov poplavne nevarnosti Save, Kamniške Bistrice in Pšate za potrebe OPN Dol pri Ljubljani, 106, DHD d.o.o.)</w:t>
            </w:r>
          </w:p>
          <w:p w14:paraId="7BC4E5B3" w14:textId="3FB8F590" w:rsidR="00300DEE" w:rsidRPr="00E24872" w:rsidRDefault="00300DEE">
            <w:pPr>
              <w:rPr>
                <w:rFonts w:asciiTheme="majorHAnsi" w:hAnsiTheme="majorHAnsi" w:cstheme="majorHAnsi"/>
                <w:sz w:val="18"/>
                <w:szCs w:val="18"/>
                <w:lang w:val="sl-SI"/>
              </w:rPr>
            </w:pPr>
          </w:p>
        </w:tc>
        <w:tc>
          <w:tcPr>
            <w:tcW w:w="4536" w:type="dxa"/>
            <w:tcBorders>
              <w:top w:val="single" w:sz="4" w:space="0" w:color="auto"/>
              <w:left w:val="single" w:sz="4" w:space="0" w:color="auto"/>
              <w:bottom w:val="single" w:sz="4" w:space="0" w:color="auto"/>
              <w:right w:val="single" w:sz="4" w:space="0" w:color="auto"/>
            </w:tcBorders>
            <w:vAlign w:val="center"/>
            <w:hideMark/>
          </w:tcPr>
          <w:p w14:paraId="4BACF1CC" w14:textId="56BA7254"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Možna oskrba z zemeljskim plinom.</w:t>
            </w:r>
          </w:p>
        </w:tc>
        <w:tc>
          <w:tcPr>
            <w:tcW w:w="993" w:type="dxa"/>
            <w:tcBorders>
              <w:top w:val="single" w:sz="4" w:space="0" w:color="auto"/>
              <w:left w:val="single" w:sz="4" w:space="0" w:color="auto"/>
              <w:bottom w:val="single" w:sz="4" w:space="0" w:color="auto"/>
              <w:right w:val="single" w:sz="4" w:space="0" w:color="auto"/>
            </w:tcBorders>
            <w:vAlign w:val="center"/>
            <w:hideMark/>
          </w:tcPr>
          <w:p w14:paraId="44C4FCFF" w14:textId="77777777"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7</w:t>
            </w:r>
          </w:p>
        </w:tc>
      </w:tr>
      <w:tr w:rsidR="00300DEE" w:rsidRPr="00E24872" w14:paraId="70305FAD" w14:textId="77777777" w:rsidTr="00300DEE">
        <w:trPr>
          <w:trHeight w:val="283"/>
        </w:trPr>
        <w:tc>
          <w:tcPr>
            <w:tcW w:w="851" w:type="dxa"/>
            <w:tcBorders>
              <w:top w:val="single" w:sz="4" w:space="0" w:color="auto"/>
              <w:left w:val="single" w:sz="4" w:space="0" w:color="auto"/>
              <w:bottom w:val="single" w:sz="4" w:space="0" w:color="auto"/>
              <w:right w:val="single" w:sz="4" w:space="0" w:color="auto"/>
            </w:tcBorders>
            <w:vAlign w:val="center"/>
            <w:hideMark/>
          </w:tcPr>
          <w:p w14:paraId="2B158502" w14:textId="77777777"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Dl18,</w:t>
            </w:r>
          </w:p>
          <w:p w14:paraId="31234BDB" w14:textId="37E1614C"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(Dl18/1,</w:t>
            </w:r>
          </w:p>
          <w:p w14:paraId="7F6EC0C2" w14:textId="623922FA"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Dl18/2)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B1AC029" w14:textId="77777777"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OPPN</w:t>
            </w:r>
          </w:p>
        </w:tc>
        <w:tc>
          <w:tcPr>
            <w:tcW w:w="5386" w:type="dxa"/>
            <w:tcBorders>
              <w:top w:val="single" w:sz="4" w:space="0" w:color="auto"/>
              <w:left w:val="single" w:sz="4" w:space="0" w:color="auto"/>
              <w:bottom w:val="single" w:sz="4" w:space="0" w:color="auto"/>
              <w:right w:val="single" w:sz="4" w:space="0" w:color="auto"/>
            </w:tcBorders>
            <w:vAlign w:val="center"/>
            <w:hideMark/>
          </w:tcPr>
          <w:p w14:paraId="5C4ABEA8"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Dol pri Ljubljani – Vas (EŠD 19094), dediščina; naselbinska dediščina</w:t>
            </w:r>
          </w:p>
          <w:p w14:paraId="3A812419"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 xml:space="preserve">Območje varstva narave - ekološko pomembno območje Sava od Mavčič do Save (ID 33500) </w:t>
            </w:r>
          </w:p>
          <w:p w14:paraId="63F9100A" w14:textId="77777777" w:rsidR="00300DEE" w:rsidRPr="00E24872" w:rsidRDefault="00300DEE" w:rsidP="0061473F">
            <w:pPr>
              <w:rPr>
                <w:rFonts w:asciiTheme="majorHAnsi" w:hAnsiTheme="majorHAnsi" w:cstheme="majorHAnsi"/>
                <w:sz w:val="18"/>
                <w:szCs w:val="18"/>
                <w:lang w:val="sl-SI"/>
              </w:rPr>
            </w:pPr>
            <w:r w:rsidRPr="00E24872">
              <w:rPr>
                <w:rFonts w:asciiTheme="majorHAnsi" w:hAnsiTheme="majorHAnsi" w:cstheme="majorHAnsi"/>
                <w:sz w:val="18"/>
                <w:szCs w:val="18"/>
                <w:lang w:val="sl-SI"/>
              </w:rPr>
              <w:t>Enota urejanja prostora posega na območje srednje, majhne in preostale poplavne nevarnosti. Na poplavnem območju so prepovedane vse dejavnosti in vsi posegi v prostor, ki imajo lahko ob poplavi škodljiv vpliv na vode, vodna ali priobalna zemljišča ali povečujejo poplavno ogroženost območja, razen posegov, ki so namenjeni varstvu pred škodljivim delovanjem voda. Izvajanje dejavnosti na poplavnem območju je potrebno prilagoditi pogojem in omejitvam, ki jih določajo predpisi s področja zaščite pred poplavami in z njimi povezane erozije voda. Za vsak poseg na poplavnem območju, se mora predhodno pridobiti vodno soglasje.</w:t>
            </w:r>
          </w:p>
          <w:p w14:paraId="64E93D7A" w14:textId="77777777" w:rsidR="00300DEE" w:rsidRPr="00E24872" w:rsidRDefault="00300DEE" w:rsidP="0061473F">
            <w:pPr>
              <w:rPr>
                <w:rFonts w:asciiTheme="majorHAnsi" w:hAnsiTheme="majorHAnsi" w:cstheme="majorHAnsi"/>
                <w:sz w:val="18"/>
                <w:szCs w:val="18"/>
                <w:lang w:val="sl-SI"/>
              </w:rPr>
            </w:pPr>
            <w:r w:rsidRPr="00E24872">
              <w:rPr>
                <w:rFonts w:asciiTheme="majorHAnsi" w:hAnsiTheme="majorHAnsi" w:cstheme="majorHAnsi"/>
                <w:sz w:val="18"/>
                <w:szCs w:val="18"/>
                <w:lang w:val="sl-SI"/>
              </w:rPr>
              <w:t>(vir: Karte razredov poplavne nevarnosti Save, Kamniške Bistrice in Pšate za potrebe OPN Dol pri Ljubljani, 106, DHD d.o.o.)</w:t>
            </w:r>
          </w:p>
          <w:p w14:paraId="4A025625" w14:textId="7474DEEF" w:rsidR="00300DEE" w:rsidRPr="00E24872" w:rsidRDefault="00300DEE">
            <w:pPr>
              <w:rPr>
                <w:rFonts w:asciiTheme="majorHAnsi" w:hAnsiTheme="majorHAnsi" w:cstheme="majorHAnsi"/>
                <w:sz w:val="18"/>
                <w:szCs w:val="18"/>
                <w:lang w:val="sl-SI"/>
              </w:rPr>
            </w:pPr>
          </w:p>
        </w:tc>
        <w:tc>
          <w:tcPr>
            <w:tcW w:w="4536" w:type="dxa"/>
            <w:tcBorders>
              <w:top w:val="single" w:sz="4" w:space="0" w:color="auto"/>
              <w:left w:val="single" w:sz="4" w:space="0" w:color="auto"/>
              <w:bottom w:val="single" w:sz="4" w:space="0" w:color="auto"/>
              <w:right w:val="single" w:sz="4" w:space="0" w:color="auto"/>
            </w:tcBorders>
            <w:vAlign w:val="center"/>
          </w:tcPr>
          <w:p w14:paraId="2BDE29E8" w14:textId="194ED36C" w:rsidR="00300DEE" w:rsidRPr="004D18A0" w:rsidRDefault="00300DEE">
            <w:pPr>
              <w:ind w:left="34"/>
              <w:jc w:val="both"/>
              <w:rPr>
                <w:rFonts w:asciiTheme="majorHAnsi" w:eastAsia="Times New Roman" w:hAnsiTheme="majorHAnsi" w:cstheme="majorHAnsi"/>
                <w:sz w:val="18"/>
                <w:szCs w:val="18"/>
                <w:lang w:val="sl-SI"/>
              </w:rPr>
            </w:pPr>
            <w:r w:rsidRPr="004D18A0">
              <w:rPr>
                <w:rFonts w:asciiTheme="majorHAnsi" w:eastAsia="Times New Roman" w:hAnsiTheme="majorHAnsi" w:cstheme="majorHAnsi"/>
                <w:sz w:val="18"/>
                <w:szCs w:val="18"/>
                <w:lang w:val="sl-SI"/>
              </w:rPr>
              <w:t>Dl18 (Dl18/1 in Dl18/2); Potrebno je izdelati dopolnitev podrobni prostorskega načrta, s katerim se uskladi obstoječe stanje in omogoči razvojne potrebe, z opredelitvijo do notranje strukture, manipulacije, prostih površin in varnostne zahteve. Ureditveno mejo se določi z izdelavo občinskega podrobnega prostorskega načrta.</w:t>
            </w:r>
          </w:p>
          <w:p w14:paraId="04FA72DD" w14:textId="110F4B43" w:rsidR="00300DEE" w:rsidRPr="004D18A0" w:rsidRDefault="00054332">
            <w:pPr>
              <w:ind w:left="34"/>
              <w:jc w:val="both"/>
              <w:rPr>
                <w:rFonts w:asciiTheme="majorHAnsi" w:eastAsia="Times New Roman" w:hAnsiTheme="majorHAnsi" w:cstheme="majorHAnsi"/>
                <w:sz w:val="18"/>
                <w:szCs w:val="18"/>
                <w:lang w:val="sl-SI"/>
              </w:rPr>
            </w:pPr>
            <w:r w:rsidRPr="004D18A0">
              <w:rPr>
                <w:rFonts w:asciiTheme="majorHAnsi" w:eastAsia="Times New Roman" w:hAnsiTheme="majorHAnsi" w:cstheme="majorHAnsi"/>
                <w:sz w:val="18"/>
                <w:szCs w:val="18"/>
                <w:lang w:val="sl-SI"/>
              </w:rPr>
              <w:t xml:space="preserve">Nadomestna pot do čistilne naprave se na zemljiščih 44/5, 924/5, 47/1, 53/72, 924/3 ter 45/13 vse, </w:t>
            </w:r>
            <w:proofErr w:type="spellStart"/>
            <w:r w:rsidRPr="004D18A0">
              <w:rPr>
                <w:rFonts w:asciiTheme="majorHAnsi" w:eastAsia="Times New Roman" w:hAnsiTheme="majorHAnsi" w:cstheme="majorHAnsi"/>
                <w:sz w:val="18"/>
                <w:szCs w:val="18"/>
                <w:lang w:val="sl-SI"/>
              </w:rPr>
              <w:t>k.o</w:t>
            </w:r>
            <w:proofErr w:type="spellEnd"/>
            <w:r w:rsidRPr="004D18A0">
              <w:rPr>
                <w:rFonts w:asciiTheme="majorHAnsi" w:eastAsia="Times New Roman" w:hAnsiTheme="majorHAnsi" w:cstheme="majorHAnsi"/>
                <w:sz w:val="18"/>
                <w:szCs w:val="18"/>
                <w:lang w:val="sl-SI"/>
              </w:rPr>
              <w:t>. Dol pri Ljubljani, zgradi nadomestna pot do čistilne naprave, ki se lahko gradi pred sprejemom OPPN za to območje</w:t>
            </w:r>
            <w:r w:rsidR="00864142" w:rsidRPr="004D18A0">
              <w:rPr>
                <w:rFonts w:asciiTheme="majorHAnsi" w:eastAsia="Times New Roman" w:hAnsiTheme="majorHAnsi" w:cstheme="majorHAnsi"/>
                <w:sz w:val="18"/>
                <w:szCs w:val="18"/>
                <w:lang w:val="sl-SI"/>
              </w:rPr>
              <w:t xml:space="preserve">. </w:t>
            </w:r>
          </w:p>
          <w:p w14:paraId="17154A00" w14:textId="77777777" w:rsidR="00300DEE" w:rsidRPr="004D18A0" w:rsidRDefault="00300DEE" w:rsidP="00DE5868">
            <w:pPr>
              <w:ind w:left="34"/>
              <w:jc w:val="both"/>
              <w:rPr>
                <w:rFonts w:asciiTheme="majorHAnsi" w:eastAsia="Times New Roman" w:hAnsiTheme="majorHAnsi" w:cstheme="majorHAnsi"/>
                <w:sz w:val="18"/>
                <w:szCs w:val="18"/>
                <w:lang w:val="sl-SI"/>
              </w:rPr>
            </w:pPr>
            <w:r w:rsidRPr="004D18A0">
              <w:rPr>
                <w:rFonts w:asciiTheme="majorHAnsi" w:eastAsia="Times New Roman" w:hAnsiTheme="majorHAnsi" w:cstheme="majorHAnsi"/>
                <w:sz w:val="18"/>
                <w:szCs w:val="18"/>
                <w:lang w:val="sl-SI"/>
              </w:rPr>
              <w:t>Načrtuje se nova gradnja poslovnih, proizvodnih in skladiščnih objektov. Predvidi se nov dovoz iz zahodne strani. Ob obstoječi stanovanjski gradnji se umestijo poslovni objekti, ki zmanjšujejo negativne vplive na bivalno okolje.</w:t>
            </w:r>
          </w:p>
          <w:p w14:paraId="10F56602" w14:textId="77777777" w:rsidR="00300DEE" w:rsidRPr="004D18A0" w:rsidRDefault="00300DEE">
            <w:pPr>
              <w:ind w:left="34"/>
              <w:jc w:val="both"/>
              <w:rPr>
                <w:rFonts w:asciiTheme="majorHAnsi" w:hAnsiTheme="majorHAnsi" w:cstheme="majorHAnsi"/>
                <w:sz w:val="18"/>
                <w:szCs w:val="18"/>
                <w:lang w:val="sl-SI"/>
              </w:rPr>
            </w:pPr>
            <w:r w:rsidRPr="004D18A0">
              <w:rPr>
                <w:rFonts w:asciiTheme="majorHAnsi" w:hAnsiTheme="majorHAnsi" w:cstheme="majorHAnsi"/>
                <w:sz w:val="18"/>
                <w:szCs w:val="18"/>
                <w:lang w:val="sl-SI"/>
              </w:rPr>
              <w:t xml:space="preserve">Dopustne maksimalne višine objektov od terena do slemena oziroma zgornjega roba </w:t>
            </w:r>
            <w:proofErr w:type="spellStart"/>
            <w:r w:rsidRPr="004D18A0">
              <w:rPr>
                <w:rFonts w:asciiTheme="majorHAnsi" w:hAnsiTheme="majorHAnsi" w:cstheme="majorHAnsi"/>
                <w:sz w:val="18"/>
                <w:szCs w:val="18"/>
                <w:lang w:val="sl-SI"/>
              </w:rPr>
              <w:t>atike</w:t>
            </w:r>
            <w:proofErr w:type="spellEnd"/>
            <w:r w:rsidRPr="004D18A0">
              <w:rPr>
                <w:rFonts w:asciiTheme="majorHAnsi" w:hAnsiTheme="majorHAnsi" w:cstheme="majorHAnsi"/>
                <w:sz w:val="18"/>
                <w:szCs w:val="18"/>
                <w:lang w:val="sl-SI"/>
              </w:rPr>
              <w:t xml:space="preserve"> so:</w:t>
            </w:r>
          </w:p>
          <w:p w14:paraId="315724C2" w14:textId="2457C478" w:rsidR="00300DEE" w:rsidRPr="004D18A0" w:rsidRDefault="00300DEE">
            <w:pPr>
              <w:numPr>
                <w:ilvl w:val="0"/>
                <w:numId w:val="2"/>
              </w:numPr>
              <w:ind w:left="34" w:firstLine="0"/>
              <w:jc w:val="both"/>
              <w:rPr>
                <w:rFonts w:asciiTheme="majorHAnsi" w:hAnsiTheme="majorHAnsi" w:cstheme="majorHAnsi"/>
                <w:sz w:val="18"/>
                <w:szCs w:val="18"/>
                <w:lang w:val="sl-SI"/>
              </w:rPr>
            </w:pPr>
            <w:r w:rsidRPr="004D18A0">
              <w:rPr>
                <w:rFonts w:asciiTheme="majorHAnsi" w:hAnsiTheme="majorHAnsi" w:cstheme="majorHAnsi"/>
                <w:sz w:val="18"/>
                <w:szCs w:val="18"/>
                <w:lang w:val="sl-SI"/>
              </w:rPr>
              <w:lastRenderedPageBreak/>
              <w:t>poslovni, trgovski in proizvodni objekti do višine 16,00 m,</w:t>
            </w:r>
          </w:p>
          <w:p w14:paraId="1E4198CB" w14:textId="0DE4131D" w:rsidR="00300DEE" w:rsidRPr="004D18A0" w:rsidRDefault="00300DEE">
            <w:pPr>
              <w:numPr>
                <w:ilvl w:val="0"/>
                <w:numId w:val="2"/>
              </w:numPr>
              <w:ind w:left="34" w:firstLine="0"/>
              <w:jc w:val="both"/>
              <w:rPr>
                <w:rFonts w:asciiTheme="majorHAnsi" w:hAnsiTheme="majorHAnsi" w:cstheme="majorHAnsi"/>
                <w:sz w:val="18"/>
                <w:szCs w:val="18"/>
                <w:lang w:val="sl-SI"/>
              </w:rPr>
            </w:pPr>
            <w:r w:rsidRPr="004D18A0">
              <w:rPr>
                <w:rFonts w:asciiTheme="majorHAnsi" w:hAnsiTheme="majorHAnsi" w:cstheme="majorHAnsi"/>
                <w:sz w:val="18"/>
                <w:szCs w:val="18"/>
                <w:lang w:val="sl-SI"/>
              </w:rPr>
              <w:t xml:space="preserve">tehnološke naprave in stavbe če tehnologija zahteva do višine 24,0 m. </w:t>
            </w:r>
          </w:p>
          <w:p w14:paraId="558F6FCC" w14:textId="77777777" w:rsidR="00300DEE" w:rsidRPr="004D18A0" w:rsidRDefault="00300DEE">
            <w:pPr>
              <w:ind w:left="34"/>
              <w:jc w:val="both"/>
              <w:rPr>
                <w:rFonts w:asciiTheme="majorHAnsi" w:hAnsiTheme="majorHAnsi" w:cstheme="majorHAnsi"/>
                <w:sz w:val="18"/>
                <w:szCs w:val="18"/>
                <w:lang w:val="sl-SI"/>
              </w:rPr>
            </w:pPr>
            <w:r w:rsidRPr="004D18A0">
              <w:rPr>
                <w:rFonts w:asciiTheme="majorHAnsi" w:hAnsiTheme="majorHAnsi" w:cstheme="majorHAnsi"/>
                <w:sz w:val="18"/>
                <w:szCs w:val="18"/>
                <w:lang w:val="sl-SI"/>
              </w:rPr>
              <w:t>Nad streho se lahko izvedejo dostopi z nadstreški, dvigalni jaški in ostala tehnična oprema v dodatni višini do 2,80 m na lokaciji, ki je od oboda objekta (kapi) oddaljena minimalno 3,00 m.</w:t>
            </w:r>
          </w:p>
          <w:p w14:paraId="63E0BF9F" w14:textId="2FB787E3" w:rsidR="00300DEE" w:rsidRPr="00864142" w:rsidRDefault="00300DEE" w:rsidP="00EF4475">
            <w:pPr>
              <w:jc w:val="both"/>
              <w:rPr>
                <w:rFonts w:asciiTheme="majorHAnsi" w:hAnsiTheme="majorHAnsi" w:cstheme="majorHAnsi"/>
                <w:sz w:val="18"/>
                <w:szCs w:val="18"/>
                <w:lang w:val="sl-SI"/>
              </w:rPr>
            </w:pPr>
            <w:r w:rsidRPr="004D18A0">
              <w:rPr>
                <w:rFonts w:asciiTheme="majorHAnsi" w:hAnsiTheme="majorHAnsi" w:cstheme="majorHAnsi"/>
                <w:sz w:val="18"/>
                <w:szCs w:val="18"/>
                <w:lang w:val="sl-SI"/>
              </w:rPr>
              <w:t>Za potrebe varstva pred hrupom je obvezen odmik 25 m proizvodnih objektov od meje</w:t>
            </w:r>
            <w:r w:rsidRPr="00864142">
              <w:rPr>
                <w:rFonts w:asciiTheme="majorHAnsi" w:hAnsiTheme="majorHAnsi" w:cstheme="majorHAnsi"/>
                <w:sz w:val="18"/>
                <w:szCs w:val="18"/>
                <w:lang w:val="sl-SI"/>
              </w:rPr>
              <w:t xml:space="preserve"> EUP. V primeru manjšega odmika je potrebno načrtovati izvedbo ustreznih protihrupnih objektov ali drugih objektov, v katerih se izvaja dejavnost, ki ne povzroča hrupa. </w:t>
            </w:r>
            <w:r w:rsidR="00EF4475" w:rsidRPr="00864142">
              <w:rPr>
                <w:rFonts w:asciiTheme="majorHAnsi" w:hAnsiTheme="majorHAnsi" w:cstheme="majorHAnsi"/>
                <w:sz w:val="18"/>
                <w:szCs w:val="18"/>
                <w:lang w:val="sl-SI"/>
              </w:rPr>
              <w:t xml:space="preserve">pred gradnjo zagotoviti protihrupno ograjo višine vsaj 3 m na stiku z enotama EUP DI24, EUP DI25 in ustrezno protihrupno in vizualno zaščito območij EUP DI23 in EUP DI17. Protihrupna ograja in vizualna zaščita morata biti odmaknjena od mej sosednjih zemljišč vsaj 1,5 m. Prav tako je potrebno pred gradnjami na območju zagotoviti čistilno napravo na izpustih v zrak iz </w:t>
            </w:r>
            <w:proofErr w:type="spellStart"/>
            <w:r w:rsidR="00EF4475" w:rsidRPr="00864142">
              <w:rPr>
                <w:rFonts w:asciiTheme="majorHAnsi" w:hAnsiTheme="majorHAnsi" w:cstheme="majorHAnsi"/>
                <w:sz w:val="18"/>
                <w:szCs w:val="18"/>
                <w:lang w:val="sl-SI"/>
              </w:rPr>
              <w:t>proizvodnjega</w:t>
            </w:r>
            <w:proofErr w:type="spellEnd"/>
            <w:r w:rsidR="00EF4475" w:rsidRPr="00864142">
              <w:rPr>
                <w:rFonts w:asciiTheme="majorHAnsi" w:hAnsiTheme="majorHAnsi" w:cstheme="majorHAnsi"/>
                <w:sz w:val="18"/>
                <w:szCs w:val="18"/>
                <w:lang w:val="sl-SI"/>
              </w:rPr>
              <w:t xml:space="preserve"> objekta EPS JUB (</w:t>
            </w:r>
            <w:proofErr w:type="spellStart"/>
            <w:r w:rsidR="00EF4475" w:rsidRPr="00864142">
              <w:rPr>
                <w:rFonts w:asciiTheme="majorHAnsi" w:hAnsiTheme="majorHAnsi" w:cstheme="majorHAnsi"/>
                <w:sz w:val="18"/>
                <w:szCs w:val="18"/>
                <w:lang w:val="sl-SI"/>
              </w:rPr>
              <w:t>parc</w:t>
            </w:r>
            <w:proofErr w:type="spellEnd"/>
            <w:r w:rsidR="00EF4475" w:rsidRPr="00864142">
              <w:rPr>
                <w:rFonts w:asciiTheme="majorHAnsi" w:hAnsiTheme="majorHAnsi" w:cstheme="majorHAnsi"/>
                <w:sz w:val="18"/>
                <w:szCs w:val="18"/>
                <w:lang w:val="sl-SI"/>
              </w:rPr>
              <w:t xml:space="preserve">. št. 53/70, 53/71, </w:t>
            </w:r>
            <w:proofErr w:type="spellStart"/>
            <w:r w:rsidR="00EF4475" w:rsidRPr="00864142">
              <w:rPr>
                <w:rFonts w:asciiTheme="majorHAnsi" w:hAnsiTheme="majorHAnsi" w:cstheme="majorHAnsi"/>
                <w:sz w:val="18"/>
                <w:szCs w:val="18"/>
                <w:lang w:val="sl-SI"/>
              </w:rPr>
              <w:t>k.o</w:t>
            </w:r>
            <w:proofErr w:type="spellEnd"/>
            <w:r w:rsidR="00EF4475" w:rsidRPr="00864142">
              <w:rPr>
                <w:rFonts w:asciiTheme="majorHAnsi" w:hAnsiTheme="majorHAnsi" w:cstheme="majorHAnsi"/>
                <w:sz w:val="18"/>
                <w:szCs w:val="18"/>
                <w:lang w:val="sl-SI"/>
              </w:rPr>
              <w:t>. Dol pri Ljubljani).</w:t>
            </w:r>
            <w:r w:rsidR="00EF4475" w:rsidRPr="00864142">
              <w:rPr>
                <w:rFonts w:asciiTheme="majorHAnsi" w:eastAsia="Times New Roman" w:hAnsiTheme="majorHAnsi" w:cstheme="majorHAnsi"/>
                <w:b/>
                <w:bCs/>
                <w:sz w:val="18"/>
                <w:szCs w:val="18"/>
                <w:lang w:val="sl-SI"/>
              </w:rPr>
              <w:t xml:space="preserve"> </w:t>
            </w:r>
            <w:r w:rsidR="00EF4475" w:rsidRPr="00864142">
              <w:rPr>
                <w:rFonts w:asciiTheme="majorHAnsi" w:hAnsiTheme="majorHAnsi" w:cstheme="majorHAnsi"/>
                <w:sz w:val="18"/>
                <w:szCs w:val="18"/>
                <w:lang w:val="sl-SI"/>
              </w:rPr>
              <w:t xml:space="preserve"> </w:t>
            </w:r>
            <w:r w:rsidRPr="00864142">
              <w:rPr>
                <w:rFonts w:asciiTheme="majorHAnsi" w:hAnsiTheme="majorHAnsi" w:cstheme="majorHAnsi"/>
                <w:sz w:val="18"/>
                <w:szCs w:val="18"/>
                <w:lang w:val="sl-SI"/>
              </w:rPr>
              <w:t xml:space="preserve">Obrežna drevesa in grmovna vegetacija naj se ohranijo. </w:t>
            </w:r>
          </w:p>
          <w:p w14:paraId="670B801B" w14:textId="2EA75125" w:rsidR="00300DEE" w:rsidRPr="00864142" w:rsidRDefault="00300DEE">
            <w:pPr>
              <w:ind w:left="34"/>
              <w:jc w:val="both"/>
              <w:rPr>
                <w:rFonts w:asciiTheme="majorHAnsi" w:hAnsiTheme="majorHAnsi" w:cstheme="majorHAnsi"/>
                <w:sz w:val="18"/>
                <w:szCs w:val="18"/>
                <w:lang w:val="sl-SI"/>
              </w:rPr>
            </w:pPr>
            <w:r w:rsidRPr="00864142">
              <w:rPr>
                <w:rFonts w:asciiTheme="majorHAnsi" w:hAnsiTheme="majorHAnsi" w:cstheme="majorHAnsi"/>
                <w:sz w:val="18"/>
                <w:szCs w:val="18"/>
                <w:lang w:val="sl-SI"/>
              </w:rPr>
              <w:t>V kolikor bo potrebno nekatera drevesa odstraniti, naj se posek dreves izvede izven gnezditvene sezone ptic, v obdobju od 1. avgusta tekočega leta do 1. marca naslednjega leta.</w:t>
            </w:r>
          </w:p>
          <w:p w14:paraId="630C2CE6" w14:textId="4321E205" w:rsidR="00300DEE" w:rsidRPr="00864142" w:rsidRDefault="00300DEE">
            <w:pPr>
              <w:ind w:left="34"/>
              <w:jc w:val="both"/>
              <w:rPr>
                <w:rFonts w:asciiTheme="majorHAnsi" w:hAnsiTheme="majorHAnsi" w:cstheme="majorHAnsi"/>
                <w:sz w:val="18"/>
                <w:szCs w:val="18"/>
                <w:lang w:val="sl-SI"/>
              </w:rPr>
            </w:pPr>
            <w:r w:rsidRPr="00864142">
              <w:rPr>
                <w:rFonts w:asciiTheme="majorHAnsi" w:hAnsiTheme="majorHAnsi" w:cstheme="majorHAnsi"/>
                <w:sz w:val="18"/>
                <w:szCs w:val="18"/>
                <w:lang w:val="sl-SI"/>
              </w:rPr>
              <w:t>Poleg zgornjih določil, je dopustno tudi:</w:t>
            </w:r>
          </w:p>
          <w:p w14:paraId="6DC87AC6" w14:textId="49C0D748" w:rsidR="00300DEE" w:rsidRPr="00864142" w:rsidRDefault="00300DEE" w:rsidP="007E7D0A">
            <w:pPr>
              <w:numPr>
                <w:ilvl w:val="0"/>
                <w:numId w:val="2"/>
              </w:numPr>
              <w:ind w:left="34" w:firstLine="0"/>
              <w:jc w:val="both"/>
              <w:rPr>
                <w:rFonts w:asciiTheme="majorHAnsi" w:hAnsiTheme="majorHAnsi" w:cstheme="majorHAnsi"/>
                <w:sz w:val="18"/>
                <w:szCs w:val="18"/>
                <w:lang w:val="sl-SI"/>
              </w:rPr>
            </w:pPr>
            <w:r w:rsidRPr="00864142">
              <w:rPr>
                <w:rFonts w:asciiTheme="majorHAnsi" w:hAnsiTheme="majorHAnsi" w:cstheme="majorHAnsi"/>
                <w:sz w:val="18"/>
                <w:szCs w:val="18"/>
                <w:lang w:val="sl-SI"/>
              </w:rPr>
              <w:t>zgraditi regalno skladišče do skupne višine 25,00 m.</w:t>
            </w:r>
          </w:p>
          <w:p w14:paraId="045393D8" w14:textId="284B77DF" w:rsidR="00300DEE" w:rsidRPr="00864142" w:rsidRDefault="00300DEE" w:rsidP="001B02C6">
            <w:pPr>
              <w:jc w:val="both"/>
              <w:rPr>
                <w:rFonts w:asciiTheme="majorHAnsi" w:hAnsiTheme="majorHAnsi" w:cstheme="majorHAnsi"/>
                <w:sz w:val="18"/>
                <w:szCs w:val="18"/>
                <w:lang w:val="sl-SI"/>
              </w:rPr>
            </w:pPr>
            <w:r w:rsidRPr="00864142">
              <w:rPr>
                <w:rFonts w:asciiTheme="majorHAnsi" w:hAnsiTheme="majorHAnsi" w:cstheme="majorHAnsi"/>
                <w:sz w:val="18"/>
                <w:szCs w:val="18"/>
                <w:lang w:val="sl-SI"/>
              </w:rPr>
              <w:t>Možna oskrba z zemeljskim plinom.</w:t>
            </w:r>
          </w:p>
          <w:p w14:paraId="10206655" w14:textId="2E121A99" w:rsidR="00300DEE" w:rsidRPr="00864142" w:rsidRDefault="00300DEE" w:rsidP="7228B6C7">
            <w:pPr>
              <w:rPr>
                <w:rFonts w:asciiTheme="majorHAnsi" w:hAnsiTheme="majorHAnsi" w:cstheme="majorBidi"/>
                <w:sz w:val="18"/>
                <w:szCs w:val="18"/>
                <w:lang w:val="sl-SI"/>
              </w:rPr>
            </w:pPr>
            <w:r w:rsidRPr="00864142">
              <w:rPr>
                <w:rFonts w:asciiTheme="majorHAnsi" w:hAnsiTheme="majorHAnsi" w:cstheme="majorHAnsi"/>
                <w:sz w:val="18"/>
                <w:szCs w:val="18"/>
                <w:lang w:val="sl-SI"/>
              </w:rPr>
              <w:t xml:space="preserve">Prepovedano poseganje v priobalno zemljišče vodotoka. </w:t>
            </w:r>
            <w:r w:rsidRPr="00864142">
              <w:rPr>
                <w:rFonts w:asciiTheme="majorHAnsi" w:hAnsiTheme="majorHAnsi" w:cstheme="majorHAnsi"/>
                <w:sz w:val="18"/>
                <w:szCs w:val="18"/>
              </w:rPr>
              <w:br/>
            </w:r>
            <w:r w:rsidRPr="00864142">
              <w:rPr>
                <w:rFonts w:asciiTheme="majorHAnsi" w:hAnsiTheme="majorHAnsi" w:cstheme="majorHAnsi"/>
                <w:sz w:val="18"/>
                <w:szCs w:val="18"/>
                <w:lang w:val="sl-SI"/>
              </w:rPr>
              <w:t>Na območjih razreda srednje poplavne nevarnosti so prepovedani vsi posegi v prostor,</w:t>
            </w:r>
            <w:r w:rsidR="00F804ED" w:rsidRPr="00864142">
              <w:rPr>
                <w:rFonts w:asciiTheme="majorHAnsi" w:hAnsiTheme="majorHAnsi" w:cstheme="majorHAnsi"/>
                <w:sz w:val="18"/>
                <w:szCs w:val="18"/>
                <w:lang w:val="sl-SI"/>
              </w:rPr>
              <w:t xml:space="preserve"> </w:t>
            </w:r>
            <w:r w:rsidRPr="00864142">
              <w:rPr>
                <w:rFonts w:asciiTheme="majorHAnsi" w:hAnsiTheme="majorHAnsi" w:cstheme="majorHAnsi"/>
                <w:sz w:val="18"/>
                <w:szCs w:val="18"/>
                <w:lang w:val="sl-SI"/>
              </w:rPr>
              <w:t>v razredu majhne poplavne nevarnosti pa vse dejavnosti, zaradi katerih lahko</w:t>
            </w:r>
            <w:r w:rsidRPr="00864142">
              <w:rPr>
                <w:rFonts w:asciiTheme="majorHAnsi" w:hAnsiTheme="majorHAnsi" w:cstheme="majorBidi"/>
                <w:sz w:val="18"/>
                <w:szCs w:val="18"/>
                <w:lang w:val="sl-SI"/>
              </w:rPr>
              <w:t xml:space="preserve"> nastane onesnaženje večjega obsega ali/in dejavnosti, ki pomenijo nevarnost za nastanek nesreč po predpisih o naravnih in drugih nesrečah,</w:t>
            </w:r>
          </w:p>
          <w:p w14:paraId="00294423" w14:textId="3B27E39B" w:rsidR="00300DEE" w:rsidRPr="00E24872" w:rsidRDefault="00300DEE" w:rsidP="001B02C6">
            <w:pPr>
              <w:jc w:val="both"/>
              <w:rPr>
                <w:rFonts w:asciiTheme="majorHAnsi" w:hAnsiTheme="majorHAnsi" w:cstheme="majorHAnsi"/>
                <w:sz w:val="18"/>
                <w:szCs w:val="18"/>
                <w:lang w:val="sl-SI"/>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4A27B3FA" w14:textId="391F75B8"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lastRenderedPageBreak/>
              <w:t>7</w:t>
            </w:r>
          </w:p>
        </w:tc>
      </w:tr>
      <w:tr w:rsidR="00300DEE" w:rsidRPr="00E24872" w14:paraId="0F3F1DD5" w14:textId="77777777" w:rsidTr="00300DEE">
        <w:trPr>
          <w:trHeight w:val="283"/>
        </w:trPr>
        <w:tc>
          <w:tcPr>
            <w:tcW w:w="851" w:type="dxa"/>
            <w:tcBorders>
              <w:top w:val="single" w:sz="4" w:space="0" w:color="auto"/>
              <w:left w:val="single" w:sz="4" w:space="0" w:color="auto"/>
              <w:bottom w:val="single" w:sz="4" w:space="0" w:color="auto"/>
              <w:right w:val="single" w:sz="4" w:space="0" w:color="auto"/>
            </w:tcBorders>
            <w:vAlign w:val="center"/>
            <w:hideMark/>
          </w:tcPr>
          <w:p w14:paraId="0AD3609E" w14:textId="77777777"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Dl20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D9DCA7A" w14:textId="40DF03A2" w:rsidR="00300DEE" w:rsidRPr="00E24872" w:rsidRDefault="00300DEE" w:rsidP="37C185F6">
            <w:pPr>
              <w:jc w:val="center"/>
              <w:rPr>
                <w:rFonts w:asciiTheme="majorHAnsi" w:hAnsiTheme="majorHAnsi" w:cstheme="majorBidi"/>
                <w:sz w:val="18"/>
                <w:szCs w:val="18"/>
                <w:lang w:val="sl-SI"/>
              </w:rPr>
            </w:pPr>
            <w:r w:rsidRPr="00E24872">
              <w:rPr>
                <w:rFonts w:asciiTheme="majorHAnsi" w:hAnsiTheme="majorHAnsi" w:cstheme="majorBidi"/>
                <w:sz w:val="18"/>
                <w:szCs w:val="18"/>
                <w:lang w:val="sl-SI"/>
              </w:rPr>
              <w:t>PIP</w:t>
            </w:r>
          </w:p>
        </w:tc>
        <w:tc>
          <w:tcPr>
            <w:tcW w:w="5386" w:type="dxa"/>
            <w:tcBorders>
              <w:top w:val="single" w:sz="4" w:space="0" w:color="auto"/>
              <w:left w:val="single" w:sz="4" w:space="0" w:color="auto"/>
              <w:bottom w:val="single" w:sz="4" w:space="0" w:color="auto"/>
              <w:right w:val="single" w:sz="4" w:space="0" w:color="auto"/>
            </w:tcBorders>
            <w:vAlign w:val="center"/>
            <w:hideMark/>
          </w:tcPr>
          <w:p w14:paraId="796D73F9"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Dol pri Ljubljani – Cerkev sv. Marjete (EŠD 1776), spomenik</w:t>
            </w:r>
          </w:p>
          <w:p w14:paraId="7707067F"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Dol pri Ljubljani – Vas (EŠD 19094), dediščina; naselbinska dediščina</w:t>
            </w:r>
          </w:p>
          <w:p w14:paraId="63913DD4"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lastRenderedPageBreak/>
              <w:t>Dol pri Ljubljani – Cerkev sv. Marjete (EŠD 1776), vplivno območje spomenika</w:t>
            </w:r>
          </w:p>
          <w:p w14:paraId="3A57C096" w14:textId="0CE61FB5" w:rsidR="00300DEE" w:rsidRPr="00E24872" w:rsidRDefault="00300DEE" w:rsidP="00381A3F">
            <w:pPr>
              <w:rPr>
                <w:rFonts w:asciiTheme="majorHAnsi" w:hAnsiTheme="majorHAnsi" w:cstheme="majorHAnsi"/>
                <w:sz w:val="18"/>
                <w:szCs w:val="18"/>
                <w:lang w:val="sl-SI"/>
              </w:rPr>
            </w:pPr>
            <w:r w:rsidRPr="00E24872">
              <w:rPr>
                <w:rFonts w:asciiTheme="majorHAnsi" w:hAnsiTheme="majorHAnsi" w:cstheme="majorHAnsi"/>
                <w:sz w:val="18"/>
                <w:szCs w:val="18"/>
                <w:lang w:val="sl-SI"/>
              </w:rPr>
              <w:t>Enota urejanja prostora posega na območje preostale poplavne nevarnosti. Na poplavnem območju so prepovedane vse dejavnosti in vsi posegi v prostor, ki imajo lahko ob poplavi škodljiv vpliv na vode, vodna ali priobalna zemljišča ali povečujejo poplavno ogroženost območja, razen posegov, ki so namenjeni varstvu pred škodljivim delovanjem voda. Izvajanje dejavnosti na poplavnem območju je potrebno prilagoditi pogojem in omejitvam, ki jih določajo predpisi s področja zaščite pred poplavami in z njimi povezane erozije voda. Za vsak poseg na poplavnem območju, se mora predhodno pridobiti vodno soglasje.</w:t>
            </w:r>
          </w:p>
          <w:p w14:paraId="53840186" w14:textId="77777777" w:rsidR="00300DEE" w:rsidRPr="00E24872" w:rsidRDefault="00300DEE" w:rsidP="00381A3F">
            <w:pPr>
              <w:rPr>
                <w:rFonts w:asciiTheme="majorHAnsi" w:hAnsiTheme="majorHAnsi" w:cstheme="majorHAnsi"/>
                <w:sz w:val="18"/>
                <w:szCs w:val="18"/>
                <w:lang w:val="sl-SI"/>
              </w:rPr>
            </w:pPr>
            <w:r w:rsidRPr="00E24872">
              <w:rPr>
                <w:rFonts w:asciiTheme="majorHAnsi" w:hAnsiTheme="majorHAnsi" w:cstheme="majorHAnsi"/>
                <w:sz w:val="18"/>
                <w:szCs w:val="18"/>
                <w:lang w:val="sl-SI"/>
              </w:rPr>
              <w:t>(vir: Karte razredov poplavne nevarnosti Save, Kamniške Bistrice in Pšate za potrebe OPN Dol pri Ljubljani, 106, DHD d.o.o.)</w:t>
            </w:r>
          </w:p>
          <w:p w14:paraId="55FDEC6B" w14:textId="489AF6AB" w:rsidR="00300DEE" w:rsidRPr="00E24872" w:rsidRDefault="00300DEE">
            <w:pPr>
              <w:rPr>
                <w:rFonts w:asciiTheme="majorHAnsi" w:hAnsiTheme="majorHAnsi" w:cstheme="majorHAnsi"/>
                <w:sz w:val="18"/>
                <w:szCs w:val="18"/>
                <w:lang w:val="sl-SI"/>
              </w:rPr>
            </w:pPr>
          </w:p>
        </w:tc>
        <w:tc>
          <w:tcPr>
            <w:tcW w:w="4536" w:type="dxa"/>
            <w:tcBorders>
              <w:top w:val="single" w:sz="4" w:space="0" w:color="auto"/>
              <w:left w:val="single" w:sz="4" w:space="0" w:color="auto"/>
              <w:bottom w:val="single" w:sz="4" w:space="0" w:color="auto"/>
              <w:right w:val="single" w:sz="4" w:space="0" w:color="auto"/>
            </w:tcBorders>
            <w:vAlign w:val="center"/>
            <w:hideMark/>
          </w:tcPr>
          <w:p w14:paraId="0963AF20" w14:textId="72BDDFB6"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lastRenderedPageBreak/>
              <w:t>(pokopališče)</w:t>
            </w:r>
          </w:p>
        </w:tc>
        <w:tc>
          <w:tcPr>
            <w:tcW w:w="993" w:type="dxa"/>
            <w:tcBorders>
              <w:top w:val="single" w:sz="4" w:space="0" w:color="auto"/>
              <w:left w:val="single" w:sz="4" w:space="0" w:color="auto"/>
              <w:bottom w:val="single" w:sz="4" w:space="0" w:color="auto"/>
              <w:right w:val="single" w:sz="4" w:space="0" w:color="auto"/>
            </w:tcBorders>
            <w:vAlign w:val="center"/>
            <w:hideMark/>
          </w:tcPr>
          <w:p w14:paraId="50420177" w14:textId="77777777"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7, 8</w:t>
            </w:r>
          </w:p>
        </w:tc>
      </w:tr>
      <w:tr w:rsidR="00300DEE" w:rsidRPr="00E24872" w14:paraId="6BF20A3C" w14:textId="77777777" w:rsidTr="00300DEE">
        <w:trPr>
          <w:trHeight w:val="283"/>
        </w:trPr>
        <w:tc>
          <w:tcPr>
            <w:tcW w:w="851" w:type="dxa"/>
            <w:tcBorders>
              <w:top w:val="single" w:sz="4" w:space="0" w:color="auto"/>
              <w:left w:val="single" w:sz="4" w:space="0" w:color="auto"/>
              <w:bottom w:val="single" w:sz="4" w:space="0" w:color="auto"/>
              <w:right w:val="single" w:sz="4" w:space="0" w:color="auto"/>
            </w:tcBorders>
            <w:vAlign w:val="center"/>
            <w:hideMark/>
          </w:tcPr>
          <w:p w14:paraId="03682191" w14:textId="77777777"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Dl21</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C52C802" w14:textId="7BF5CA05" w:rsidR="00300DEE" w:rsidRPr="00E24872" w:rsidRDefault="00300DEE" w:rsidP="37C185F6">
            <w:pPr>
              <w:jc w:val="center"/>
              <w:rPr>
                <w:rFonts w:asciiTheme="majorHAnsi" w:hAnsiTheme="majorHAnsi" w:cstheme="majorBidi"/>
                <w:sz w:val="18"/>
                <w:szCs w:val="18"/>
                <w:lang w:val="sl-SI"/>
              </w:rPr>
            </w:pPr>
            <w:r w:rsidRPr="00E24872">
              <w:rPr>
                <w:rFonts w:asciiTheme="majorHAnsi" w:hAnsiTheme="majorHAnsi" w:cstheme="majorBidi"/>
                <w:sz w:val="18"/>
                <w:szCs w:val="18"/>
                <w:lang w:val="sl-SI"/>
              </w:rPr>
              <w:t>PIP</w:t>
            </w:r>
          </w:p>
        </w:tc>
        <w:tc>
          <w:tcPr>
            <w:tcW w:w="5386" w:type="dxa"/>
            <w:tcBorders>
              <w:top w:val="single" w:sz="4" w:space="0" w:color="auto"/>
              <w:left w:val="single" w:sz="4" w:space="0" w:color="auto"/>
              <w:bottom w:val="single" w:sz="4" w:space="0" w:color="auto"/>
              <w:right w:val="single" w:sz="4" w:space="0" w:color="auto"/>
            </w:tcBorders>
            <w:vAlign w:val="center"/>
            <w:hideMark/>
          </w:tcPr>
          <w:p w14:paraId="4ECFC9D8"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Dol pri Ljubljani – hiša Dol pri Ljubljani 15 (EŠD 17973), stavbna dediščina</w:t>
            </w:r>
          </w:p>
          <w:p w14:paraId="147F4A80"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Dol pri Ljubljani – vas (EŠD 19094), naselbinska dediščina</w:t>
            </w:r>
          </w:p>
          <w:p w14:paraId="7259BA9B"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Dol pri Ljubljani – hiša Dol pri Ljubljani 21 (EŠD 19548), stavbna dediščina</w:t>
            </w:r>
          </w:p>
          <w:p w14:paraId="7758CFA8"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Dol pri Ljubljani – cerkev sv. Marjete (EŠD 1776), vplivno območje spomenika</w:t>
            </w:r>
          </w:p>
          <w:p w14:paraId="67137009" w14:textId="7D3057C6" w:rsidR="00300DEE" w:rsidRPr="00E24872" w:rsidRDefault="00300DEE" w:rsidP="004C0F12">
            <w:pPr>
              <w:rPr>
                <w:rFonts w:asciiTheme="majorHAnsi" w:hAnsiTheme="majorHAnsi" w:cstheme="majorHAnsi"/>
                <w:sz w:val="18"/>
                <w:szCs w:val="18"/>
                <w:lang w:val="sl-SI"/>
              </w:rPr>
            </w:pPr>
            <w:r w:rsidRPr="00E24872">
              <w:rPr>
                <w:rFonts w:asciiTheme="majorHAnsi" w:hAnsiTheme="majorHAnsi" w:cstheme="majorHAnsi"/>
                <w:sz w:val="18"/>
                <w:szCs w:val="18"/>
                <w:lang w:val="sl-SI"/>
              </w:rPr>
              <w:t>Enota urejanja prostora posega na območje preostale poplavne nevarnosti. Na poplavnem območju so prepovedane vse dejavnosti in vsi posegi v prostor, ki imajo lahko ob poplavi škodljiv vpliv na vode, vodna ali priobalna zemljišča ali povečujejo poplavno ogroženost območja, razen posegov, ki so namenjeni varstvu pred škodljivim delovanjem voda. Izvajanje dejavnosti na poplavnem območju je potrebno prilagoditi pogojem in omejitvam, ki jih določajo predpisi s področja zaščite pred poplavami in z njimi povezane erozije voda. Za vsak poseg na poplavnem območju, se mora predhodno pridobiti vodno soglasje.</w:t>
            </w:r>
          </w:p>
          <w:p w14:paraId="6FBDFC0F" w14:textId="77777777" w:rsidR="00300DEE" w:rsidRPr="00E24872" w:rsidRDefault="00300DEE" w:rsidP="004C0F12">
            <w:pPr>
              <w:rPr>
                <w:rFonts w:asciiTheme="majorHAnsi" w:hAnsiTheme="majorHAnsi" w:cstheme="majorHAnsi"/>
                <w:sz w:val="18"/>
                <w:szCs w:val="18"/>
                <w:lang w:val="sl-SI"/>
              </w:rPr>
            </w:pPr>
            <w:r w:rsidRPr="00E24872">
              <w:rPr>
                <w:rFonts w:asciiTheme="majorHAnsi" w:hAnsiTheme="majorHAnsi" w:cstheme="majorHAnsi"/>
                <w:sz w:val="18"/>
                <w:szCs w:val="18"/>
                <w:lang w:val="sl-SI"/>
              </w:rPr>
              <w:t>(vir: Karte razredov poplavne nevarnosti Save, Kamniške Bistrice in Pšate za potrebe OPN Dol pri Ljubljani, 106, DHD d.o.o.)</w:t>
            </w:r>
          </w:p>
          <w:p w14:paraId="252349E8" w14:textId="1F542219" w:rsidR="00300DEE" w:rsidRPr="00E24872" w:rsidRDefault="00300DEE">
            <w:pPr>
              <w:rPr>
                <w:rFonts w:asciiTheme="majorHAnsi" w:hAnsiTheme="majorHAnsi" w:cstheme="majorHAnsi"/>
                <w:sz w:val="18"/>
                <w:szCs w:val="18"/>
                <w:lang w:val="sl-SI"/>
              </w:rPr>
            </w:pPr>
          </w:p>
        </w:tc>
        <w:tc>
          <w:tcPr>
            <w:tcW w:w="4536" w:type="dxa"/>
            <w:tcBorders>
              <w:top w:val="single" w:sz="4" w:space="0" w:color="auto"/>
              <w:left w:val="single" w:sz="4" w:space="0" w:color="auto"/>
              <w:bottom w:val="single" w:sz="4" w:space="0" w:color="auto"/>
              <w:right w:val="single" w:sz="4" w:space="0" w:color="auto"/>
            </w:tcBorders>
            <w:vAlign w:val="center"/>
            <w:hideMark/>
          </w:tcPr>
          <w:p w14:paraId="4E70FAA9" w14:textId="77777777" w:rsidR="00300DEE" w:rsidRPr="00E24872" w:rsidRDefault="00300DEE">
            <w:pPr>
              <w:jc w:val="both"/>
              <w:rPr>
                <w:rFonts w:asciiTheme="majorHAnsi" w:hAnsiTheme="majorHAnsi" w:cstheme="majorHAnsi"/>
                <w:sz w:val="18"/>
                <w:szCs w:val="18"/>
                <w:lang w:val="sl-SI"/>
              </w:rPr>
            </w:pPr>
            <w:r w:rsidRPr="00E24872">
              <w:rPr>
                <w:rFonts w:asciiTheme="majorHAnsi" w:hAnsiTheme="majorHAnsi" w:cstheme="majorHAnsi"/>
                <w:sz w:val="18"/>
                <w:szCs w:val="18"/>
                <w:lang w:val="sl-SI"/>
              </w:rPr>
              <w:t>Ohranjata se tipologija pozidave in parcelacija.</w:t>
            </w:r>
          </w:p>
          <w:p w14:paraId="1E5F340C" w14:textId="07B481ED" w:rsidR="00300DEE" w:rsidRPr="00E24872" w:rsidRDefault="00300DEE">
            <w:pPr>
              <w:jc w:val="both"/>
              <w:rPr>
                <w:rFonts w:asciiTheme="majorHAnsi" w:hAnsiTheme="majorHAnsi" w:cstheme="majorHAnsi"/>
                <w:sz w:val="18"/>
                <w:szCs w:val="18"/>
                <w:lang w:val="sl-SI"/>
              </w:rPr>
            </w:pPr>
            <w:r w:rsidRPr="00E24872">
              <w:rPr>
                <w:rFonts w:asciiTheme="majorHAnsi" w:hAnsiTheme="majorHAnsi" w:cstheme="majorHAnsi"/>
                <w:sz w:val="18"/>
                <w:szCs w:val="18"/>
                <w:lang w:val="sl-SI"/>
              </w:rPr>
              <w:t xml:space="preserve">Za zemljišča </w:t>
            </w:r>
            <w:proofErr w:type="spellStart"/>
            <w:r w:rsidRPr="00E24872">
              <w:rPr>
                <w:rFonts w:asciiTheme="majorHAnsi" w:hAnsiTheme="majorHAnsi" w:cstheme="majorHAnsi"/>
                <w:sz w:val="18"/>
                <w:szCs w:val="18"/>
                <w:lang w:val="sl-SI"/>
              </w:rPr>
              <w:t>parc</w:t>
            </w:r>
            <w:proofErr w:type="spellEnd"/>
            <w:r w:rsidRPr="00E24872">
              <w:rPr>
                <w:rFonts w:asciiTheme="majorHAnsi" w:hAnsiTheme="majorHAnsi" w:cstheme="majorHAnsi"/>
                <w:sz w:val="18"/>
                <w:szCs w:val="18"/>
                <w:lang w:val="sl-SI"/>
              </w:rPr>
              <w:t xml:space="preserve">. št.: 21/1, 21/2, 218/1, 218/2 vse </w:t>
            </w:r>
            <w:proofErr w:type="spellStart"/>
            <w:r w:rsidRPr="00E24872">
              <w:rPr>
                <w:rFonts w:asciiTheme="majorHAnsi" w:hAnsiTheme="majorHAnsi" w:cstheme="majorHAnsi"/>
                <w:sz w:val="18"/>
                <w:szCs w:val="18"/>
                <w:lang w:val="sl-SI"/>
              </w:rPr>
              <w:t>k.o</w:t>
            </w:r>
            <w:proofErr w:type="spellEnd"/>
            <w:r w:rsidRPr="00E24872">
              <w:rPr>
                <w:rFonts w:asciiTheme="majorHAnsi" w:hAnsiTheme="majorHAnsi" w:cstheme="majorHAnsi"/>
                <w:sz w:val="18"/>
                <w:szCs w:val="18"/>
                <w:lang w:val="sl-SI"/>
              </w:rPr>
              <w:t>. Dol veljajo naslednja določila:</w:t>
            </w:r>
          </w:p>
          <w:p w14:paraId="0DBB0D9A" w14:textId="10C3A19B" w:rsidR="00300DEE" w:rsidRPr="00E24872" w:rsidRDefault="00300DEE" w:rsidP="00FC4E7F">
            <w:pPr>
              <w:pStyle w:val="ListParagraph"/>
              <w:numPr>
                <w:ilvl w:val="0"/>
                <w:numId w:val="2"/>
              </w:numPr>
              <w:jc w:val="both"/>
              <w:rPr>
                <w:rFonts w:asciiTheme="majorHAnsi" w:hAnsiTheme="majorHAnsi" w:cstheme="majorHAnsi"/>
                <w:sz w:val="18"/>
                <w:szCs w:val="18"/>
                <w:lang w:val="sl-SI"/>
              </w:rPr>
            </w:pPr>
            <w:r w:rsidRPr="00E24872">
              <w:rPr>
                <w:rFonts w:asciiTheme="majorHAnsi" w:hAnsiTheme="majorHAnsi" w:cstheme="majorHAnsi"/>
                <w:sz w:val="18"/>
                <w:szCs w:val="18"/>
                <w:lang w:val="sl-SI"/>
              </w:rPr>
              <w:t>dovoljena je gradnja oskrbovanih stanovanj in doma za starejših občanov;</w:t>
            </w:r>
          </w:p>
          <w:p w14:paraId="1B1B495B" w14:textId="0CC74382" w:rsidR="00300DEE" w:rsidRPr="00E24872" w:rsidRDefault="00300DEE" w:rsidP="00FC4E7F">
            <w:pPr>
              <w:pStyle w:val="ListParagraph"/>
              <w:numPr>
                <w:ilvl w:val="0"/>
                <w:numId w:val="2"/>
              </w:numPr>
              <w:jc w:val="both"/>
              <w:rPr>
                <w:rFonts w:asciiTheme="majorHAnsi" w:hAnsiTheme="majorHAnsi" w:cstheme="majorHAnsi"/>
                <w:sz w:val="18"/>
                <w:szCs w:val="18"/>
                <w:lang w:val="sl-SI"/>
              </w:rPr>
            </w:pPr>
            <w:r w:rsidRPr="00E24872">
              <w:rPr>
                <w:rFonts w:asciiTheme="majorHAnsi" w:hAnsiTheme="majorHAnsi" w:cstheme="majorHAnsi"/>
                <w:sz w:val="18"/>
                <w:szCs w:val="18"/>
                <w:lang w:val="sl-SI"/>
              </w:rPr>
              <w:t>dovoljenja je gradnja postajališča za avtodome;</w:t>
            </w:r>
          </w:p>
          <w:p w14:paraId="2BE1FE63" w14:textId="35748708" w:rsidR="00300DEE" w:rsidRPr="00E24872" w:rsidRDefault="00300DEE" w:rsidP="00FC4E7F">
            <w:pPr>
              <w:pStyle w:val="ListParagraph"/>
              <w:numPr>
                <w:ilvl w:val="0"/>
                <w:numId w:val="2"/>
              </w:numPr>
              <w:jc w:val="both"/>
              <w:rPr>
                <w:rFonts w:asciiTheme="majorHAnsi" w:hAnsiTheme="majorHAnsi" w:cstheme="majorHAnsi"/>
                <w:sz w:val="18"/>
                <w:szCs w:val="18"/>
                <w:lang w:val="sl-SI"/>
              </w:rPr>
            </w:pPr>
            <w:r w:rsidRPr="00E24872">
              <w:rPr>
                <w:rFonts w:asciiTheme="majorHAnsi" w:hAnsiTheme="majorHAnsi" w:cstheme="majorHAnsi"/>
                <w:sz w:val="18"/>
                <w:szCs w:val="18"/>
                <w:lang w:val="sl-SI"/>
              </w:rPr>
              <w:t>dovoljena je gradnja večstanovanjskih stavb;</w:t>
            </w:r>
          </w:p>
          <w:p w14:paraId="2DCF02D2" w14:textId="3FEA30A7" w:rsidR="00300DEE" w:rsidRPr="00E24872" w:rsidRDefault="00300DEE" w:rsidP="37C185F6">
            <w:pPr>
              <w:pStyle w:val="ListParagraph"/>
              <w:numPr>
                <w:ilvl w:val="0"/>
                <w:numId w:val="2"/>
              </w:numPr>
              <w:jc w:val="both"/>
              <w:rPr>
                <w:rFonts w:asciiTheme="majorHAnsi" w:hAnsiTheme="majorHAnsi" w:cstheme="majorBidi"/>
                <w:sz w:val="18"/>
                <w:szCs w:val="18"/>
                <w:lang w:val="sl-SI"/>
              </w:rPr>
            </w:pPr>
            <w:r w:rsidRPr="00E24872">
              <w:rPr>
                <w:rFonts w:asciiTheme="majorHAnsi" w:hAnsiTheme="majorHAnsi" w:cstheme="majorBidi"/>
                <w:sz w:val="18"/>
                <w:szCs w:val="18"/>
                <w:lang w:val="sl-SI"/>
              </w:rPr>
              <w:t>gradnja novih stavb je brez soglasja lastnikov sosednjih zemljišč dovoljena do 1,5 metra od parcelne meje. V primeru nadomestne gradnje se takšna stavba lahko postavi na mestu poprej odstranjene stavbe brez soglasja mejaša.</w:t>
            </w:r>
          </w:p>
          <w:p w14:paraId="3F115804" w14:textId="5487540F" w:rsidR="00300DEE" w:rsidRPr="00E24872" w:rsidRDefault="00300DEE" w:rsidP="00FC4E7F">
            <w:pPr>
              <w:pStyle w:val="ListParagraph"/>
              <w:numPr>
                <w:ilvl w:val="0"/>
                <w:numId w:val="2"/>
              </w:numPr>
              <w:jc w:val="both"/>
              <w:rPr>
                <w:rFonts w:asciiTheme="majorHAnsi" w:hAnsiTheme="majorHAnsi" w:cstheme="majorHAnsi"/>
                <w:sz w:val="18"/>
                <w:szCs w:val="18"/>
                <w:lang w:val="sl-SI"/>
              </w:rPr>
            </w:pPr>
            <w:r w:rsidRPr="00E24872">
              <w:rPr>
                <w:rFonts w:asciiTheme="majorHAnsi" w:hAnsiTheme="majorHAnsi" w:cstheme="majorHAnsi"/>
                <w:sz w:val="18"/>
                <w:szCs w:val="18"/>
                <w:lang w:val="sl-SI"/>
              </w:rPr>
              <w:t>višina stavb se določi v dokumentaciji za gradbeno dovoljenje;</w:t>
            </w:r>
          </w:p>
          <w:p w14:paraId="2592E8BA" w14:textId="4BC9E09F" w:rsidR="00300DEE" w:rsidRPr="00E24872" w:rsidRDefault="00300DEE" w:rsidP="00FC4E7F">
            <w:pPr>
              <w:pStyle w:val="ListParagraph"/>
              <w:numPr>
                <w:ilvl w:val="0"/>
                <w:numId w:val="2"/>
              </w:numPr>
              <w:jc w:val="both"/>
              <w:rPr>
                <w:rFonts w:asciiTheme="majorHAnsi" w:hAnsiTheme="majorHAnsi" w:cstheme="majorHAnsi"/>
                <w:sz w:val="18"/>
                <w:szCs w:val="18"/>
                <w:lang w:val="sl-SI"/>
              </w:rPr>
            </w:pPr>
            <w:r w:rsidRPr="00E24872">
              <w:rPr>
                <w:rFonts w:asciiTheme="majorHAnsi" w:hAnsiTheme="majorHAnsi" w:cstheme="majorHAnsi"/>
                <w:sz w:val="18"/>
                <w:szCs w:val="18"/>
                <w:lang w:val="sl-SI"/>
              </w:rPr>
              <w:t>dovoljena je tudi gradnja objektov namenjenih za gostinstvo in turizem (turistična ponudba in nastanitev) in objektov namenjenih spremljajočim dejavnostim (družbene dejavnosti, poslovne dejavnosti, trgovske in storitvene dejavnosti, kulturne dejavnosti, gostinske in druge dejavnosti, ki služijo tem območjem).</w:t>
            </w:r>
          </w:p>
          <w:p w14:paraId="2141EC26" w14:textId="77777777" w:rsidR="00300DEE" w:rsidRPr="00E24872" w:rsidRDefault="00300DEE">
            <w:pPr>
              <w:jc w:val="both"/>
              <w:rPr>
                <w:rFonts w:asciiTheme="majorHAnsi" w:hAnsiTheme="majorHAnsi" w:cstheme="majorHAnsi"/>
                <w:sz w:val="18"/>
                <w:szCs w:val="18"/>
                <w:lang w:val="sl-SI"/>
              </w:rPr>
            </w:pPr>
            <w:r w:rsidRPr="00E24872">
              <w:rPr>
                <w:rFonts w:asciiTheme="majorHAnsi" w:hAnsiTheme="majorHAnsi" w:cstheme="majorHAnsi"/>
                <w:sz w:val="18"/>
                <w:szCs w:val="18"/>
                <w:lang w:val="sl-SI"/>
              </w:rPr>
              <w:t>Možna oskrba z zemeljskim plinom.</w:t>
            </w:r>
          </w:p>
          <w:p w14:paraId="0B09F312" w14:textId="77777777" w:rsidR="00300DEE" w:rsidRPr="00E24872" w:rsidRDefault="00300DEE">
            <w:pPr>
              <w:jc w:val="both"/>
              <w:rPr>
                <w:rFonts w:asciiTheme="majorHAnsi" w:hAnsiTheme="majorHAnsi" w:cstheme="majorHAnsi"/>
                <w:sz w:val="18"/>
                <w:szCs w:val="18"/>
                <w:lang w:val="sl-SI"/>
              </w:rPr>
            </w:pPr>
          </w:p>
          <w:p w14:paraId="17BE9EA2" w14:textId="79ACCB5B" w:rsidR="00300DEE" w:rsidRPr="00E24872" w:rsidRDefault="00300DEE" w:rsidP="008B1EB4">
            <w:pPr>
              <w:rPr>
                <w:rFonts w:asciiTheme="majorHAnsi" w:hAnsiTheme="majorHAnsi" w:cstheme="majorHAnsi"/>
                <w:sz w:val="18"/>
                <w:szCs w:val="18"/>
                <w:lang w:val="sl-SI"/>
              </w:rPr>
            </w:pPr>
            <w:r w:rsidRPr="00E24872">
              <w:rPr>
                <w:rFonts w:asciiTheme="majorHAnsi" w:hAnsiTheme="majorHAnsi" w:cstheme="majorHAnsi"/>
                <w:sz w:val="18"/>
                <w:szCs w:val="18"/>
                <w:lang w:val="sl-SI"/>
              </w:rPr>
              <w:lastRenderedPageBreak/>
              <w:t>Stavbe in deli stavb tipa 4b lahko obsegajo do 500m2 skupne uporabne površine.</w:t>
            </w:r>
          </w:p>
          <w:p w14:paraId="18203D5C" w14:textId="1927F46E" w:rsidR="00300DEE" w:rsidRPr="00E24872" w:rsidRDefault="00300DEE" w:rsidP="003E4E9A">
            <w:pPr>
              <w:rPr>
                <w:rFonts w:asciiTheme="majorHAnsi" w:hAnsiTheme="majorHAnsi" w:cstheme="majorHAnsi"/>
                <w:sz w:val="18"/>
                <w:szCs w:val="18"/>
                <w:lang w:val="sl-SI"/>
              </w:rPr>
            </w:pPr>
            <w:r w:rsidRPr="00E24872">
              <w:rPr>
                <w:rFonts w:asciiTheme="majorHAnsi" w:hAnsiTheme="majorHAnsi" w:cstheme="majorHAnsi"/>
                <w:sz w:val="18"/>
                <w:szCs w:val="18"/>
                <w:lang w:val="sl-SI"/>
              </w:rPr>
              <w:t xml:space="preserve">Dopustni so tudi družbeni, gostinski, zdravstveni, izobraževalni, kulturni </w:t>
            </w:r>
            <w:proofErr w:type="spellStart"/>
            <w:r w:rsidRPr="00E24872">
              <w:rPr>
                <w:rFonts w:asciiTheme="majorHAnsi" w:hAnsiTheme="majorHAnsi" w:cstheme="majorHAnsi"/>
                <w:sz w:val="18"/>
                <w:szCs w:val="18"/>
                <w:lang w:val="sl-SI"/>
              </w:rPr>
              <w:t>object</w:t>
            </w:r>
            <w:proofErr w:type="spellEnd"/>
            <w:r w:rsidRPr="00E24872">
              <w:rPr>
                <w:rFonts w:asciiTheme="majorHAnsi" w:hAnsiTheme="majorHAnsi" w:cstheme="majorHAnsi"/>
                <w:sz w:val="18"/>
                <w:szCs w:val="18"/>
                <w:lang w:val="sl-SI"/>
              </w:rPr>
              <w:t xml:space="preserve"> in objekti za javno upravo</w:t>
            </w:r>
          </w:p>
          <w:p w14:paraId="7F518B9B" w14:textId="77777777" w:rsidR="00300DEE" w:rsidRPr="00E24872" w:rsidRDefault="00300DEE" w:rsidP="008B1EB4">
            <w:pPr>
              <w:rPr>
                <w:rFonts w:asciiTheme="majorHAnsi" w:hAnsiTheme="majorHAnsi" w:cstheme="majorHAnsi"/>
                <w:sz w:val="18"/>
                <w:szCs w:val="18"/>
                <w:lang w:val="sl-SI"/>
              </w:rPr>
            </w:pPr>
          </w:p>
          <w:p w14:paraId="55D71615" w14:textId="790D3728" w:rsidR="00300DEE" w:rsidRPr="00E24872" w:rsidRDefault="00300DEE">
            <w:pPr>
              <w:jc w:val="both"/>
              <w:rPr>
                <w:rFonts w:asciiTheme="majorHAnsi" w:hAnsiTheme="majorHAnsi" w:cstheme="majorHAnsi"/>
                <w:sz w:val="18"/>
                <w:szCs w:val="18"/>
                <w:lang w:val="sl-SI"/>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37770470" w14:textId="77777777"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lastRenderedPageBreak/>
              <w:t>7</w:t>
            </w:r>
          </w:p>
        </w:tc>
      </w:tr>
      <w:tr w:rsidR="00300DEE" w:rsidRPr="00E24872" w14:paraId="470184E8" w14:textId="77777777" w:rsidTr="00300DEE">
        <w:trPr>
          <w:trHeight w:val="283"/>
        </w:trPr>
        <w:tc>
          <w:tcPr>
            <w:tcW w:w="851" w:type="dxa"/>
            <w:tcBorders>
              <w:top w:val="single" w:sz="4" w:space="0" w:color="auto"/>
              <w:left w:val="single" w:sz="4" w:space="0" w:color="auto"/>
              <w:bottom w:val="single" w:sz="4" w:space="0" w:color="auto"/>
              <w:right w:val="single" w:sz="4" w:space="0" w:color="auto"/>
            </w:tcBorders>
            <w:vAlign w:val="center"/>
            <w:hideMark/>
          </w:tcPr>
          <w:p w14:paraId="3F7F9FED" w14:textId="77777777"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Dl22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BE882B9" w14:textId="75025DB0" w:rsidR="00300DEE" w:rsidRPr="00E24872" w:rsidRDefault="00300DEE" w:rsidP="37C185F6">
            <w:pPr>
              <w:jc w:val="center"/>
              <w:rPr>
                <w:rFonts w:asciiTheme="majorHAnsi" w:hAnsiTheme="majorHAnsi" w:cstheme="majorBidi"/>
                <w:sz w:val="18"/>
                <w:szCs w:val="18"/>
                <w:lang w:val="sl-SI"/>
              </w:rPr>
            </w:pPr>
            <w:r w:rsidRPr="00E24872">
              <w:rPr>
                <w:rFonts w:asciiTheme="majorHAnsi" w:hAnsiTheme="majorHAnsi" w:cstheme="majorBidi"/>
                <w:sz w:val="18"/>
                <w:szCs w:val="18"/>
                <w:lang w:val="sl-SI"/>
              </w:rPr>
              <w:t>PIP</w:t>
            </w:r>
          </w:p>
        </w:tc>
        <w:tc>
          <w:tcPr>
            <w:tcW w:w="5386" w:type="dxa"/>
            <w:tcBorders>
              <w:top w:val="single" w:sz="4" w:space="0" w:color="auto"/>
              <w:left w:val="single" w:sz="4" w:space="0" w:color="auto"/>
              <w:bottom w:val="single" w:sz="4" w:space="0" w:color="auto"/>
              <w:right w:val="single" w:sz="4" w:space="0" w:color="auto"/>
            </w:tcBorders>
            <w:vAlign w:val="center"/>
            <w:hideMark/>
          </w:tcPr>
          <w:p w14:paraId="01EBDF2F"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w:t>
            </w:r>
          </w:p>
        </w:tc>
        <w:tc>
          <w:tcPr>
            <w:tcW w:w="4536" w:type="dxa"/>
            <w:tcBorders>
              <w:top w:val="single" w:sz="4" w:space="0" w:color="auto"/>
              <w:left w:val="single" w:sz="4" w:space="0" w:color="auto"/>
              <w:bottom w:val="single" w:sz="4" w:space="0" w:color="auto"/>
              <w:right w:val="single" w:sz="4" w:space="0" w:color="auto"/>
            </w:tcBorders>
            <w:vAlign w:val="center"/>
            <w:hideMark/>
          </w:tcPr>
          <w:p w14:paraId="50DDB7BC" w14:textId="060FCC09"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Možna oskrba z zemeljskim plinom.</w:t>
            </w:r>
          </w:p>
        </w:tc>
        <w:tc>
          <w:tcPr>
            <w:tcW w:w="993" w:type="dxa"/>
            <w:tcBorders>
              <w:top w:val="single" w:sz="4" w:space="0" w:color="auto"/>
              <w:left w:val="single" w:sz="4" w:space="0" w:color="auto"/>
              <w:bottom w:val="single" w:sz="4" w:space="0" w:color="auto"/>
              <w:right w:val="single" w:sz="4" w:space="0" w:color="auto"/>
            </w:tcBorders>
            <w:vAlign w:val="center"/>
            <w:hideMark/>
          </w:tcPr>
          <w:p w14:paraId="64DE80D6" w14:textId="77777777"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7</w:t>
            </w:r>
          </w:p>
        </w:tc>
      </w:tr>
      <w:tr w:rsidR="00300DEE" w:rsidRPr="00E24872" w14:paraId="20CDD93E" w14:textId="77777777" w:rsidTr="00300DEE">
        <w:trPr>
          <w:trHeight w:val="283"/>
        </w:trPr>
        <w:tc>
          <w:tcPr>
            <w:tcW w:w="851" w:type="dxa"/>
            <w:tcBorders>
              <w:top w:val="single" w:sz="4" w:space="0" w:color="auto"/>
              <w:left w:val="single" w:sz="4" w:space="0" w:color="auto"/>
              <w:bottom w:val="single" w:sz="4" w:space="0" w:color="auto"/>
              <w:right w:val="single" w:sz="4" w:space="0" w:color="auto"/>
            </w:tcBorders>
            <w:vAlign w:val="center"/>
            <w:hideMark/>
          </w:tcPr>
          <w:p w14:paraId="20549917" w14:textId="77777777"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Dl23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7D1A20B" w14:textId="77777777"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OPPN</w:t>
            </w:r>
          </w:p>
        </w:tc>
        <w:tc>
          <w:tcPr>
            <w:tcW w:w="5386" w:type="dxa"/>
            <w:tcBorders>
              <w:top w:val="single" w:sz="4" w:space="0" w:color="auto"/>
              <w:left w:val="single" w:sz="4" w:space="0" w:color="auto"/>
              <w:bottom w:val="single" w:sz="4" w:space="0" w:color="auto"/>
              <w:right w:val="single" w:sz="4" w:space="0" w:color="auto"/>
            </w:tcBorders>
            <w:vAlign w:val="center"/>
            <w:hideMark/>
          </w:tcPr>
          <w:p w14:paraId="20427111"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Dol pri Ljubljani – Dvorec Dol (EŠD 103), dediščina; stavbna dediščina</w:t>
            </w:r>
          </w:p>
          <w:p w14:paraId="2FF85053"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 xml:space="preserve">Območje varstva narave - ekološko pomembno območje Sava od Mavčič do Save (ID 33500) </w:t>
            </w:r>
          </w:p>
          <w:p w14:paraId="642E4E00"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 xml:space="preserve">Območje varstva narave – Natura 2000 – posebna ohranitvena območja </w:t>
            </w:r>
            <w:proofErr w:type="spellStart"/>
            <w:r w:rsidRPr="00E24872">
              <w:rPr>
                <w:rFonts w:asciiTheme="majorHAnsi" w:hAnsiTheme="majorHAnsi" w:cstheme="majorHAnsi"/>
                <w:sz w:val="18"/>
                <w:szCs w:val="18"/>
                <w:lang w:val="sl-SI"/>
              </w:rPr>
              <w:t>pPOO</w:t>
            </w:r>
            <w:proofErr w:type="spellEnd"/>
            <w:r w:rsidRPr="00E24872">
              <w:rPr>
                <w:rFonts w:asciiTheme="majorHAnsi" w:hAnsiTheme="majorHAnsi" w:cstheme="majorHAnsi"/>
                <w:sz w:val="18"/>
                <w:szCs w:val="18"/>
                <w:lang w:val="sl-SI"/>
              </w:rPr>
              <w:t>, POO Sava Medvode-Kresnice (ID 3000262)</w:t>
            </w:r>
          </w:p>
          <w:p w14:paraId="657B52F6" w14:textId="77777777" w:rsidR="00300DEE" w:rsidRPr="00E24872" w:rsidRDefault="00300DEE" w:rsidP="00972F0D">
            <w:pPr>
              <w:rPr>
                <w:rFonts w:asciiTheme="majorHAnsi" w:hAnsiTheme="majorHAnsi" w:cstheme="majorHAnsi"/>
                <w:sz w:val="18"/>
                <w:szCs w:val="18"/>
                <w:lang w:val="sl-SI"/>
              </w:rPr>
            </w:pPr>
            <w:r w:rsidRPr="00E24872">
              <w:rPr>
                <w:rFonts w:asciiTheme="majorHAnsi" w:hAnsiTheme="majorHAnsi" w:cstheme="majorHAnsi"/>
                <w:sz w:val="18"/>
                <w:szCs w:val="18"/>
                <w:lang w:val="sl-SI"/>
              </w:rPr>
              <w:t>Enota urejanja prostora posega na območje srednje, majhne in preostale poplavne nevarnosti. Na poplavnem območju so prepovedane vse dejavnosti in vsi posegi v prostor, ki imajo lahko ob poplavi škodljiv vpliv na vode, vodna ali priobalna zemljišča ali povečujejo poplavno ogroženost območja, razen posegov, ki so namenjeni varstvu pred škodljivim delovanjem voda. Izvajanje dejavnosti na poplavnem območju je potrebno prilagoditi pogojem in omejitvam, ki jih določajo predpisi s področja zaščite pred poplavami in z njimi povezane erozije voda. Za vsak poseg na poplavnem območju, se mora predhodno pridobiti vodno soglasje.</w:t>
            </w:r>
          </w:p>
          <w:p w14:paraId="472A9357" w14:textId="77777777" w:rsidR="00300DEE" w:rsidRPr="00E24872" w:rsidRDefault="00300DEE" w:rsidP="00972F0D">
            <w:pPr>
              <w:rPr>
                <w:rFonts w:asciiTheme="majorHAnsi" w:hAnsiTheme="majorHAnsi" w:cstheme="majorHAnsi"/>
                <w:sz w:val="18"/>
                <w:szCs w:val="18"/>
                <w:lang w:val="sl-SI"/>
              </w:rPr>
            </w:pPr>
            <w:r w:rsidRPr="00E24872">
              <w:rPr>
                <w:rFonts w:asciiTheme="majorHAnsi" w:hAnsiTheme="majorHAnsi" w:cstheme="majorHAnsi"/>
                <w:sz w:val="18"/>
                <w:szCs w:val="18"/>
                <w:lang w:val="sl-SI"/>
              </w:rPr>
              <w:t>(vir: Karte razredov poplavne nevarnosti Save, Kamniške Bistrice in Pšate za potrebe OPN Dol pri Ljubljani, 106, DHD d.o.o.)</w:t>
            </w:r>
          </w:p>
          <w:p w14:paraId="5F734BA3" w14:textId="4F7AAEF7" w:rsidR="00300DEE" w:rsidRPr="00E24872" w:rsidRDefault="00300DEE">
            <w:pPr>
              <w:rPr>
                <w:rFonts w:asciiTheme="majorHAnsi" w:hAnsiTheme="majorHAnsi" w:cstheme="majorHAnsi"/>
                <w:sz w:val="18"/>
                <w:szCs w:val="18"/>
                <w:lang w:val="sl-SI"/>
              </w:rPr>
            </w:pPr>
          </w:p>
        </w:tc>
        <w:tc>
          <w:tcPr>
            <w:tcW w:w="4536" w:type="dxa"/>
            <w:tcBorders>
              <w:top w:val="single" w:sz="4" w:space="0" w:color="auto"/>
              <w:left w:val="single" w:sz="4" w:space="0" w:color="auto"/>
              <w:bottom w:val="single" w:sz="4" w:space="0" w:color="auto"/>
              <w:right w:val="single" w:sz="4" w:space="0" w:color="auto"/>
            </w:tcBorders>
            <w:vAlign w:val="center"/>
            <w:hideMark/>
          </w:tcPr>
          <w:p w14:paraId="65298CCC" w14:textId="77777777" w:rsidR="00300DEE" w:rsidRPr="00E24872" w:rsidRDefault="00300DEE">
            <w:pPr>
              <w:ind w:left="34"/>
              <w:jc w:val="both"/>
              <w:rPr>
                <w:rFonts w:ascii="Calibri" w:eastAsia="Times New Roman" w:hAnsi="Calibri" w:cs="Calibri"/>
                <w:sz w:val="18"/>
                <w:szCs w:val="18"/>
                <w:lang w:val="sl-SI"/>
              </w:rPr>
            </w:pPr>
            <w:r w:rsidRPr="00E24872">
              <w:rPr>
                <w:rFonts w:ascii="Calibri" w:eastAsia="Times New Roman" w:hAnsi="Calibri" w:cs="Calibri"/>
                <w:sz w:val="18"/>
                <w:szCs w:val="18"/>
                <w:lang w:val="sl-SI"/>
              </w:rPr>
              <w:t>Potrebna je celovita prenova kompleksa Dvorec Dol, tudi območja kulturne dediščine.</w:t>
            </w:r>
          </w:p>
          <w:p w14:paraId="060B4D1F" w14:textId="77777777" w:rsidR="00300DEE" w:rsidRPr="00E24872" w:rsidRDefault="00300DEE">
            <w:pPr>
              <w:ind w:left="34"/>
              <w:jc w:val="both"/>
              <w:rPr>
                <w:rFonts w:ascii="Calibri" w:eastAsia="Times New Roman" w:hAnsi="Calibri" w:cs="Calibri"/>
                <w:sz w:val="18"/>
                <w:szCs w:val="18"/>
                <w:lang w:val="sl-SI"/>
              </w:rPr>
            </w:pPr>
            <w:r w:rsidRPr="00E24872">
              <w:rPr>
                <w:rFonts w:ascii="Calibri" w:eastAsia="Times New Roman" w:hAnsi="Calibri" w:cs="Calibri"/>
                <w:sz w:val="18"/>
                <w:szCs w:val="18"/>
                <w:lang w:val="sl-SI"/>
              </w:rPr>
              <w:t>Za območje kulturne dediščine se izdela skupno organizacijsko programsko zasnovo, ki vključuje tudi zasnovo prometne in gospodarske infrastrukture.</w:t>
            </w:r>
          </w:p>
          <w:p w14:paraId="7A9A5E06" w14:textId="77777777" w:rsidR="00300DEE" w:rsidRPr="00E24872" w:rsidRDefault="00300DEE">
            <w:pPr>
              <w:ind w:left="34"/>
              <w:jc w:val="both"/>
              <w:rPr>
                <w:rFonts w:ascii="Calibri" w:eastAsia="Times New Roman" w:hAnsi="Calibri" w:cs="Calibri"/>
                <w:sz w:val="18"/>
                <w:szCs w:val="18"/>
                <w:lang w:val="sl-SI"/>
              </w:rPr>
            </w:pPr>
            <w:r w:rsidRPr="00E24872">
              <w:rPr>
                <w:rFonts w:ascii="Calibri" w:eastAsia="Times New Roman" w:hAnsi="Calibri" w:cs="Calibri"/>
                <w:sz w:val="18"/>
                <w:szCs w:val="18"/>
                <w:lang w:val="sl-SI"/>
              </w:rPr>
              <w:t>Za oživitev dvorca je potrebno predhodno izdelati programsko zasnovo možnih dejavnosti, ki so skladna z varstvenimi izhodišči.</w:t>
            </w:r>
          </w:p>
          <w:p w14:paraId="0F15FC20" w14:textId="77777777" w:rsidR="00300DEE" w:rsidRPr="00E24872" w:rsidRDefault="00300DEE">
            <w:pPr>
              <w:ind w:left="34"/>
              <w:jc w:val="both"/>
              <w:rPr>
                <w:rFonts w:ascii="Calibri" w:eastAsia="Times New Roman" w:hAnsi="Calibri" w:cs="Calibri"/>
                <w:sz w:val="18"/>
                <w:szCs w:val="18"/>
                <w:lang w:val="sl-SI"/>
              </w:rPr>
            </w:pPr>
            <w:r w:rsidRPr="00E24872">
              <w:rPr>
                <w:rFonts w:ascii="Calibri" w:eastAsia="Times New Roman" w:hAnsi="Calibri" w:cs="Calibri"/>
                <w:sz w:val="18"/>
                <w:szCs w:val="18"/>
                <w:lang w:val="sl-SI"/>
              </w:rPr>
              <w:t>V izdelavo OPPN se vključi konservatorski načrt.</w:t>
            </w:r>
          </w:p>
          <w:p w14:paraId="22BC9D4A" w14:textId="3C4C57BC" w:rsidR="00300DEE" w:rsidRPr="00E24872" w:rsidRDefault="00300DEE" w:rsidP="004D18A0">
            <w:pPr>
              <w:ind w:left="34"/>
              <w:rPr>
                <w:rFonts w:ascii="Calibri" w:eastAsia="Times New Roman" w:hAnsi="Calibri" w:cs="Calibri"/>
                <w:sz w:val="18"/>
                <w:szCs w:val="18"/>
                <w:lang w:val="sl-SI"/>
              </w:rPr>
            </w:pPr>
            <w:r w:rsidRPr="00E24872">
              <w:rPr>
                <w:rFonts w:asciiTheme="majorHAnsi" w:hAnsiTheme="majorHAnsi" w:cstheme="majorHAnsi"/>
                <w:sz w:val="18"/>
                <w:szCs w:val="18"/>
                <w:lang w:val="sl-SI"/>
              </w:rPr>
              <w:t>V historičnem kompleksu dvorca in parka Dol so dopustni le posegi rekonstrukcije in sanacije historičnih objektov in parka.</w:t>
            </w:r>
          </w:p>
          <w:p w14:paraId="38EAE14C" w14:textId="77777777" w:rsidR="00300DEE" w:rsidRPr="00E24872" w:rsidRDefault="00300DEE" w:rsidP="00710534">
            <w:pPr>
              <w:ind w:left="34"/>
              <w:rPr>
                <w:rFonts w:ascii="Calibri" w:eastAsia="Times New Roman" w:hAnsi="Calibri" w:cs="Calibri"/>
                <w:sz w:val="18"/>
                <w:szCs w:val="18"/>
                <w:lang w:val="sl-SI"/>
              </w:rPr>
            </w:pPr>
            <w:r w:rsidRPr="00E24872">
              <w:rPr>
                <w:rFonts w:ascii="Calibri" w:eastAsia="Times New Roman" w:hAnsi="Calibri" w:cs="Calibri"/>
                <w:sz w:val="18"/>
                <w:szCs w:val="18"/>
                <w:lang w:val="sl-SI"/>
              </w:rPr>
              <w:t>Na območju zelenih površin se načrtuje parkovne ureditve. Rekreacijske dejavnosti so dovoljene skladu z varstvenimi pogoji.</w:t>
            </w:r>
          </w:p>
          <w:p w14:paraId="010C5BC7" w14:textId="772573FA" w:rsidR="00300DEE" w:rsidRPr="00E24872" w:rsidRDefault="00300DEE" w:rsidP="00F56358">
            <w:pPr>
              <w:rPr>
                <w:rFonts w:asciiTheme="majorHAnsi" w:hAnsiTheme="majorHAnsi" w:cstheme="majorHAnsi"/>
                <w:sz w:val="18"/>
                <w:szCs w:val="18"/>
                <w:lang w:val="sl-SI"/>
              </w:rPr>
            </w:pPr>
            <w:r w:rsidRPr="00E24872">
              <w:rPr>
                <w:rFonts w:asciiTheme="majorHAnsi" w:hAnsiTheme="majorHAnsi" w:cstheme="majorHAnsi"/>
                <w:sz w:val="18"/>
                <w:szCs w:val="18"/>
                <w:lang w:val="sl-SI"/>
              </w:rPr>
              <w:t>OPPN mora vsebovati tudi načrt krajinske arhitekture.</w:t>
            </w:r>
          </w:p>
          <w:p w14:paraId="06A5FF9A" w14:textId="1EC14ABE" w:rsidR="00300DEE" w:rsidRPr="00E24872" w:rsidRDefault="00300DEE" w:rsidP="00F56358">
            <w:pPr>
              <w:rPr>
                <w:rFonts w:asciiTheme="majorHAnsi" w:hAnsiTheme="majorHAnsi" w:cstheme="majorHAnsi"/>
                <w:sz w:val="18"/>
                <w:szCs w:val="18"/>
                <w:lang w:val="sl-SI"/>
              </w:rPr>
            </w:pPr>
            <w:r w:rsidRPr="00E24872">
              <w:rPr>
                <w:rFonts w:asciiTheme="majorHAnsi" w:hAnsiTheme="majorHAnsi" w:cstheme="majorHAnsi"/>
                <w:sz w:val="18"/>
                <w:szCs w:val="18"/>
                <w:lang w:val="sl-SI"/>
              </w:rPr>
              <w:t>Na JZ delu območja se lahko zgradi nadomestna pot do čistilne naprave.</w:t>
            </w:r>
          </w:p>
          <w:p w14:paraId="4E977363" w14:textId="01354599" w:rsidR="00300DEE" w:rsidRPr="00E24872" w:rsidRDefault="00300DEE" w:rsidP="007E50D1">
            <w:pPr>
              <w:rPr>
                <w:rFonts w:asciiTheme="majorHAnsi" w:hAnsiTheme="majorHAnsi" w:cstheme="majorHAnsi"/>
                <w:sz w:val="18"/>
                <w:szCs w:val="18"/>
                <w:lang w:val="sl-SI"/>
              </w:rPr>
            </w:pPr>
            <w:r w:rsidRPr="00E24872">
              <w:rPr>
                <w:rFonts w:asciiTheme="majorHAnsi" w:hAnsiTheme="majorHAnsi" w:cstheme="majorHAnsi"/>
                <w:sz w:val="18"/>
                <w:szCs w:val="18"/>
                <w:lang w:val="sl-SI"/>
              </w:rPr>
              <w:t xml:space="preserve">Vodotok Mlinščica ter obrežna drevesna in grmovna vegetacija naj se ohranijo. </w:t>
            </w:r>
            <w:proofErr w:type="spellStart"/>
            <w:r w:rsidRPr="00E24872">
              <w:rPr>
                <w:rFonts w:asciiTheme="majorHAnsi" w:hAnsiTheme="majorHAnsi" w:cstheme="majorHAnsi"/>
                <w:sz w:val="18"/>
                <w:szCs w:val="18"/>
                <w:lang w:val="sl-SI"/>
              </w:rPr>
              <w:t>Hidromorfologija</w:t>
            </w:r>
            <w:proofErr w:type="spellEnd"/>
            <w:r w:rsidRPr="00E24872">
              <w:rPr>
                <w:rFonts w:asciiTheme="majorHAnsi" w:hAnsiTheme="majorHAnsi" w:cstheme="majorHAnsi"/>
                <w:sz w:val="18"/>
                <w:szCs w:val="18"/>
                <w:lang w:val="sl-SI"/>
              </w:rPr>
              <w:t xml:space="preserve"> območja naj se ohrani. V največji možni meri naj se znotraj EUP ohrani tudi drevesa. </w:t>
            </w:r>
          </w:p>
          <w:p w14:paraId="77B3F8A5" w14:textId="6543EA2E" w:rsidR="00300DEE" w:rsidRPr="00E24872" w:rsidRDefault="00300DEE" w:rsidP="007E50D1">
            <w:pPr>
              <w:rPr>
                <w:rFonts w:asciiTheme="majorHAnsi" w:hAnsiTheme="majorHAnsi" w:cstheme="majorHAnsi"/>
                <w:sz w:val="18"/>
                <w:szCs w:val="18"/>
                <w:lang w:val="sl-SI"/>
              </w:rPr>
            </w:pPr>
            <w:r w:rsidRPr="00E24872">
              <w:rPr>
                <w:rFonts w:asciiTheme="majorHAnsi" w:hAnsiTheme="majorHAnsi" w:cstheme="majorHAnsi"/>
                <w:sz w:val="18"/>
                <w:szCs w:val="18"/>
                <w:lang w:val="sl-SI"/>
              </w:rPr>
              <w:t>V kolikor bo potrebno nekatera drevesa odstraniti, naj se posek dreves izvede izven gnezditvene sezone ptic, v obdobju od 1. avgusta tekočega leta do 1. marca naslednjega leta.</w:t>
            </w:r>
          </w:p>
          <w:p w14:paraId="5229821C" w14:textId="008A558F" w:rsidR="00300DEE" w:rsidRPr="00E24872" w:rsidRDefault="00300DEE" w:rsidP="007E50D1">
            <w:pPr>
              <w:rPr>
                <w:rFonts w:asciiTheme="majorHAnsi" w:hAnsiTheme="majorHAnsi" w:cstheme="majorHAnsi"/>
                <w:sz w:val="18"/>
                <w:szCs w:val="18"/>
                <w:lang w:val="sl-SI"/>
              </w:rPr>
            </w:pPr>
            <w:r w:rsidRPr="00E24872">
              <w:rPr>
                <w:rFonts w:asciiTheme="majorHAnsi" w:hAnsiTheme="majorHAnsi" w:cstheme="majorHAnsi"/>
                <w:sz w:val="18"/>
                <w:szCs w:val="18"/>
                <w:lang w:val="sl-SI"/>
              </w:rPr>
              <w:t>Možna oskrba z zemeljskim plinom.</w:t>
            </w:r>
          </w:p>
        </w:tc>
        <w:tc>
          <w:tcPr>
            <w:tcW w:w="993" w:type="dxa"/>
            <w:tcBorders>
              <w:top w:val="single" w:sz="4" w:space="0" w:color="auto"/>
              <w:left w:val="single" w:sz="4" w:space="0" w:color="auto"/>
              <w:bottom w:val="single" w:sz="4" w:space="0" w:color="auto"/>
              <w:right w:val="single" w:sz="4" w:space="0" w:color="auto"/>
            </w:tcBorders>
            <w:vAlign w:val="center"/>
            <w:hideMark/>
          </w:tcPr>
          <w:p w14:paraId="1D715B72" w14:textId="77777777"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7, 8</w:t>
            </w:r>
          </w:p>
        </w:tc>
      </w:tr>
      <w:tr w:rsidR="00300DEE" w:rsidRPr="00E24872" w14:paraId="61CD32FA" w14:textId="77777777" w:rsidTr="00300DEE">
        <w:trPr>
          <w:trHeight w:val="283"/>
        </w:trPr>
        <w:tc>
          <w:tcPr>
            <w:tcW w:w="851" w:type="dxa"/>
            <w:tcBorders>
              <w:top w:val="single" w:sz="4" w:space="0" w:color="auto"/>
              <w:left w:val="single" w:sz="4" w:space="0" w:color="auto"/>
              <w:bottom w:val="single" w:sz="4" w:space="0" w:color="auto"/>
              <w:right w:val="single" w:sz="4" w:space="0" w:color="auto"/>
            </w:tcBorders>
            <w:vAlign w:val="center"/>
            <w:hideMark/>
          </w:tcPr>
          <w:p w14:paraId="1413D52D" w14:textId="77777777"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Dl24</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72636B4" w14:textId="30971645" w:rsidR="00300DEE" w:rsidRPr="00E24872" w:rsidRDefault="00300DEE" w:rsidP="00B32B57">
            <w:pPr>
              <w:spacing w:line="259" w:lineRule="auto"/>
              <w:jc w:val="center"/>
              <w:rPr>
                <w:rFonts w:ascii="Calibri" w:eastAsia="Calibri" w:hAnsi="Calibri" w:cs="Calibri"/>
                <w:sz w:val="18"/>
                <w:szCs w:val="18"/>
                <w:lang w:val="sl-SI"/>
              </w:rPr>
            </w:pPr>
            <w:r w:rsidRPr="00E24872">
              <w:rPr>
                <w:rFonts w:asciiTheme="majorHAnsi" w:hAnsiTheme="majorHAnsi" w:cstheme="majorBidi"/>
                <w:sz w:val="18"/>
                <w:szCs w:val="18"/>
                <w:lang w:val="sl-SI"/>
              </w:rPr>
              <w:t>PIP</w:t>
            </w:r>
          </w:p>
        </w:tc>
        <w:tc>
          <w:tcPr>
            <w:tcW w:w="5386" w:type="dxa"/>
            <w:tcBorders>
              <w:top w:val="single" w:sz="4" w:space="0" w:color="auto"/>
              <w:left w:val="single" w:sz="4" w:space="0" w:color="auto"/>
              <w:bottom w:val="single" w:sz="4" w:space="0" w:color="auto"/>
              <w:right w:val="single" w:sz="4" w:space="0" w:color="auto"/>
            </w:tcBorders>
            <w:vAlign w:val="center"/>
            <w:hideMark/>
          </w:tcPr>
          <w:p w14:paraId="000D707C" w14:textId="77777777" w:rsidR="00300DEE" w:rsidRPr="00E24872" w:rsidRDefault="00300DEE">
            <w:pPr>
              <w:jc w:val="both"/>
              <w:rPr>
                <w:rFonts w:asciiTheme="majorHAnsi" w:hAnsiTheme="majorHAnsi" w:cstheme="majorHAnsi"/>
                <w:sz w:val="18"/>
                <w:szCs w:val="18"/>
                <w:lang w:val="sl-SI"/>
              </w:rPr>
            </w:pPr>
            <w:r w:rsidRPr="00E24872">
              <w:rPr>
                <w:rFonts w:asciiTheme="majorHAnsi" w:hAnsiTheme="majorHAnsi" w:cstheme="majorHAnsi"/>
                <w:sz w:val="18"/>
                <w:szCs w:val="18"/>
                <w:lang w:val="sl-SI"/>
              </w:rPr>
              <w:t>Dol pri Ljubljani – Dvorec Dol (EŠD 103), dediščina; stavbna dediščina</w:t>
            </w:r>
          </w:p>
          <w:p w14:paraId="1EA0F767"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Dol pri Ljubljani – Vas (EŠD 19094), dediščina; naselbinska dediščina</w:t>
            </w:r>
          </w:p>
          <w:p w14:paraId="203FE04C"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 xml:space="preserve">Območje varstva narave - ekološko pomembno območje Sava od Mavčič do Save (ID 33500) </w:t>
            </w:r>
          </w:p>
          <w:p w14:paraId="4D8C755C"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 xml:space="preserve">Območje varstva narave – Natura 2000 – posebna ohranitvena območja </w:t>
            </w:r>
            <w:proofErr w:type="spellStart"/>
            <w:r w:rsidRPr="00E24872">
              <w:rPr>
                <w:rFonts w:asciiTheme="majorHAnsi" w:hAnsiTheme="majorHAnsi" w:cstheme="majorHAnsi"/>
                <w:sz w:val="18"/>
                <w:szCs w:val="18"/>
                <w:lang w:val="sl-SI"/>
              </w:rPr>
              <w:t>pPOO</w:t>
            </w:r>
            <w:proofErr w:type="spellEnd"/>
            <w:r w:rsidRPr="00E24872">
              <w:rPr>
                <w:rFonts w:asciiTheme="majorHAnsi" w:hAnsiTheme="majorHAnsi" w:cstheme="majorHAnsi"/>
                <w:sz w:val="18"/>
                <w:szCs w:val="18"/>
                <w:lang w:val="sl-SI"/>
              </w:rPr>
              <w:t>, POO Sava Medvode-Kresnice (ID 3000262)</w:t>
            </w:r>
          </w:p>
          <w:p w14:paraId="0CA5D6DC" w14:textId="39164592" w:rsidR="00300DEE" w:rsidRPr="00E24872" w:rsidRDefault="00300DEE" w:rsidP="00C944A7">
            <w:pPr>
              <w:rPr>
                <w:rFonts w:asciiTheme="majorHAnsi" w:hAnsiTheme="majorHAnsi" w:cstheme="majorHAnsi"/>
                <w:sz w:val="18"/>
                <w:szCs w:val="18"/>
                <w:lang w:val="sl-SI"/>
              </w:rPr>
            </w:pPr>
            <w:r w:rsidRPr="00E24872">
              <w:rPr>
                <w:rFonts w:asciiTheme="majorHAnsi" w:hAnsiTheme="majorHAnsi" w:cstheme="majorHAnsi"/>
                <w:sz w:val="18"/>
                <w:szCs w:val="18"/>
                <w:lang w:val="sl-SI"/>
              </w:rPr>
              <w:lastRenderedPageBreak/>
              <w:t>Enota urejanja prostora posega na območje preostale poplavne nevarnosti. Na poplavnem območju so prepovedane vse dejavnosti in vsi posegi v prostor, ki imajo lahko ob poplavi škodljiv vpliv na vode, vodna ali priobalna zemljišča ali povečujejo poplavno ogroženost območja, razen posegov, ki so namenjeni varstvu pred škodljivim delovanjem voda. Izvajanje dejavnosti na poplavnem območju je potrebno prilagoditi pogojem in omejitvam, ki jih določajo predpisi s področja zaščite pred poplavami in z njimi povezane erozije voda. Za vsak poseg na poplavnem območju, se mora predhodno pridobiti vodno soglasje.</w:t>
            </w:r>
          </w:p>
          <w:p w14:paraId="51307815" w14:textId="77777777" w:rsidR="00300DEE" w:rsidRPr="00E24872" w:rsidRDefault="00300DEE" w:rsidP="00C944A7">
            <w:pPr>
              <w:rPr>
                <w:rFonts w:asciiTheme="majorHAnsi" w:hAnsiTheme="majorHAnsi" w:cstheme="majorHAnsi"/>
                <w:sz w:val="18"/>
                <w:szCs w:val="18"/>
                <w:lang w:val="sl-SI"/>
              </w:rPr>
            </w:pPr>
            <w:r w:rsidRPr="00E24872">
              <w:rPr>
                <w:rFonts w:asciiTheme="majorHAnsi" w:hAnsiTheme="majorHAnsi" w:cstheme="majorHAnsi"/>
                <w:sz w:val="18"/>
                <w:szCs w:val="18"/>
                <w:lang w:val="sl-SI"/>
              </w:rPr>
              <w:t>(vir: Karte razredov poplavne nevarnosti Save, Kamniške Bistrice in Pšate za potrebe OPN Dol pri Ljubljani, 106, DHD d.o.o.)</w:t>
            </w:r>
          </w:p>
          <w:p w14:paraId="5938082C" w14:textId="1BE4EE76" w:rsidR="00300DEE" w:rsidRPr="00E24872" w:rsidRDefault="00300DEE">
            <w:pPr>
              <w:rPr>
                <w:rFonts w:asciiTheme="majorHAnsi" w:hAnsiTheme="majorHAnsi" w:cstheme="majorHAnsi"/>
                <w:sz w:val="18"/>
                <w:szCs w:val="18"/>
                <w:lang w:val="sl-SI"/>
              </w:rPr>
            </w:pPr>
          </w:p>
        </w:tc>
        <w:tc>
          <w:tcPr>
            <w:tcW w:w="4536" w:type="dxa"/>
            <w:tcBorders>
              <w:top w:val="single" w:sz="4" w:space="0" w:color="auto"/>
              <w:left w:val="single" w:sz="4" w:space="0" w:color="auto"/>
              <w:bottom w:val="single" w:sz="4" w:space="0" w:color="auto"/>
              <w:right w:val="single" w:sz="4" w:space="0" w:color="auto"/>
            </w:tcBorders>
            <w:vAlign w:val="center"/>
            <w:hideMark/>
          </w:tcPr>
          <w:p w14:paraId="259BB873" w14:textId="66FB391C" w:rsidR="00300DEE" w:rsidRPr="00E24872" w:rsidRDefault="00300DEE" w:rsidP="272E889B">
            <w:pPr>
              <w:rPr>
                <w:rFonts w:asciiTheme="majorHAnsi" w:hAnsiTheme="majorHAnsi" w:cstheme="majorBidi"/>
                <w:sz w:val="18"/>
                <w:szCs w:val="18"/>
                <w:lang w:val="sl-SI"/>
              </w:rPr>
            </w:pPr>
            <w:r w:rsidRPr="00E24872">
              <w:rPr>
                <w:rFonts w:asciiTheme="majorHAnsi" w:hAnsiTheme="majorHAnsi" w:cstheme="majorBidi"/>
                <w:sz w:val="18"/>
                <w:szCs w:val="18"/>
                <w:lang w:val="sl-SI"/>
              </w:rPr>
              <w:lastRenderedPageBreak/>
              <w:t>Dovoljena je gradnja žag. Za potrebe žage je dopusten poseg v priobalnem pasu vodotoka s soglasjem pristojnega upravljavca.</w:t>
            </w:r>
          </w:p>
          <w:p w14:paraId="2E49AE53"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Možna oskrba z zemeljskim plinom.</w:t>
            </w:r>
          </w:p>
          <w:p w14:paraId="476744AF" w14:textId="30498AC1" w:rsidR="00300DEE" w:rsidRPr="00E24872" w:rsidRDefault="00571998">
            <w:pPr>
              <w:rPr>
                <w:rFonts w:asciiTheme="majorHAnsi" w:hAnsiTheme="majorHAnsi" w:cstheme="majorHAnsi"/>
                <w:sz w:val="18"/>
                <w:szCs w:val="18"/>
                <w:lang w:val="sl-SI"/>
              </w:rPr>
            </w:pPr>
            <w:r>
              <w:rPr>
                <w:rFonts w:asciiTheme="majorHAnsi" w:hAnsiTheme="majorHAnsi" w:cstheme="majorHAnsi"/>
                <w:sz w:val="18"/>
                <w:szCs w:val="18"/>
                <w:lang w:val="sl-SI"/>
              </w:rPr>
              <w:t xml:space="preserve">Dovoljena je gradnja večstanovanjske stavbe </w:t>
            </w:r>
          </w:p>
          <w:p w14:paraId="4929AD86" w14:textId="59042095" w:rsidR="00300DEE" w:rsidRPr="00E24872" w:rsidRDefault="00300DEE" w:rsidP="00955F39">
            <w:pPr>
              <w:rPr>
                <w:rFonts w:asciiTheme="majorHAnsi" w:hAnsiTheme="majorHAnsi" w:cstheme="majorHAnsi"/>
                <w:sz w:val="18"/>
                <w:szCs w:val="18"/>
                <w:lang w:val="sl-SI"/>
              </w:rPr>
            </w:pPr>
            <w:r w:rsidRPr="00E24872">
              <w:rPr>
                <w:rFonts w:asciiTheme="majorHAnsi" w:hAnsiTheme="majorHAnsi" w:cstheme="majorHAnsi"/>
                <w:sz w:val="18"/>
                <w:szCs w:val="18"/>
                <w:lang w:val="sl-SI"/>
              </w:rPr>
              <w:lastRenderedPageBreak/>
              <w:t>Stavbe in deli stavb tipa 4b lahko obsegajo do 500m2 skupne uporabne površine.</w:t>
            </w:r>
          </w:p>
          <w:p w14:paraId="559E5986" w14:textId="36932E62" w:rsidR="00300DEE" w:rsidRPr="00E24872" w:rsidRDefault="00300DEE">
            <w:pPr>
              <w:rPr>
                <w:rFonts w:asciiTheme="majorHAnsi" w:hAnsiTheme="majorHAnsi" w:cstheme="majorHAnsi"/>
                <w:sz w:val="18"/>
                <w:szCs w:val="18"/>
                <w:lang w:val="sl-SI"/>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36DD45D8" w14:textId="77777777"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lastRenderedPageBreak/>
              <w:t>7</w:t>
            </w:r>
          </w:p>
        </w:tc>
      </w:tr>
      <w:tr w:rsidR="00300DEE" w:rsidRPr="00E24872" w14:paraId="02479047" w14:textId="77777777" w:rsidTr="00300DEE">
        <w:trPr>
          <w:trHeight w:val="283"/>
        </w:trPr>
        <w:tc>
          <w:tcPr>
            <w:tcW w:w="851" w:type="dxa"/>
            <w:tcBorders>
              <w:top w:val="single" w:sz="4" w:space="0" w:color="auto"/>
              <w:left w:val="single" w:sz="4" w:space="0" w:color="auto"/>
              <w:bottom w:val="single" w:sz="4" w:space="0" w:color="auto"/>
              <w:right w:val="single" w:sz="4" w:space="0" w:color="auto"/>
            </w:tcBorders>
            <w:vAlign w:val="center"/>
            <w:hideMark/>
          </w:tcPr>
          <w:p w14:paraId="182993EA" w14:textId="77777777"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Dl25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9BD05B7" w14:textId="0E62C820" w:rsidR="00300DEE" w:rsidRPr="00E24872" w:rsidRDefault="00300DEE" w:rsidP="000D7760">
            <w:pPr>
              <w:spacing w:line="259" w:lineRule="auto"/>
              <w:jc w:val="center"/>
              <w:rPr>
                <w:rFonts w:ascii="Calibri" w:eastAsia="Calibri" w:hAnsi="Calibri" w:cs="Calibri"/>
                <w:sz w:val="18"/>
                <w:szCs w:val="18"/>
                <w:lang w:val="sl-SI"/>
              </w:rPr>
            </w:pPr>
            <w:r w:rsidRPr="00E24872">
              <w:rPr>
                <w:rFonts w:asciiTheme="majorHAnsi" w:hAnsiTheme="majorHAnsi" w:cstheme="majorBidi"/>
                <w:sz w:val="18"/>
                <w:szCs w:val="18"/>
                <w:lang w:val="sl-SI"/>
              </w:rPr>
              <w:t>OPPN</w:t>
            </w:r>
          </w:p>
        </w:tc>
        <w:tc>
          <w:tcPr>
            <w:tcW w:w="5386" w:type="dxa"/>
            <w:tcBorders>
              <w:top w:val="single" w:sz="4" w:space="0" w:color="auto"/>
              <w:left w:val="single" w:sz="4" w:space="0" w:color="auto"/>
              <w:bottom w:val="single" w:sz="4" w:space="0" w:color="auto"/>
              <w:right w:val="single" w:sz="4" w:space="0" w:color="auto"/>
            </w:tcBorders>
            <w:vAlign w:val="center"/>
            <w:hideMark/>
          </w:tcPr>
          <w:p w14:paraId="13913D3C"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Dol pri Ljubljani – Dvorec Dol (EŠD 103), dediščina; stavbna dediščina</w:t>
            </w:r>
          </w:p>
          <w:p w14:paraId="45E6F506"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 xml:space="preserve">Območje varstva narave - ekološko pomembno območje Sava od Mavčič do Save (ID 33500) </w:t>
            </w:r>
          </w:p>
          <w:p w14:paraId="348EBD69" w14:textId="5A86CC2B" w:rsidR="00300DEE" w:rsidRPr="00E24872" w:rsidRDefault="00300DEE">
            <w:pPr>
              <w:rPr>
                <w:rFonts w:asciiTheme="majorHAnsi" w:hAnsiTheme="majorHAnsi" w:cstheme="majorHAnsi"/>
                <w:sz w:val="18"/>
                <w:szCs w:val="18"/>
                <w:lang w:val="sl-SI"/>
              </w:rPr>
            </w:pPr>
          </w:p>
        </w:tc>
        <w:tc>
          <w:tcPr>
            <w:tcW w:w="4536" w:type="dxa"/>
            <w:tcBorders>
              <w:top w:val="single" w:sz="4" w:space="0" w:color="auto"/>
              <w:left w:val="single" w:sz="4" w:space="0" w:color="auto"/>
              <w:bottom w:val="single" w:sz="4" w:space="0" w:color="auto"/>
              <w:right w:val="single" w:sz="4" w:space="0" w:color="auto"/>
            </w:tcBorders>
            <w:vAlign w:val="center"/>
            <w:hideMark/>
          </w:tcPr>
          <w:p w14:paraId="33B3D23A" w14:textId="41E5F5DE"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 xml:space="preserve">Možna oskrba z zemeljskim plinom. </w:t>
            </w:r>
          </w:p>
          <w:p w14:paraId="0A8B6F6F" w14:textId="590BCCA3"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Pogoj nove dostopne poti</w:t>
            </w:r>
          </w:p>
          <w:p w14:paraId="63053039" w14:textId="3243219F" w:rsidR="00300DEE" w:rsidRPr="00E24872" w:rsidRDefault="00300DEE">
            <w:pPr>
              <w:rPr>
                <w:rFonts w:asciiTheme="majorHAnsi" w:hAnsiTheme="majorHAnsi" w:cstheme="majorHAnsi"/>
                <w:sz w:val="18"/>
                <w:szCs w:val="18"/>
                <w:lang w:val="sl-SI"/>
              </w:rPr>
            </w:pPr>
            <w:r w:rsidRPr="002D0956">
              <w:rPr>
                <w:rFonts w:asciiTheme="majorHAnsi" w:hAnsiTheme="majorHAnsi" w:cstheme="majorHAnsi"/>
                <w:sz w:val="18"/>
                <w:szCs w:val="18"/>
                <w:lang w:val="sl-SI"/>
              </w:rPr>
              <w:t xml:space="preserve">V kolikor se na območju urejanja predvidi gradnja stavb za potrebe </w:t>
            </w:r>
            <w:r w:rsidR="005C35E2">
              <w:rPr>
                <w:rFonts w:asciiTheme="majorHAnsi" w:hAnsiTheme="majorHAnsi" w:cstheme="majorHAnsi"/>
                <w:sz w:val="18"/>
                <w:szCs w:val="18"/>
                <w:lang w:val="sl-SI"/>
              </w:rPr>
              <w:t>poslovne dejavnosti</w:t>
            </w:r>
            <w:r w:rsidR="005C35E2" w:rsidRPr="002D0956">
              <w:rPr>
                <w:rFonts w:asciiTheme="majorHAnsi" w:hAnsiTheme="majorHAnsi" w:cstheme="majorHAnsi"/>
                <w:sz w:val="18"/>
                <w:szCs w:val="18"/>
                <w:lang w:val="sl-SI"/>
              </w:rPr>
              <w:t xml:space="preserve"> </w:t>
            </w:r>
            <w:r w:rsidRPr="002D0956">
              <w:rPr>
                <w:rFonts w:asciiTheme="majorHAnsi" w:hAnsiTheme="majorHAnsi" w:cstheme="majorHAnsi"/>
                <w:sz w:val="18"/>
                <w:szCs w:val="18"/>
                <w:lang w:val="sl-SI"/>
              </w:rPr>
              <w:t>je treba izdelati občinski podrobni prostorski načrt</w:t>
            </w:r>
            <w:r w:rsidR="005C57DD">
              <w:rPr>
                <w:rFonts w:asciiTheme="majorHAnsi" w:hAnsiTheme="majorHAnsi" w:cstheme="majorHAnsi"/>
                <w:sz w:val="18"/>
                <w:szCs w:val="18"/>
                <w:lang w:val="sl-SI"/>
              </w:rPr>
              <w:t>, drugače veljajo splošni prostorsko izvedbeni pogoji.</w:t>
            </w:r>
          </w:p>
        </w:tc>
        <w:tc>
          <w:tcPr>
            <w:tcW w:w="993" w:type="dxa"/>
            <w:tcBorders>
              <w:top w:val="single" w:sz="4" w:space="0" w:color="auto"/>
              <w:left w:val="single" w:sz="4" w:space="0" w:color="auto"/>
              <w:bottom w:val="single" w:sz="4" w:space="0" w:color="auto"/>
              <w:right w:val="single" w:sz="4" w:space="0" w:color="auto"/>
            </w:tcBorders>
            <w:vAlign w:val="center"/>
            <w:hideMark/>
          </w:tcPr>
          <w:p w14:paraId="5917D4B2" w14:textId="77777777"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7</w:t>
            </w:r>
          </w:p>
        </w:tc>
      </w:tr>
      <w:tr w:rsidR="00300DEE" w:rsidRPr="00E24872" w14:paraId="3986D507" w14:textId="77777777" w:rsidTr="00300DEE">
        <w:trPr>
          <w:trHeight w:val="283"/>
        </w:trPr>
        <w:tc>
          <w:tcPr>
            <w:tcW w:w="851" w:type="dxa"/>
            <w:tcBorders>
              <w:top w:val="single" w:sz="4" w:space="0" w:color="auto"/>
              <w:left w:val="single" w:sz="4" w:space="0" w:color="auto"/>
              <w:bottom w:val="single" w:sz="4" w:space="0" w:color="auto"/>
              <w:right w:val="single" w:sz="4" w:space="0" w:color="auto"/>
            </w:tcBorders>
            <w:vAlign w:val="center"/>
          </w:tcPr>
          <w:p w14:paraId="286989C2" w14:textId="7A95C372"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Dl26</w:t>
            </w:r>
          </w:p>
        </w:tc>
        <w:tc>
          <w:tcPr>
            <w:tcW w:w="1418" w:type="dxa"/>
            <w:tcBorders>
              <w:top w:val="single" w:sz="4" w:space="0" w:color="auto"/>
              <w:left w:val="single" w:sz="4" w:space="0" w:color="auto"/>
              <w:bottom w:val="single" w:sz="4" w:space="0" w:color="auto"/>
              <w:right w:val="single" w:sz="4" w:space="0" w:color="auto"/>
            </w:tcBorders>
            <w:vAlign w:val="center"/>
          </w:tcPr>
          <w:p w14:paraId="0D8B6B8B" w14:textId="0D741EC2" w:rsidR="00300DEE" w:rsidRPr="00E24872" w:rsidRDefault="00300DEE" w:rsidP="000D7760">
            <w:pPr>
              <w:spacing w:line="259" w:lineRule="auto"/>
              <w:jc w:val="center"/>
              <w:rPr>
                <w:rFonts w:ascii="Calibri" w:eastAsia="Calibri" w:hAnsi="Calibri" w:cs="Calibri"/>
                <w:sz w:val="18"/>
                <w:szCs w:val="18"/>
                <w:lang w:val="sl-SI"/>
              </w:rPr>
            </w:pPr>
            <w:r w:rsidRPr="00E24872">
              <w:rPr>
                <w:rFonts w:asciiTheme="majorHAnsi" w:hAnsiTheme="majorHAnsi" w:cstheme="majorBidi"/>
                <w:sz w:val="18"/>
                <w:szCs w:val="18"/>
                <w:lang w:val="sl-SI"/>
              </w:rPr>
              <w:t>PIP</w:t>
            </w:r>
          </w:p>
        </w:tc>
        <w:tc>
          <w:tcPr>
            <w:tcW w:w="5386" w:type="dxa"/>
            <w:tcBorders>
              <w:top w:val="single" w:sz="4" w:space="0" w:color="auto"/>
              <w:left w:val="single" w:sz="4" w:space="0" w:color="auto"/>
              <w:bottom w:val="single" w:sz="4" w:space="0" w:color="auto"/>
              <w:right w:val="single" w:sz="4" w:space="0" w:color="auto"/>
            </w:tcBorders>
            <w:vAlign w:val="center"/>
          </w:tcPr>
          <w:p w14:paraId="38A96087" w14:textId="77777777" w:rsidR="00300DEE" w:rsidRPr="00E24872" w:rsidRDefault="00300DEE">
            <w:pPr>
              <w:rPr>
                <w:rFonts w:asciiTheme="majorHAnsi" w:hAnsiTheme="majorHAnsi" w:cstheme="majorHAnsi"/>
                <w:sz w:val="18"/>
                <w:szCs w:val="18"/>
                <w:lang w:val="sl-SI"/>
              </w:rPr>
            </w:pPr>
          </w:p>
        </w:tc>
        <w:tc>
          <w:tcPr>
            <w:tcW w:w="4536" w:type="dxa"/>
            <w:tcBorders>
              <w:top w:val="single" w:sz="4" w:space="0" w:color="auto"/>
              <w:left w:val="single" w:sz="4" w:space="0" w:color="auto"/>
              <w:bottom w:val="single" w:sz="4" w:space="0" w:color="auto"/>
              <w:right w:val="single" w:sz="4" w:space="0" w:color="auto"/>
            </w:tcBorders>
            <w:vAlign w:val="center"/>
          </w:tcPr>
          <w:p w14:paraId="54E8FB40" w14:textId="77777777" w:rsidR="00300DEE" w:rsidRPr="00E24872" w:rsidRDefault="00300DEE">
            <w:pPr>
              <w:rPr>
                <w:rFonts w:asciiTheme="majorHAnsi" w:hAnsiTheme="majorHAnsi" w:cstheme="majorHAnsi"/>
                <w:sz w:val="18"/>
                <w:szCs w:val="18"/>
                <w:lang w:val="sl-SI"/>
              </w:rPr>
            </w:pPr>
          </w:p>
        </w:tc>
        <w:tc>
          <w:tcPr>
            <w:tcW w:w="993" w:type="dxa"/>
            <w:tcBorders>
              <w:top w:val="single" w:sz="4" w:space="0" w:color="auto"/>
              <w:left w:val="single" w:sz="4" w:space="0" w:color="auto"/>
              <w:bottom w:val="single" w:sz="4" w:space="0" w:color="auto"/>
              <w:right w:val="single" w:sz="4" w:space="0" w:color="auto"/>
            </w:tcBorders>
            <w:vAlign w:val="center"/>
          </w:tcPr>
          <w:p w14:paraId="08FBA8C9" w14:textId="77777777" w:rsidR="00300DEE" w:rsidRPr="00E24872" w:rsidRDefault="00300DEE">
            <w:pPr>
              <w:jc w:val="center"/>
              <w:rPr>
                <w:rFonts w:asciiTheme="majorHAnsi" w:hAnsiTheme="majorHAnsi" w:cstheme="majorHAnsi"/>
                <w:sz w:val="18"/>
                <w:szCs w:val="18"/>
                <w:lang w:val="sl-SI"/>
              </w:rPr>
            </w:pPr>
          </w:p>
        </w:tc>
      </w:tr>
      <w:tr w:rsidR="00300DEE" w:rsidRPr="00E24872" w14:paraId="7BEEEC2E" w14:textId="77777777" w:rsidTr="00300DEE">
        <w:trPr>
          <w:trHeight w:val="283"/>
        </w:trPr>
        <w:tc>
          <w:tcPr>
            <w:tcW w:w="851" w:type="dxa"/>
            <w:tcBorders>
              <w:top w:val="single" w:sz="4" w:space="0" w:color="auto"/>
              <w:left w:val="single" w:sz="4" w:space="0" w:color="auto"/>
              <w:bottom w:val="single" w:sz="4" w:space="0" w:color="auto"/>
              <w:right w:val="single" w:sz="4" w:space="0" w:color="auto"/>
            </w:tcBorders>
            <w:vAlign w:val="center"/>
            <w:hideMark/>
          </w:tcPr>
          <w:p w14:paraId="0E769E95" w14:textId="77777777"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Dl27</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80EEEBC" w14:textId="77777777"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OPPN</w:t>
            </w:r>
          </w:p>
        </w:tc>
        <w:tc>
          <w:tcPr>
            <w:tcW w:w="5386" w:type="dxa"/>
            <w:tcBorders>
              <w:top w:val="single" w:sz="4" w:space="0" w:color="auto"/>
              <w:left w:val="single" w:sz="4" w:space="0" w:color="auto"/>
              <w:bottom w:val="single" w:sz="4" w:space="0" w:color="auto"/>
              <w:right w:val="single" w:sz="4" w:space="0" w:color="auto"/>
            </w:tcBorders>
            <w:vAlign w:val="center"/>
            <w:hideMark/>
          </w:tcPr>
          <w:p w14:paraId="1B613C34" w14:textId="77777777" w:rsidR="00300DEE" w:rsidRPr="00E24872" w:rsidRDefault="00300DEE" w:rsidP="007C6CD9">
            <w:pPr>
              <w:rPr>
                <w:rFonts w:asciiTheme="majorHAnsi" w:hAnsiTheme="majorHAnsi" w:cstheme="majorHAnsi"/>
                <w:sz w:val="18"/>
                <w:szCs w:val="18"/>
                <w:lang w:val="sl-SI"/>
              </w:rPr>
            </w:pPr>
            <w:r w:rsidRPr="00E24872">
              <w:rPr>
                <w:rFonts w:asciiTheme="majorHAnsi" w:hAnsiTheme="majorHAnsi" w:cstheme="majorHAnsi"/>
                <w:sz w:val="18"/>
                <w:szCs w:val="18"/>
                <w:lang w:val="sl-SI"/>
              </w:rPr>
              <w:t>Enota urejanja prostora posega na območje preostale poplavne nevarnosti. Na poplavnem območju so prepovedane vse dejavnosti in vsi posegi v prostor, ki imajo lahko ob poplavi škodljiv vpliv na vode, vodna ali priobalna zemljišča ali povečujejo poplavno ogroženost območja, razen posegov, ki so namenjeni varstvu pred škodljivim delovanjem voda. Izvajanje dejavnosti na poplavnem območju je potrebno prilagoditi pogojem in omejitvam, ki jih določajo predpisi s področja zaščite pred poplavami in z njimi povezane erozije voda. Za vsak poseg na poplavnem območju, se mora predhodno pridobiti vodno soglasje.</w:t>
            </w:r>
          </w:p>
          <w:p w14:paraId="7C4F620A" w14:textId="77777777" w:rsidR="00300DEE" w:rsidRPr="00E24872" w:rsidRDefault="00300DEE" w:rsidP="007C6CD9">
            <w:pPr>
              <w:rPr>
                <w:rFonts w:asciiTheme="majorHAnsi" w:hAnsiTheme="majorHAnsi" w:cstheme="majorHAnsi"/>
                <w:sz w:val="18"/>
                <w:szCs w:val="18"/>
                <w:lang w:val="sl-SI"/>
              </w:rPr>
            </w:pPr>
            <w:r w:rsidRPr="00E24872">
              <w:rPr>
                <w:rFonts w:asciiTheme="majorHAnsi" w:hAnsiTheme="majorHAnsi" w:cstheme="majorHAnsi"/>
                <w:sz w:val="18"/>
                <w:szCs w:val="18"/>
                <w:lang w:val="sl-SI"/>
              </w:rPr>
              <w:t>(vir: Karte razredov poplavne nevarnosti Save, Kamniške Bistrice in Pšate za potrebe OPN Dol pri Ljubljani, 106, DHD d.o.o.)</w:t>
            </w:r>
          </w:p>
          <w:p w14:paraId="6FE988B9" w14:textId="56CE39C1" w:rsidR="00300DEE" w:rsidRPr="00E24872" w:rsidRDefault="00300DEE">
            <w:pPr>
              <w:rPr>
                <w:rFonts w:asciiTheme="majorHAnsi" w:hAnsiTheme="majorHAnsi" w:cstheme="majorHAnsi"/>
                <w:sz w:val="18"/>
                <w:szCs w:val="18"/>
                <w:lang w:val="sl-SI"/>
              </w:rPr>
            </w:pPr>
          </w:p>
        </w:tc>
        <w:tc>
          <w:tcPr>
            <w:tcW w:w="4536" w:type="dxa"/>
            <w:tcBorders>
              <w:top w:val="single" w:sz="4" w:space="0" w:color="auto"/>
              <w:left w:val="single" w:sz="4" w:space="0" w:color="auto"/>
              <w:bottom w:val="single" w:sz="4" w:space="0" w:color="auto"/>
              <w:right w:val="single" w:sz="4" w:space="0" w:color="auto"/>
            </w:tcBorders>
            <w:vAlign w:val="center"/>
            <w:hideMark/>
          </w:tcPr>
          <w:p w14:paraId="4FB31E4F" w14:textId="7C012FDC" w:rsidR="00300DEE" w:rsidRPr="00E24872" w:rsidRDefault="00300DEE" w:rsidP="004D18A0">
            <w:pPr>
              <w:pStyle w:val="CommentText"/>
              <w:rPr>
                <w:lang w:val="sl-SI"/>
              </w:rPr>
            </w:pPr>
            <w:r w:rsidRPr="497C7562">
              <w:rPr>
                <w:rFonts w:ascii="Calibri" w:eastAsia="Times New Roman" w:hAnsi="Calibri" w:cs="Calibri"/>
                <w:sz w:val="18"/>
                <w:szCs w:val="18"/>
                <w:lang w:val="sl-SI"/>
              </w:rPr>
              <w:t xml:space="preserve">Dovoljen je tudi tip stavbe 5. Dopustne tudi druge dejavnosti, ki služijo območju (če se v postopku OPPN dokaže, da ni vplivov na okolje, dopustne so trgovske stavbe in deli stavb do 1000m2; do izvedbe OPPN je dopustno urejati parkirna mesta za osebna in tovorna vozila </w:t>
            </w:r>
            <w:r w:rsidRPr="00E24872">
              <w:rPr>
                <w:rFonts w:ascii="Calibri" w:eastAsia="Times New Roman" w:hAnsi="Calibri" w:cs="Calibri"/>
                <w:sz w:val="18"/>
                <w:szCs w:val="18"/>
                <w:lang w:val="sl-SI"/>
              </w:rPr>
              <w:t/>
            </w:r>
          </w:p>
          <w:p w14:paraId="6D2F06BC" w14:textId="51B2B413" w:rsidR="00300DEE" w:rsidRPr="00E24872" w:rsidRDefault="00300DEE">
            <w:pPr>
              <w:rPr>
                <w:rFonts w:asciiTheme="majorHAnsi" w:hAnsiTheme="majorHAnsi" w:cstheme="majorBidi"/>
                <w:sz w:val="18"/>
                <w:szCs w:val="18"/>
                <w:lang w:val="sl-SI"/>
              </w:rPr>
            </w:pPr>
            <w:r w:rsidRPr="00E24872">
              <w:rPr>
                <w:rFonts w:asciiTheme="majorHAnsi" w:hAnsiTheme="majorHAnsi" w:cstheme="majorBidi"/>
                <w:sz w:val="18"/>
                <w:szCs w:val="18"/>
                <w:lang w:val="sl-SI"/>
              </w:rPr>
              <w:t>Možna oskrba z zemeljskim plinom.</w:t>
            </w:r>
          </w:p>
        </w:tc>
        <w:tc>
          <w:tcPr>
            <w:tcW w:w="993" w:type="dxa"/>
            <w:tcBorders>
              <w:top w:val="single" w:sz="4" w:space="0" w:color="auto"/>
              <w:left w:val="single" w:sz="4" w:space="0" w:color="auto"/>
              <w:bottom w:val="single" w:sz="4" w:space="0" w:color="auto"/>
              <w:right w:val="single" w:sz="4" w:space="0" w:color="auto"/>
            </w:tcBorders>
            <w:vAlign w:val="center"/>
            <w:hideMark/>
          </w:tcPr>
          <w:p w14:paraId="402238EE" w14:textId="77777777"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7</w:t>
            </w:r>
          </w:p>
        </w:tc>
      </w:tr>
      <w:tr w:rsidR="00300DEE" w:rsidRPr="00E24872" w14:paraId="22C14CFC" w14:textId="77777777" w:rsidTr="00300DEE">
        <w:trPr>
          <w:trHeight w:val="283"/>
        </w:trPr>
        <w:tc>
          <w:tcPr>
            <w:tcW w:w="851" w:type="dxa"/>
            <w:tcBorders>
              <w:top w:val="single" w:sz="4" w:space="0" w:color="auto"/>
              <w:left w:val="single" w:sz="4" w:space="0" w:color="auto"/>
              <w:bottom w:val="single" w:sz="4" w:space="0" w:color="auto"/>
              <w:right w:val="single" w:sz="4" w:space="0" w:color="auto"/>
            </w:tcBorders>
            <w:vAlign w:val="center"/>
            <w:hideMark/>
          </w:tcPr>
          <w:p w14:paraId="17E7AC3B" w14:textId="77777777"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Dl30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8A2DBD5" w14:textId="1D48010C" w:rsidR="00300DEE" w:rsidRPr="00E24872" w:rsidRDefault="00300DEE" w:rsidP="000D7760">
            <w:pPr>
              <w:spacing w:line="259" w:lineRule="auto"/>
              <w:jc w:val="center"/>
              <w:rPr>
                <w:rFonts w:ascii="Calibri" w:eastAsia="Calibri" w:hAnsi="Calibri" w:cs="Calibri"/>
                <w:sz w:val="18"/>
                <w:szCs w:val="18"/>
                <w:lang w:val="sl-SI"/>
              </w:rPr>
            </w:pPr>
            <w:r w:rsidRPr="00E24872">
              <w:rPr>
                <w:rFonts w:asciiTheme="majorHAnsi" w:hAnsiTheme="majorHAnsi" w:cstheme="majorBidi"/>
                <w:sz w:val="18"/>
                <w:szCs w:val="18"/>
                <w:lang w:val="sl-SI"/>
              </w:rPr>
              <w:t>PIP</w:t>
            </w:r>
          </w:p>
        </w:tc>
        <w:tc>
          <w:tcPr>
            <w:tcW w:w="5386" w:type="dxa"/>
            <w:tcBorders>
              <w:top w:val="single" w:sz="4" w:space="0" w:color="auto"/>
              <w:left w:val="single" w:sz="4" w:space="0" w:color="auto"/>
              <w:bottom w:val="single" w:sz="4" w:space="0" w:color="auto"/>
              <w:right w:val="single" w:sz="4" w:space="0" w:color="auto"/>
            </w:tcBorders>
            <w:vAlign w:val="center"/>
            <w:hideMark/>
          </w:tcPr>
          <w:p w14:paraId="7813E2C9" w14:textId="59A893E3" w:rsidR="00300DEE" w:rsidRPr="00E24872" w:rsidRDefault="00300DEE" w:rsidP="003C39B1">
            <w:pPr>
              <w:rPr>
                <w:rFonts w:asciiTheme="majorHAnsi" w:hAnsiTheme="majorHAnsi" w:cstheme="majorHAnsi"/>
                <w:sz w:val="18"/>
                <w:szCs w:val="18"/>
                <w:lang w:val="sl-SI"/>
              </w:rPr>
            </w:pPr>
            <w:r w:rsidRPr="00E24872">
              <w:rPr>
                <w:rFonts w:asciiTheme="majorHAnsi" w:hAnsiTheme="majorHAnsi" w:cstheme="majorHAnsi"/>
                <w:sz w:val="18"/>
                <w:szCs w:val="18"/>
                <w:lang w:val="sl-SI"/>
              </w:rPr>
              <w:t xml:space="preserve">Enota urejanja prostora posega na območje majhne in preostale poplavne nevarnosti. Na poplavnem območju so prepovedane vse dejavnosti in vsi posegi v prostor, ki imajo lahko ob poplavi škodljiv vpliv na vode, vodna ali priobalna zemljišča ali povečujejo poplavno ogroženost območja, razen posegov, ki so namenjeni varstvu pred škodljivim delovanjem voda. Izvajanje dejavnosti na poplavnem območju je potrebno prilagoditi pogojem in omejitvam, ki jih določajo </w:t>
            </w:r>
            <w:r w:rsidRPr="00E24872">
              <w:rPr>
                <w:rFonts w:asciiTheme="majorHAnsi" w:hAnsiTheme="majorHAnsi" w:cstheme="majorHAnsi"/>
                <w:sz w:val="18"/>
                <w:szCs w:val="18"/>
                <w:lang w:val="sl-SI"/>
              </w:rPr>
              <w:lastRenderedPageBreak/>
              <w:t>predpisi s področja zaščite pred poplavami in z njimi povezane erozije voda. Za vsak poseg na poplavnem območju, se mora predhodno pridobiti vodno soglasje.</w:t>
            </w:r>
          </w:p>
          <w:p w14:paraId="2DF02AFD" w14:textId="77777777" w:rsidR="00300DEE" w:rsidRPr="00E24872" w:rsidRDefault="00300DEE" w:rsidP="003C39B1">
            <w:pPr>
              <w:rPr>
                <w:rFonts w:asciiTheme="majorHAnsi" w:hAnsiTheme="majorHAnsi" w:cstheme="majorHAnsi"/>
                <w:sz w:val="18"/>
                <w:szCs w:val="18"/>
                <w:lang w:val="sl-SI"/>
              </w:rPr>
            </w:pPr>
            <w:r w:rsidRPr="00E24872">
              <w:rPr>
                <w:rFonts w:asciiTheme="majorHAnsi" w:hAnsiTheme="majorHAnsi" w:cstheme="majorHAnsi"/>
                <w:sz w:val="18"/>
                <w:szCs w:val="18"/>
                <w:lang w:val="sl-SI"/>
              </w:rPr>
              <w:t>(vir: Karte razredov poplavne nevarnosti Save, Kamniške Bistrice in Pšate za potrebe OPN Dol pri Ljubljani, 106, DHD d.o.o.)</w:t>
            </w:r>
          </w:p>
          <w:p w14:paraId="2396EB40" w14:textId="496325E4" w:rsidR="00300DEE" w:rsidRPr="00E24872" w:rsidRDefault="00300DEE">
            <w:pPr>
              <w:rPr>
                <w:rFonts w:asciiTheme="majorHAnsi" w:hAnsiTheme="majorHAnsi" w:cstheme="majorHAnsi"/>
                <w:sz w:val="18"/>
                <w:szCs w:val="18"/>
                <w:lang w:val="sl-SI"/>
              </w:rPr>
            </w:pPr>
          </w:p>
        </w:tc>
        <w:tc>
          <w:tcPr>
            <w:tcW w:w="4536" w:type="dxa"/>
            <w:tcBorders>
              <w:top w:val="single" w:sz="4" w:space="0" w:color="auto"/>
              <w:left w:val="single" w:sz="4" w:space="0" w:color="auto"/>
              <w:bottom w:val="single" w:sz="4" w:space="0" w:color="auto"/>
              <w:right w:val="single" w:sz="4" w:space="0" w:color="auto"/>
            </w:tcBorders>
            <w:vAlign w:val="center"/>
            <w:hideMark/>
          </w:tcPr>
          <w:p w14:paraId="018C9422" w14:textId="77777777" w:rsidR="00300DEE" w:rsidRPr="00E24872" w:rsidRDefault="00300DEE">
            <w:pPr>
              <w:rPr>
                <w:rFonts w:ascii="Calibri" w:eastAsia="Times New Roman" w:hAnsi="Calibri" w:cs="Calibri"/>
                <w:sz w:val="18"/>
                <w:szCs w:val="18"/>
                <w:lang w:val="sl-SI"/>
              </w:rPr>
            </w:pPr>
            <w:r w:rsidRPr="00E24872">
              <w:rPr>
                <w:rFonts w:ascii="Calibri" w:eastAsia="Times New Roman" w:hAnsi="Calibri" w:cs="Calibri"/>
                <w:sz w:val="18"/>
                <w:szCs w:val="18"/>
                <w:lang w:val="sl-SI"/>
              </w:rPr>
              <w:lastRenderedPageBreak/>
              <w:t>Na območju so predvidene osrednje centralne dejavnosti in dejavnosti v povezavi z tranzitnim prometom.</w:t>
            </w:r>
          </w:p>
          <w:p w14:paraId="2553F0A4" w14:textId="62E736F4"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Možna oskrba z zemeljskim plinom.</w:t>
            </w:r>
          </w:p>
          <w:p w14:paraId="79BA28CF" w14:textId="1437A891"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 xml:space="preserve">Na stiku z EUP Dl01 je dovoljena gradnja enega niza stanovanjskih stavb. </w:t>
            </w:r>
          </w:p>
          <w:p w14:paraId="3363BFA8"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 xml:space="preserve">Bivalni prostori stanovanjskih stavb so orientirani le na južno ali na </w:t>
            </w:r>
            <w:proofErr w:type="spellStart"/>
            <w:r w:rsidRPr="00E24872">
              <w:rPr>
                <w:rFonts w:asciiTheme="majorHAnsi" w:hAnsiTheme="majorHAnsi" w:cstheme="majorHAnsi"/>
                <w:sz w:val="18"/>
                <w:szCs w:val="18"/>
                <w:lang w:val="sl-SI"/>
              </w:rPr>
              <w:t>jogovzhodno</w:t>
            </w:r>
            <w:proofErr w:type="spellEnd"/>
            <w:r w:rsidRPr="00E24872">
              <w:rPr>
                <w:rFonts w:asciiTheme="majorHAnsi" w:hAnsiTheme="majorHAnsi" w:cstheme="majorHAnsi"/>
                <w:sz w:val="18"/>
                <w:szCs w:val="18"/>
                <w:lang w:val="sl-SI"/>
              </w:rPr>
              <w:t xml:space="preserve"> stran.</w:t>
            </w:r>
          </w:p>
          <w:p w14:paraId="1AAF47C4" w14:textId="77777777" w:rsidR="00300DEE" w:rsidRPr="00E24872" w:rsidRDefault="00300DEE">
            <w:pPr>
              <w:rPr>
                <w:rFonts w:asciiTheme="majorHAnsi" w:hAnsiTheme="majorHAnsi" w:cstheme="majorHAnsi"/>
                <w:sz w:val="18"/>
                <w:szCs w:val="18"/>
                <w:lang w:val="sl-SI"/>
              </w:rPr>
            </w:pPr>
          </w:p>
          <w:p w14:paraId="5160DF1A" w14:textId="7BB175F7" w:rsidR="00300DEE" w:rsidRPr="00E24872" w:rsidRDefault="00300DEE" w:rsidP="00955F39">
            <w:pPr>
              <w:rPr>
                <w:rFonts w:asciiTheme="majorHAnsi" w:hAnsiTheme="majorHAnsi" w:cstheme="majorHAnsi"/>
                <w:sz w:val="18"/>
                <w:szCs w:val="18"/>
                <w:lang w:val="sl-SI"/>
              </w:rPr>
            </w:pPr>
            <w:r w:rsidRPr="00E24872">
              <w:rPr>
                <w:rFonts w:asciiTheme="majorHAnsi" w:hAnsiTheme="majorHAnsi" w:cstheme="majorHAnsi"/>
                <w:sz w:val="18"/>
                <w:szCs w:val="18"/>
                <w:lang w:val="sl-SI"/>
              </w:rPr>
              <w:t>Stavbe in deli stavb tipa 4b lahko obsegajo do 500m2 skupne uporabne površine.</w:t>
            </w:r>
          </w:p>
          <w:p w14:paraId="6FCBBC3B" w14:textId="14BC665A" w:rsidR="00300DEE" w:rsidRPr="00E24872" w:rsidRDefault="00300DEE">
            <w:pPr>
              <w:rPr>
                <w:rFonts w:asciiTheme="majorHAnsi" w:hAnsiTheme="majorHAnsi" w:cstheme="majorHAnsi"/>
                <w:sz w:val="18"/>
                <w:szCs w:val="18"/>
                <w:lang w:val="sl-SI"/>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7601164C" w14:textId="77777777"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lastRenderedPageBreak/>
              <w:t>7</w:t>
            </w:r>
          </w:p>
        </w:tc>
      </w:tr>
      <w:tr w:rsidR="00300DEE" w:rsidRPr="00E24872" w14:paraId="7ACDD116" w14:textId="77777777" w:rsidTr="00300DEE">
        <w:trPr>
          <w:trHeight w:val="283"/>
        </w:trPr>
        <w:tc>
          <w:tcPr>
            <w:tcW w:w="851" w:type="dxa"/>
            <w:tcBorders>
              <w:top w:val="single" w:sz="4" w:space="0" w:color="auto"/>
              <w:left w:val="single" w:sz="4" w:space="0" w:color="auto"/>
              <w:bottom w:val="single" w:sz="4" w:space="0" w:color="auto"/>
              <w:right w:val="single" w:sz="4" w:space="0" w:color="auto"/>
            </w:tcBorders>
            <w:vAlign w:val="center"/>
          </w:tcPr>
          <w:p w14:paraId="6CB31E42" w14:textId="77777777" w:rsidR="00300DEE" w:rsidRPr="00E24872" w:rsidRDefault="00300DEE" w:rsidP="00882D6A">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Dl31</w:t>
            </w:r>
          </w:p>
        </w:tc>
        <w:tc>
          <w:tcPr>
            <w:tcW w:w="1418" w:type="dxa"/>
            <w:tcBorders>
              <w:top w:val="single" w:sz="4" w:space="0" w:color="auto"/>
              <w:left w:val="single" w:sz="4" w:space="0" w:color="auto"/>
              <w:bottom w:val="single" w:sz="4" w:space="0" w:color="auto"/>
              <w:right w:val="single" w:sz="4" w:space="0" w:color="auto"/>
            </w:tcBorders>
            <w:vAlign w:val="center"/>
          </w:tcPr>
          <w:p w14:paraId="5035F62F" w14:textId="62077246" w:rsidR="00300DEE" w:rsidRPr="00E24872" w:rsidRDefault="00300DEE" w:rsidP="000D7760">
            <w:pPr>
              <w:spacing w:line="259" w:lineRule="auto"/>
              <w:jc w:val="center"/>
              <w:rPr>
                <w:rFonts w:ascii="Calibri" w:eastAsia="Calibri" w:hAnsi="Calibri" w:cs="Calibri"/>
                <w:sz w:val="18"/>
                <w:szCs w:val="18"/>
                <w:lang w:val="sl-SI"/>
              </w:rPr>
            </w:pPr>
            <w:r w:rsidRPr="00E24872">
              <w:rPr>
                <w:rFonts w:asciiTheme="majorHAnsi" w:hAnsiTheme="majorHAnsi" w:cstheme="majorBidi"/>
                <w:sz w:val="18"/>
                <w:szCs w:val="18"/>
                <w:lang w:val="sl-SI"/>
              </w:rPr>
              <w:t>PIP</w:t>
            </w:r>
          </w:p>
        </w:tc>
        <w:tc>
          <w:tcPr>
            <w:tcW w:w="5386" w:type="dxa"/>
            <w:tcBorders>
              <w:top w:val="single" w:sz="4" w:space="0" w:color="auto"/>
              <w:left w:val="single" w:sz="4" w:space="0" w:color="auto"/>
              <w:bottom w:val="single" w:sz="4" w:space="0" w:color="auto"/>
              <w:right w:val="single" w:sz="4" w:space="0" w:color="auto"/>
            </w:tcBorders>
            <w:vAlign w:val="center"/>
          </w:tcPr>
          <w:p w14:paraId="41324922" w14:textId="77777777" w:rsidR="00300DEE" w:rsidRPr="00E24872" w:rsidRDefault="00300DEE" w:rsidP="00882D6A">
            <w:pPr>
              <w:rPr>
                <w:rFonts w:asciiTheme="majorHAnsi" w:hAnsiTheme="majorHAnsi" w:cstheme="majorHAnsi"/>
                <w:sz w:val="18"/>
                <w:szCs w:val="18"/>
                <w:lang w:val="sl-SI"/>
              </w:rPr>
            </w:pPr>
            <w:r w:rsidRPr="00E24872">
              <w:rPr>
                <w:rFonts w:asciiTheme="majorHAnsi" w:hAnsiTheme="majorHAnsi" w:cstheme="majorHAnsi"/>
                <w:sz w:val="18"/>
                <w:szCs w:val="18"/>
                <w:lang w:val="sl-SI"/>
              </w:rPr>
              <w:t xml:space="preserve">Dol pri Ljubljani – Dvorec Dol (EŠD 103), dediščina; stavbna dediščina </w:t>
            </w:r>
          </w:p>
          <w:p w14:paraId="412C71F2" w14:textId="77777777" w:rsidR="00300DEE" w:rsidRPr="00E24872" w:rsidRDefault="00300DEE" w:rsidP="00882D6A">
            <w:pPr>
              <w:rPr>
                <w:rFonts w:asciiTheme="majorHAnsi" w:hAnsiTheme="majorHAnsi" w:cstheme="majorHAnsi"/>
                <w:sz w:val="18"/>
                <w:szCs w:val="18"/>
                <w:lang w:val="sl-SI"/>
              </w:rPr>
            </w:pPr>
            <w:r w:rsidRPr="00E24872">
              <w:rPr>
                <w:rFonts w:asciiTheme="majorHAnsi" w:hAnsiTheme="majorHAnsi" w:cstheme="majorHAnsi"/>
                <w:sz w:val="18"/>
                <w:szCs w:val="18"/>
                <w:lang w:val="sl-SI"/>
              </w:rPr>
              <w:t xml:space="preserve">Dol pri Ljubljani – Vas (EŠD 19094), dediščina; naselbinska dediščina </w:t>
            </w:r>
          </w:p>
          <w:p w14:paraId="611C2D86" w14:textId="77777777" w:rsidR="00300DEE" w:rsidRPr="00E24872" w:rsidRDefault="00300DEE" w:rsidP="00882D6A">
            <w:pPr>
              <w:rPr>
                <w:rFonts w:asciiTheme="majorHAnsi" w:hAnsiTheme="majorHAnsi" w:cstheme="majorHAnsi"/>
                <w:sz w:val="18"/>
                <w:szCs w:val="18"/>
                <w:lang w:val="sl-SI"/>
              </w:rPr>
            </w:pPr>
            <w:r w:rsidRPr="00E24872">
              <w:rPr>
                <w:rFonts w:asciiTheme="majorHAnsi" w:hAnsiTheme="majorHAnsi" w:cstheme="majorHAnsi"/>
                <w:sz w:val="18"/>
                <w:szCs w:val="18"/>
                <w:lang w:val="sl-SI"/>
              </w:rPr>
              <w:t>Poplavno ogroženo območje – poplavni dogodek (vir: ARSO, Atlas okolja)</w:t>
            </w:r>
          </w:p>
          <w:p w14:paraId="69F7A5C3" w14:textId="77777777" w:rsidR="00300DEE" w:rsidRPr="00E24872" w:rsidRDefault="00300DEE" w:rsidP="007B512F">
            <w:pPr>
              <w:rPr>
                <w:rFonts w:asciiTheme="majorHAnsi" w:hAnsiTheme="majorHAnsi" w:cstheme="majorHAnsi"/>
                <w:sz w:val="18"/>
                <w:szCs w:val="18"/>
                <w:lang w:val="sl-SI"/>
              </w:rPr>
            </w:pPr>
            <w:r w:rsidRPr="00E24872">
              <w:rPr>
                <w:rFonts w:asciiTheme="majorHAnsi" w:hAnsiTheme="majorHAnsi" w:cstheme="majorHAnsi"/>
                <w:sz w:val="18"/>
                <w:szCs w:val="18"/>
                <w:lang w:val="sl-SI"/>
              </w:rPr>
              <w:t>Enota urejanja prostora posega na območje srednje, majhne in preostale poplavne nevarnosti. Na poplavnem območju so prepovedane vse dejavnosti in vsi posegi v prostor, ki imajo lahko ob poplavi škodljiv vpliv na vode, vodna ali priobalna zemljišča ali povečujejo poplavno ogroženost območja, razen posegov, ki so namenjeni varstvu pred škodljivim delovanjem voda. Izvajanje dejavnosti na poplavnem območju je potrebno prilagoditi pogojem in omejitvam, ki jih določajo predpisi s področja zaščite pred poplavami in z njimi povezane erozije voda. Za vsak poseg na poplavnem območju, se mora predhodno pridobiti vodno soglasje.</w:t>
            </w:r>
          </w:p>
          <w:p w14:paraId="5C9F18E2" w14:textId="77777777" w:rsidR="00300DEE" w:rsidRPr="00E24872" w:rsidRDefault="00300DEE" w:rsidP="007B512F">
            <w:pPr>
              <w:rPr>
                <w:rFonts w:asciiTheme="majorHAnsi" w:hAnsiTheme="majorHAnsi" w:cstheme="majorHAnsi"/>
                <w:sz w:val="18"/>
                <w:szCs w:val="18"/>
                <w:lang w:val="sl-SI"/>
              </w:rPr>
            </w:pPr>
            <w:r w:rsidRPr="00E24872">
              <w:rPr>
                <w:rFonts w:asciiTheme="majorHAnsi" w:hAnsiTheme="majorHAnsi" w:cstheme="majorHAnsi"/>
                <w:sz w:val="18"/>
                <w:szCs w:val="18"/>
                <w:lang w:val="sl-SI"/>
              </w:rPr>
              <w:t>(vir: Karte razredov poplavne nevarnosti Save, Kamniške Bistrice in Pšate za potrebe OPN Dol pri Ljubljani, 106, DHD d.o.o.)</w:t>
            </w:r>
          </w:p>
          <w:p w14:paraId="7BAEE95C" w14:textId="4F31052C" w:rsidR="00300DEE" w:rsidRPr="00E24872" w:rsidRDefault="00300DEE" w:rsidP="00882D6A">
            <w:pPr>
              <w:rPr>
                <w:rFonts w:asciiTheme="majorHAnsi" w:hAnsiTheme="majorHAnsi" w:cstheme="majorHAnsi"/>
                <w:sz w:val="18"/>
                <w:szCs w:val="18"/>
                <w:lang w:val="sl-SI"/>
              </w:rPr>
            </w:pPr>
          </w:p>
        </w:tc>
        <w:tc>
          <w:tcPr>
            <w:tcW w:w="4536" w:type="dxa"/>
            <w:tcBorders>
              <w:top w:val="single" w:sz="4" w:space="0" w:color="auto"/>
              <w:left w:val="single" w:sz="4" w:space="0" w:color="auto"/>
              <w:bottom w:val="single" w:sz="4" w:space="0" w:color="auto"/>
              <w:right w:val="single" w:sz="4" w:space="0" w:color="auto"/>
            </w:tcBorders>
            <w:vAlign w:val="center"/>
          </w:tcPr>
          <w:p w14:paraId="003B70E0" w14:textId="77777777" w:rsidR="00300DEE" w:rsidRPr="00E24872" w:rsidRDefault="00300DEE" w:rsidP="00882D6A">
            <w:pPr>
              <w:jc w:val="both"/>
              <w:rPr>
                <w:rFonts w:ascii="Calibri" w:eastAsia="Times New Roman" w:hAnsi="Calibri" w:cs="Calibri"/>
                <w:sz w:val="18"/>
                <w:szCs w:val="18"/>
                <w:lang w:val="sl-SI"/>
              </w:rPr>
            </w:pPr>
            <w:r w:rsidRPr="00E24872">
              <w:rPr>
                <w:rFonts w:ascii="Calibri" w:eastAsia="Times New Roman" w:hAnsi="Calibri" w:cs="Calibri"/>
                <w:sz w:val="18"/>
                <w:szCs w:val="18"/>
                <w:lang w:val="sl-SI"/>
              </w:rPr>
              <w:t>/</w:t>
            </w:r>
          </w:p>
        </w:tc>
        <w:tc>
          <w:tcPr>
            <w:tcW w:w="993" w:type="dxa"/>
            <w:tcBorders>
              <w:top w:val="single" w:sz="4" w:space="0" w:color="auto"/>
              <w:left w:val="single" w:sz="4" w:space="0" w:color="auto"/>
              <w:bottom w:val="single" w:sz="4" w:space="0" w:color="auto"/>
              <w:right w:val="single" w:sz="4" w:space="0" w:color="auto"/>
            </w:tcBorders>
            <w:vAlign w:val="center"/>
          </w:tcPr>
          <w:p w14:paraId="0365FDFF" w14:textId="77777777" w:rsidR="00300DEE" w:rsidRPr="00E24872" w:rsidRDefault="00300DEE" w:rsidP="00882D6A">
            <w:pPr>
              <w:jc w:val="center"/>
              <w:rPr>
                <w:rFonts w:asciiTheme="majorHAnsi" w:hAnsiTheme="majorHAnsi" w:cstheme="majorHAnsi"/>
                <w:sz w:val="18"/>
                <w:szCs w:val="18"/>
                <w:lang w:val="sl-SI"/>
              </w:rPr>
            </w:pPr>
          </w:p>
        </w:tc>
      </w:tr>
      <w:tr w:rsidR="00300DEE" w:rsidRPr="00E24872" w14:paraId="68B9DABF" w14:textId="77777777" w:rsidTr="00300DEE">
        <w:trPr>
          <w:trHeight w:val="283"/>
        </w:trPr>
        <w:tc>
          <w:tcPr>
            <w:tcW w:w="851" w:type="dxa"/>
            <w:tcBorders>
              <w:top w:val="single" w:sz="4" w:space="0" w:color="auto"/>
              <w:left w:val="single" w:sz="4" w:space="0" w:color="auto"/>
              <w:bottom w:val="single" w:sz="4" w:space="0" w:color="auto"/>
              <w:right w:val="single" w:sz="4" w:space="0" w:color="auto"/>
            </w:tcBorders>
            <w:vAlign w:val="center"/>
          </w:tcPr>
          <w:p w14:paraId="44DB4312" w14:textId="77777777" w:rsidR="00300DEE" w:rsidRPr="00E24872" w:rsidRDefault="00300DEE" w:rsidP="00882D6A">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Dl32</w:t>
            </w:r>
          </w:p>
        </w:tc>
        <w:tc>
          <w:tcPr>
            <w:tcW w:w="1418" w:type="dxa"/>
            <w:tcBorders>
              <w:top w:val="single" w:sz="4" w:space="0" w:color="auto"/>
              <w:left w:val="single" w:sz="4" w:space="0" w:color="auto"/>
              <w:bottom w:val="single" w:sz="4" w:space="0" w:color="auto"/>
              <w:right w:val="single" w:sz="4" w:space="0" w:color="auto"/>
            </w:tcBorders>
            <w:vAlign w:val="center"/>
          </w:tcPr>
          <w:p w14:paraId="2D1F06CA" w14:textId="26A03CD5" w:rsidR="00300DEE" w:rsidRPr="00E24872" w:rsidRDefault="00300DEE" w:rsidP="000D7760">
            <w:pPr>
              <w:spacing w:line="259" w:lineRule="auto"/>
              <w:jc w:val="center"/>
              <w:rPr>
                <w:rFonts w:ascii="Calibri" w:eastAsia="Calibri" w:hAnsi="Calibri" w:cs="Calibri"/>
                <w:sz w:val="18"/>
                <w:szCs w:val="18"/>
                <w:lang w:val="sl-SI"/>
              </w:rPr>
            </w:pPr>
            <w:r w:rsidRPr="00E24872">
              <w:rPr>
                <w:rFonts w:asciiTheme="majorHAnsi" w:hAnsiTheme="majorHAnsi" w:cstheme="majorBidi"/>
                <w:sz w:val="18"/>
                <w:szCs w:val="18"/>
                <w:lang w:val="sl-SI"/>
              </w:rPr>
              <w:t>PIP</w:t>
            </w:r>
          </w:p>
        </w:tc>
        <w:tc>
          <w:tcPr>
            <w:tcW w:w="5386" w:type="dxa"/>
            <w:tcBorders>
              <w:top w:val="single" w:sz="4" w:space="0" w:color="auto"/>
              <w:left w:val="single" w:sz="4" w:space="0" w:color="auto"/>
              <w:bottom w:val="single" w:sz="4" w:space="0" w:color="auto"/>
              <w:right w:val="single" w:sz="4" w:space="0" w:color="auto"/>
            </w:tcBorders>
            <w:vAlign w:val="center"/>
          </w:tcPr>
          <w:p w14:paraId="1A5443A2" w14:textId="77777777" w:rsidR="00300DEE" w:rsidRPr="00E24872" w:rsidRDefault="00300DEE" w:rsidP="00882D6A">
            <w:pPr>
              <w:rPr>
                <w:rFonts w:asciiTheme="majorHAnsi" w:hAnsiTheme="majorHAnsi" w:cstheme="majorHAnsi"/>
                <w:sz w:val="18"/>
                <w:szCs w:val="18"/>
                <w:lang w:val="sl-SI"/>
              </w:rPr>
            </w:pPr>
            <w:r w:rsidRPr="00E24872">
              <w:rPr>
                <w:rFonts w:asciiTheme="majorHAnsi" w:hAnsiTheme="majorHAnsi" w:cstheme="majorHAnsi"/>
                <w:sz w:val="18"/>
                <w:szCs w:val="18"/>
                <w:lang w:val="sl-SI"/>
              </w:rPr>
              <w:t>Dol pri Ljubljani – Vas (EŠD 19094), dediščina; naselbinska dediščina</w:t>
            </w:r>
          </w:p>
          <w:p w14:paraId="2DB365EF" w14:textId="77777777" w:rsidR="00300DEE" w:rsidRPr="00E24872" w:rsidRDefault="00300DEE" w:rsidP="00882D6A">
            <w:pPr>
              <w:rPr>
                <w:rFonts w:asciiTheme="majorHAnsi" w:hAnsiTheme="majorHAnsi" w:cstheme="majorHAnsi"/>
                <w:sz w:val="18"/>
                <w:szCs w:val="18"/>
                <w:lang w:val="sl-SI"/>
              </w:rPr>
            </w:pPr>
            <w:r w:rsidRPr="00E24872">
              <w:rPr>
                <w:rFonts w:asciiTheme="majorHAnsi" w:hAnsiTheme="majorHAnsi" w:cstheme="majorHAnsi"/>
                <w:sz w:val="18"/>
                <w:szCs w:val="18"/>
                <w:lang w:val="sl-SI"/>
              </w:rPr>
              <w:t xml:space="preserve">Dol pri Ljubljani – Spomenik padlim v NOB (EŠD 19801), dediščina; </w:t>
            </w:r>
            <w:proofErr w:type="spellStart"/>
            <w:r w:rsidRPr="00E24872">
              <w:rPr>
                <w:rFonts w:asciiTheme="majorHAnsi" w:hAnsiTheme="majorHAnsi" w:cstheme="majorHAnsi"/>
                <w:sz w:val="18"/>
                <w:szCs w:val="18"/>
                <w:lang w:val="sl-SI"/>
              </w:rPr>
              <w:t>memorialna</w:t>
            </w:r>
            <w:proofErr w:type="spellEnd"/>
            <w:r w:rsidRPr="00E24872">
              <w:rPr>
                <w:rFonts w:asciiTheme="majorHAnsi" w:hAnsiTheme="majorHAnsi" w:cstheme="majorHAnsi"/>
                <w:sz w:val="18"/>
                <w:szCs w:val="18"/>
                <w:lang w:val="sl-SI"/>
              </w:rPr>
              <w:t xml:space="preserve"> dediščina </w:t>
            </w:r>
          </w:p>
          <w:p w14:paraId="4786E09D" w14:textId="0B2D7B17" w:rsidR="00300DEE" w:rsidRPr="00E24872" w:rsidRDefault="00300DEE" w:rsidP="00350076">
            <w:pPr>
              <w:rPr>
                <w:rFonts w:asciiTheme="majorHAnsi" w:hAnsiTheme="majorHAnsi" w:cstheme="majorHAnsi"/>
                <w:sz w:val="18"/>
                <w:szCs w:val="18"/>
                <w:lang w:val="sl-SI"/>
              </w:rPr>
            </w:pPr>
            <w:r w:rsidRPr="00E24872">
              <w:rPr>
                <w:rFonts w:asciiTheme="majorHAnsi" w:hAnsiTheme="majorHAnsi" w:cstheme="majorHAnsi"/>
                <w:sz w:val="18"/>
                <w:szCs w:val="18"/>
                <w:lang w:val="sl-SI"/>
              </w:rPr>
              <w:t>Enota urejanja prostora posega na območje majhne in preostale poplavne nevarnosti. Na poplavnem območju so prepovedane vse dejavnosti in vsi posegi v prostor, ki imajo lahko ob poplavi škodljiv vpliv na vode, vodna ali priobalna zemljišča ali povečujejo poplavno ogroženost območja, razen posegov, ki so namenjeni varstvu pred škodljivim delovanjem voda. Izvajanje dejavnosti na poplavnem območju je potrebno prilagoditi pogojem in omejitvam, ki jih določajo predpisi s področja zaščite pred poplavami in z njimi povezane erozije voda. Za vsak poseg na poplavnem območju, se mora predhodno pridobiti vodno soglasje.</w:t>
            </w:r>
          </w:p>
          <w:p w14:paraId="1C63C526" w14:textId="77777777" w:rsidR="00300DEE" w:rsidRPr="00E24872" w:rsidRDefault="00300DEE" w:rsidP="00350076">
            <w:pPr>
              <w:rPr>
                <w:rFonts w:asciiTheme="majorHAnsi" w:hAnsiTheme="majorHAnsi" w:cstheme="majorHAnsi"/>
                <w:sz w:val="18"/>
                <w:szCs w:val="18"/>
                <w:lang w:val="sl-SI"/>
              </w:rPr>
            </w:pPr>
            <w:r w:rsidRPr="00E24872">
              <w:rPr>
                <w:rFonts w:asciiTheme="majorHAnsi" w:hAnsiTheme="majorHAnsi" w:cstheme="majorHAnsi"/>
                <w:sz w:val="18"/>
                <w:szCs w:val="18"/>
                <w:lang w:val="sl-SI"/>
              </w:rPr>
              <w:t>(vir: Karte razredov poplavne nevarnosti Save, Kamniške Bistrice in Pšate za potrebe OPN Dol pri Ljubljani, 106, DHD d.o.o.)</w:t>
            </w:r>
          </w:p>
          <w:p w14:paraId="565A519F" w14:textId="6C4A74AB" w:rsidR="00300DEE" w:rsidRPr="00E24872" w:rsidRDefault="00300DEE" w:rsidP="00882D6A">
            <w:pPr>
              <w:rPr>
                <w:rFonts w:asciiTheme="majorHAnsi" w:hAnsiTheme="majorHAnsi" w:cstheme="majorHAnsi"/>
                <w:sz w:val="18"/>
                <w:szCs w:val="18"/>
                <w:lang w:val="sl-SI"/>
              </w:rPr>
            </w:pPr>
          </w:p>
        </w:tc>
        <w:tc>
          <w:tcPr>
            <w:tcW w:w="4536" w:type="dxa"/>
            <w:tcBorders>
              <w:top w:val="single" w:sz="4" w:space="0" w:color="auto"/>
              <w:left w:val="single" w:sz="4" w:space="0" w:color="auto"/>
              <w:bottom w:val="single" w:sz="4" w:space="0" w:color="auto"/>
              <w:right w:val="single" w:sz="4" w:space="0" w:color="auto"/>
            </w:tcBorders>
            <w:vAlign w:val="center"/>
          </w:tcPr>
          <w:p w14:paraId="61FA2BC2" w14:textId="77777777" w:rsidR="00300DEE" w:rsidRPr="00E24872" w:rsidRDefault="00300DEE" w:rsidP="00882D6A">
            <w:pPr>
              <w:jc w:val="both"/>
              <w:rPr>
                <w:rFonts w:ascii="Calibri" w:eastAsia="Times New Roman" w:hAnsi="Calibri" w:cs="Calibri"/>
                <w:sz w:val="18"/>
                <w:szCs w:val="18"/>
                <w:lang w:val="sl-SI"/>
              </w:rPr>
            </w:pPr>
          </w:p>
        </w:tc>
        <w:tc>
          <w:tcPr>
            <w:tcW w:w="993" w:type="dxa"/>
            <w:tcBorders>
              <w:top w:val="single" w:sz="4" w:space="0" w:color="auto"/>
              <w:left w:val="single" w:sz="4" w:space="0" w:color="auto"/>
              <w:bottom w:val="single" w:sz="4" w:space="0" w:color="auto"/>
              <w:right w:val="single" w:sz="4" w:space="0" w:color="auto"/>
            </w:tcBorders>
            <w:vAlign w:val="center"/>
          </w:tcPr>
          <w:p w14:paraId="556D9A00" w14:textId="77777777" w:rsidR="00300DEE" w:rsidRPr="00E24872" w:rsidRDefault="00300DEE" w:rsidP="00882D6A">
            <w:pPr>
              <w:jc w:val="center"/>
              <w:rPr>
                <w:rFonts w:asciiTheme="majorHAnsi" w:hAnsiTheme="majorHAnsi" w:cstheme="majorHAnsi"/>
                <w:sz w:val="18"/>
                <w:szCs w:val="18"/>
                <w:lang w:val="sl-SI"/>
              </w:rPr>
            </w:pPr>
          </w:p>
        </w:tc>
      </w:tr>
      <w:tr w:rsidR="00300DEE" w:rsidRPr="00E24872" w14:paraId="7AC4AABD" w14:textId="77777777" w:rsidTr="00300DEE">
        <w:trPr>
          <w:trHeight w:val="283"/>
        </w:trPr>
        <w:tc>
          <w:tcPr>
            <w:tcW w:w="851" w:type="dxa"/>
            <w:tcBorders>
              <w:top w:val="single" w:sz="4" w:space="0" w:color="auto"/>
              <w:left w:val="single" w:sz="4" w:space="0" w:color="auto"/>
              <w:bottom w:val="single" w:sz="4" w:space="0" w:color="auto"/>
              <w:right w:val="single" w:sz="4" w:space="0" w:color="auto"/>
            </w:tcBorders>
            <w:vAlign w:val="center"/>
            <w:hideMark/>
          </w:tcPr>
          <w:p w14:paraId="3D09CF0B" w14:textId="77777777" w:rsidR="00300DEE" w:rsidRPr="00E24872" w:rsidRDefault="00300DEE" w:rsidP="00882D6A">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Dl83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F958727" w14:textId="7F6AB449" w:rsidR="00300DEE" w:rsidRPr="00E24872" w:rsidRDefault="00300DEE" w:rsidP="000D7760">
            <w:pPr>
              <w:spacing w:line="259" w:lineRule="auto"/>
              <w:jc w:val="center"/>
              <w:rPr>
                <w:rFonts w:ascii="Calibri" w:eastAsia="Calibri" w:hAnsi="Calibri" w:cs="Calibri"/>
                <w:sz w:val="18"/>
                <w:szCs w:val="18"/>
                <w:lang w:val="sl-SI"/>
              </w:rPr>
            </w:pPr>
            <w:r w:rsidRPr="00E24872">
              <w:rPr>
                <w:rFonts w:asciiTheme="majorHAnsi" w:hAnsiTheme="majorHAnsi" w:cstheme="majorBidi"/>
                <w:sz w:val="18"/>
                <w:szCs w:val="18"/>
                <w:lang w:val="sl-SI"/>
              </w:rPr>
              <w:t>PIP</w:t>
            </w:r>
          </w:p>
        </w:tc>
        <w:tc>
          <w:tcPr>
            <w:tcW w:w="5386" w:type="dxa"/>
            <w:tcBorders>
              <w:top w:val="single" w:sz="4" w:space="0" w:color="auto"/>
              <w:left w:val="single" w:sz="4" w:space="0" w:color="auto"/>
              <w:bottom w:val="single" w:sz="4" w:space="0" w:color="auto"/>
              <w:right w:val="single" w:sz="4" w:space="0" w:color="auto"/>
            </w:tcBorders>
            <w:vAlign w:val="center"/>
            <w:hideMark/>
          </w:tcPr>
          <w:p w14:paraId="166EA4A8" w14:textId="77777777" w:rsidR="00300DEE" w:rsidRPr="00E24872" w:rsidRDefault="00300DEE" w:rsidP="00882D6A">
            <w:pPr>
              <w:rPr>
                <w:rFonts w:asciiTheme="majorHAnsi" w:hAnsiTheme="majorHAnsi" w:cstheme="majorHAnsi"/>
                <w:sz w:val="18"/>
                <w:szCs w:val="18"/>
                <w:lang w:val="sl-SI"/>
              </w:rPr>
            </w:pPr>
            <w:r w:rsidRPr="00E24872">
              <w:rPr>
                <w:rFonts w:asciiTheme="majorHAnsi" w:hAnsiTheme="majorHAnsi" w:cstheme="majorHAnsi"/>
                <w:sz w:val="18"/>
                <w:szCs w:val="18"/>
                <w:lang w:val="sl-SI"/>
              </w:rPr>
              <w:t>/</w:t>
            </w:r>
          </w:p>
        </w:tc>
        <w:tc>
          <w:tcPr>
            <w:tcW w:w="4536" w:type="dxa"/>
            <w:tcBorders>
              <w:top w:val="single" w:sz="4" w:space="0" w:color="auto"/>
              <w:left w:val="single" w:sz="4" w:space="0" w:color="auto"/>
              <w:bottom w:val="single" w:sz="4" w:space="0" w:color="auto"/>
              <w:right w:val="single" w:sz="4" w:space="0" w:color="auto"/>
            </w:tcBorders>
            <w:vAlign w:val="center"/>
            <w:hideMark/>
          </w:tcPr>
          <w:p w14:paraId="2DAF916E" w14:textId="5FBEB1DC" w:rsidR="00300DEE" w:rsidRPr="00E24872" w:rsidRDefault="00300DEE" w:rsidP="00882D6A">
            <w:pPr>
              <w:rPr>
                <w:rFonts w:asciiTheme="majorHAnsi" w:hAnsiTheme="majorHAnsi" w:cstheme="majorHAnsi"/>
                <w:sz w:val="18"/>
                <w:szCs w:val="18"/>
                <w:lang w:val="sl-SI"/>
              </w:rPr>
            </w:pPr>
            <w:r w:rsidRPr="00E24872">
              <w:rPr>
                <w:rFonts w:asciiTheme="majorHAnsi" w:hAnsiTheme="majorHAnsi" w:cstheme="majorHAnsi"/>
                <w:sz w:val="18"/>
                <w:szCs w:val="18"/>
                <w:lang w:val="sl-SI"/>
              </w:rPr>
              <w:t>Možna oskrba z zemeljskim plinom.</w:t>
            </w:r>
          </w:p>
        </w:tc>
        <w:tc>
          <w:tcPr>
            <w:tcW w:w="993" w:type="dxa"/>
            <w:tcBorders>
              <w:top w:val="single" w:sz="4" w:space="0" w:color="auto"/>
              <w:left w:val="single" w:sz="4" w:space="0" w:color="auto"/>
              <w:bottom w:val="single" w:sz="4" w:space="0" w:color="auto"/>
              <w:right w:val="single" w:sz="4" w:space="0" w:color="auto"/>
            </w:tcBorders>
            <w:vAlign w:val="center"/>
            <w:hideMark/>
          </w:tcPr>
          <w:p w14:paraId="436AFEFB" w14:textId="77777777" w:rsidR="00300DEE" w:rsidRPr="00E24872" w:rsidRDefault="00300DEE" w:rsidP="00882D6A">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7</w:t>
            </w:r>
          </w:p>
        </w:tc>
      </w:tr>
      <w:tr w:rsidR="00300DEE" w:rsidRPr="00E24872" w14:paraId="21443D7A" w14:textId="77777777" w:rsidTr="00300DEE">
        <w:trPr>
          <w:trHeight w:val="283"/>
        </w:trPr>
        <w:tc>
          <w:tcPr>
            <w:tcW w:w="851" w:type="dxa"/>
            <w:tcBorders>
              <w:top w:val="single" w:sz="4" w:space="0" w:color="auto"/>
              <w:left w:val="single" w:sz="4" w:space="0" w:color="auto"/>
              <w:bottom w:val="single" w:sz="4" w:space="0" w:color="auto"/>
              <w:right w:val="single" w:sz="4" w:space="0" w:color="auto"/>
            </w:tcBorders>
            <w:vAlign w:val="center"/>
            <w:hideMark/>
          </w:tcPr>
          <w:p w14:paraId="65D70068" w14:textId="77777777" w:rsidR="00300DEE" w:rsidRPr="00E24872" w:rsidRDefault="00300DEE" w:rsidP="00882D6A">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lastRenderedPageBreak/>
              <w:t>Dl90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EECEAFB" w14:textId="3B935193" w:rsidR="00300DEE" w:rsidRPr="00E24872" w:rsidRDefault="00300DEE" w:rsidP="000D7760">
            <w:pPr>
              <w:spacing w:line="259" w:lineRule="auto"/>
              <w:jc w:val="center"/>
              <w:rPr>
                <w:rFonts w:ascii="Calibri" w:eastAsia="Calibri" w:hAnsi="Calibri" w:cs="Calibri"/>
                <w:sz w:val="18"/>
                <w:szCs w:val="18"/>
                <w:lang w:val="sl-SI"/>
              </w:rPr>
            </w:pPr>
            <w:r w:rsidRPr="00E24872">
              <w:rPr>
                <w:rFonts w:asciiTheme="majorHAnsi" w:hAnsiTheme="majorHAnsi" w:cstheme="majorBidi"/>
                <w:sz w:val="18"/>
                <w:szCs w:val="18"/>
                <w:lang w:val="sl-SI"/>
              </w:rPr>
              <w:t>PIP</w:t>
            </w:r>
          </w:p>
        </w:tc>
        <w:tc>
          <w:tcPr>
            <w:tcW w:w="5386" w:type="dxa"/>
            <w:tcBorders>
              <w:top w:val="single" w:sz="4" w:space="0" w:color="auto"/>
              <w:left w:val="single" w:sz="4" w:space="0" w:color="auto"/>
              <w:bottom w:val="single" w:sz="4" w:space="0" w:color="auto"/>
              <w:right w:val="single" w:sz="4" w:space="0" w:color="auto"/>
            </w:tcBorders>
            <w:vAlign w:val="center"/>
            <w:hideMark/>
          </w:tcPr>
          <w:p w14:paraId="42D0E2DC" w14:textId="703C91F8" w:rsidR="00300DEE" w:rsidRPr="00E24872" w:rsidRDefault="00300DEE" w:rsidP="00C15ABE">
            <w:pPr>
              <w:rPr>
                <w:rFonts w:asciiTheme="majorHAnsi" w:hAnsiTheme="majorHAnsi" w:cstheme="majorHAnsi"/>
                <w:sz w:val="18"/>
                <w:szCs w:val="18"/>
                <w:lang w:val="sl-SI"/>
              </w:rPr>
            </w:pPr>
            <w:r w:rsidRPr="00E24872">
              <w:rPr>
                <w:rFonts w:asciiTheme="majorHAnsi" w:hAnsiTheme="majorHAnsi" w:cstheme="majorHAnsi"/>
                <w:sz w:val="18"/>
                <w:szCs w:val="18"/>
                <w:lang w:val="sl-SI"/>
              </w:rPr>
              <w:t>Enota urejanja prostora posega na območje  majhne in preostale poplavne nevarnosti. Na poplavnem območju so prepovedane vse dejavnosti in vsi posegi v prostor, ki imajo lahko ob poplavi škodljiv vpliv na vode, vodna ali priobalna zemljišča ali povečujejo poplavno ogroženost območja, razen posegov, ki so namenjeni varstvu pred škodljivim delovanjem voda. Izvajanje dejavnosti na poplavnem območju je potrebno prilagoditi pogojem in omejitvam, ki jih določajo predpisi s področja zaščite pred poplavami in z njimi povezane erozije voda. Za vsak poseg na poplavnem območju, se mora predhodno pridobiti vodno soglasje.</w:t>
            </w:r>
          </w:p>
          <w:p w14:paraId="629BF8DF" w14:textId="77777777" w:rsidR="00300DEE" w:rsidRPr="00E24872" w:rsidRDefault="00300DEE" w:rsidP="00C15ABE">
            <w:pPr>
              <w:rPr>
                <w:rFonts w:asciiTheme="majorHAnsi" w:hAnsiTheme="majorHAnsi" w:cstheme="majorHAnsi"/>
                <w:sz w:val="18"/>
                <w:szCs w:val="18"/>
                <w:lang w:val="sl-SI"/>
              </w:rPr>
            </w:pPr>
            <w:r w:rsidRPr="00E24872">
              <w:rPr>
                <w:rFonts w:asciiTheme="majorHAnsi" w:hAnsiTheme="majorHAnsi" w:cstheme="majorHAnsi"/>
                <w:sz w:val="18"/>
                <w:szCs w:val="18"/>
                <w:lang w:val="sl-SI"/>
              </w:rPr>
              <w:t>(vir: Karte razredov poplavne nevarnosti Save, Kamniške Bistrice in Pšate za potrebe OPN Dol pri Ljubljani, 106, DHD d.o.o.)</w:t>
            </w:r>
          </w:p>
          <w:p w14:paraId="41FF9858" w14:textId="1DAD5463" w:rsidR="00300DEE" w:rsidRPr="00E24872" w:rsidRDefault="00300DEE" w:rsidP="00882D6A">
            <w:pPr>
              <w:rPr>
                <w:rFonts w:asciiTheme="majorHAnsi" w:hAnsiTheme="majorHAnsi" w:cstheme="majorHAnsi"/>
                <w:sz w:val="18"/>
                <w:szCs w:val="18"/>
                <w:lang w:val="sl-SI"/>
              </w:rPr>
            </w:pPr>
          </w:p>
        </w:tc>
        <w:tc>
          <w:tcPr>
            <w:tcW w:w="4536" w:type="dxa"/>
            <w:tcBorders>
              <w:top w:val="single" w:sz="4" w:space="0" w:color="auto"/>
              <w:left w:val="single" w:sz="4" w:space="0" w:color="auto"/>
              <w:bottom w:val="single" w:sz="4" w:space="0" w:color="auto"/>
              <w:right w:val="single" w:sz="4" w:space="0" w:color="auto"/>
            </w:tcBorders>
            <w:vAlign w:val="center"/>
            <w:hideMark/>
          </w:tcPr>
          <w:p w14:paraId="058436CC" w14:textId="31BA3816" w:rsidR="00300DEE" w:rsidRPr="00E24872" w:rsidRDefault="00300DEE" w:rsidP="00882D6A">
            <w:pPr>
              <w:rPr>
                <w:rFonts w:asciiTheme="majorHAnsi" w:hAnsiTheme="majorHAnsi" w:cstheme="majorHAnsi"/>
                <w:sz w:val="18"/>
                <w:szCs w:val="18"/>
                <w:lang w:val="sl-SI"/>
              </w:rPr>
            </w:pPr>
            <w:r w:rsidRPr="00E24872">
              <w:rPr>
                <w:rFonts w:asciiTheme="majorHAnsi" w:hAnsiTheme="majorHAnsi" w:cstheme="majorHAnsi"/>
                <w:sz w:val="18"/>
                <w:szCs w:val="18"/>
                <w:lang w:val="sl-SI"/>
              </w:rPr>
              <w:t>Možna oskrba z zemeljskim plinom.</w:t>
            </w:r>
          </w:p>
        </w:tc>
        <w:tc>
          <w:tcPr>
            <w:tcW w:w="993" w:type="dxa"/>
            <w:tcBorders>
              <w:top w:val="single" w:sz="4" w:space="0" w:color="auto"/>
              <w:left w:val="single" w:sz="4" w:space="0" w:color="auto"/>
              <w:bottom w:val="single" w:sz="4" w:space="0" w:color="auto"/>
              <w:right w:val="single" w:sz="4" w:space="0" w:color="auto"/>
            </w:tcBorders>
            <w:vAlign w:val="center"/>
            <w:hideMark/>
          </w:tcPr>
          <w:p w14:paraId="3C36E6E2" w14:textId="77777777" w:rsidR="00300DEE" w:rsidRPr="00E24872" w:rsidRDefault="00300DEE" w:rsidP="00882D6A">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7</w:t>
            </w:r>
          </w:p>
        </w:tc>
      </w:tr>
    </w:tbl>
    <w:p w14:paraId="501A7A65" w14:textId="77777777" w:rsidR="00BB47E5" w:rsidRPr="00E24872" w:rsidRDefault="00BB47E5">
      <w:pPr>
        <w:rPr>
          <w:rFonts w:asciiTheme="majorHAnsi" w:hAnsiTheme="majorHAnsi" w:cstheme="majorHAnsi"/>
          <w:sz w:val="18"/>
          <w:szCs w:val="18"/>
          <w:lang w:val="sl-SI"/>
        </w:rPr>
      </w:pPr>
    </w:p>
    <w:p w14:paraId="22D64EC2" w14:textId="77777777" w:rsidR="0076544C" w:rsidRPr="00E24872" w:rsidRDefault="00B42F84">
      <w:pPr>
        <w:outlineLvl w:val="0"/>
        <w:rPr>
          <w:rFonts w:asciiTheme="majorHAnsi" w:hAnsiTheme="majorHAnsi" w:cstheme="majorHAnsi"/>
          <w:sz w:val="18"/>
          <w:szCs w:val="18"/>
          <w:lang w:val="sl-SI"/>
        </w:rPr>
      </w:pPr>
      <w:r w:rsidRPr="00E24872">
        <w:rPr>
          <w:rFonts w:asciiTheme="majorHAnsi" w:hAnsiTheme="majorHAnsi" w:cstheme="majorHAnsi"/>
          <w:sz w:val="18"/>
          <w:szCs w:val="18"/>
          <w:lang w:val="sl-SI"/>
        </w:rPr>
        <w:t>(4) Dolsko</w:t>
      </w:r>
    </w:p>
    <w:tbl>
      <w:tblPr>
        <w:tblStyle w:val="Tabelamrea1"/>
        <w:tblW w:w="13184" w:type="dxa"/>
        <w:tblInd w:w="108" w:type="dxa"/>
        <w:tblLayout w:type="fixed"/>
        <w:tblLook w:val="04A0" w:firstRow="1" w:lastRow="0" w:firstColumn="1" w:lastColumn="0" w:noHBand="0" w:noVBand="1"/>
      </w:tblPr>
      <w:tblGrid>
        <w:gridCol w:w="851"/>
        <w:gridCol w:w="1418"/>
        <w:gridCol w:w="5386"/>
        <w:gridCol w:w="4536"/>
        <w:gridCol w:w="993"/>
      </w:tblGrid>
      <w:tr w:rsidR="00300DEE" w:rsidRPr="00E24872" w14:paraId="3E1470B8" w14:textId="77777777" w:rsidTr="00300DEE">
        <w:trPr>
          <w:trHeight w:val="283"/>
        </w:trPr>
        <w:tc>
          <w:tcPr>
            <w:tcW w:w="851" w:type="dxa"/>
            <w:tcBorders>
              <w:top w:val="single" w:sz="4" w:space="0" w:color="auto"/>
              <w:left w:val="single" w:sz="4" w:space="0" w:color="auto"/>
              <w:bottom w:val="single" w:sz="4" w:space="0" w:color="auto"/>
              <w:right w:val="single" w:sz="4" w:space="0" w:color="auto"/>
            </w:tcBorders>
            <w:vAlign w:val="center"/>
            <w:hideMark/>
          </w:tcPr>
          <w:p w14:paraId="129828B1" w14:textId="77777777"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Oznaka EUP</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5B3F4DE" w14:textId="77777777"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Način urejanja</w:t>
            </w:r>
          </w:p>
        </w:tc>
        <w:tc>
          <w:tcPr>
            <w:tcW w:w="5386" w:type="dxa"/>
            <w:tcBorders>
              <w:top w:val="single" w:sz="4" w:space="0" w:color="auto"/>
              <w:left w:val="single" w:sz="4" w:space="0" w:color="auto"/>
              <w:bottom w:val="single" w:sz="4" w:space="0" w:color="auto"/>
              <w:right w:val="single" w:sz="4" w:space="0" w:color="auto"/>
            </w:tcBorders>
            <w:vAlign w:val="center"/>
            <w:hideMark/>
          </w:tcPr>
          <w:p w14:paraId="33C5A9E9"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Varovanja</w:t>
            </w:r>
          </w:p>
        </w:tc>
        <w:tc>
          <w:tcPr>
            <w:tcW w:w="4536" w:type="dxa"/>
            <w:tcBorders>
              <w:top w:val="single" w:sz="4" w:space="0" w:color="auto"/>
              <w:left w:val="single" w:sz="4" w:space="0" w:color="auto"/>
              <w:bottom w:val="single" w:sz="4" w:space="0" w:color="auto"/>
              <w:right w:val="single" w:sz="4" w:space="0" w:color="auto"/>
            </w:tcBorders>
            <w:vAlign w:val="center"/>
            <w:hideMark/>
          </w:tcPr>
          <w:p w14:paraId="41143180" w14:textId="77777777" w:rsidR="00300DEE" w:rsidRPr="00E24872" w:rsidRDefault="00300DEE">
            <w:pPr>
              <w:ind w:left="34"/>
              <w:rPr>
                <w:rFonts w:asciiTheme="majorHAnsi" w:hAnsiTheme="majorHAnsi" w:cstheme="majorHAnsi"/>
                <w:sz w:val="18"/>
                <w:szCs w:val="18"/>
                <w:lang w:val="sl-SI"/>
              </w:rPr>
            </w:pPr>
            <w:r w:rsidRPr="00E24872">
              <w:rPr>
                <w:rFonts w:asciiTheme="majorHAnsi" w:hAnsiTheme="majorHAnsi" w:cstheme="majorHAnsi"/>
                <w:sz w:val="18"/>
                <w:szCs w:val="18"/>
                <w:lang w:val="sl-SI"/>
              </w:rPr>
              <w:t>Posebna merila in pogoji</w:t>
            </w:r>
          </w:p>
        </w:tc>
        <w:tc>
          <w:tcPr>
            <w:tcW w:w="993" w:type="dxa"/>
            <w:tcBorders>
              <w:top w:val="single" w:sz="4" w:space="0" w:color="auto"/>
              <w:left w:val="single" w:sz="4" w:space="0" w:color="auto"/>
              <w:bottom w:val="single" w:sz="4" w:space="0" w:color="auto"/>
              <w:right w:val="single" w:sz="4" w:space="0" w:color="auto"/>
            </w:tcBorders>
            <w:vAlign w:val="center"/>
            <w:hideMark/>
          </w:tcPr>
          <w:p w14:paraId="3EBBDDE2" w14:textId="77777777"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Karta</w:t>
            </w:r>
          </w:p>
          <w:p w14:paraId="483BED89" w14:textId="77777777"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List št.</w:t>
            </w:r>
          </w:p>
        </w:tc>
      </w:tr>
      <w:tr w:rsidR="00300DEE" w:rsidRPr="00E24872" w14:paraId="063F1026" w14:textId="77777777" w:rsidTr="00300DEE">
        <w:trPr>
          <w:trHeight w:val="283"/>
        </w:trPr>
        <w:tc>
          <w:tcPr>
            <w:tcW w:w="851" w:type="dxa"/>
            <w:tcBorders>
              <w:top w:val="single" w:sz="4" w:space="0" w:color="auto"/>
              <w:left w:val="single" w:sz="4" w:space="0" w:color="auto"/>
              <w:bottom w:val="single" w:sz="4" w:space="0" w:color="auto"/>
              <w:right w:val="single" w:sz="4" w:space="0" w:color="auto"/>
            </w:tcBorders>
            <w:vAlign w:val="center"/>
            <w:hideMark/>
          </w:tcPr>
          <w:p w14:paraId="4560490B" w14:textId="736A118C"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Ds01</w:t>
            </w:r>
          </w:p>
          <w:p w14:paraId="26B8AEA9" w14:textId="47301A5A"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(Ds01/1</w:t>
            </w:r>
          </w:p>
          <w:p w14:paraId="3135156A" w14:textId="1B6FB727"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Ds01/2)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79825E2" w14:textId="1D8B2798" w:rsidR="00300DEE" w:rsidRPr="00E24872" w:rsidRDefault="00300DEE" w:rsidP="000D7760">
            <w:pPr>
              <w:spacing w:line="259" w:lineRule="auto"/>
              <w:jc w:val="center"/>
              <w:rPr>
                <w:rFonts w:ascii="Calibri" w:eastAsia="Calibri" w:hAnsi="Calibri" w:cs="Calibri"/>
                <w:sz w:val="18"/>
                <w:szCs w:val="18"/>
                <w:lang w:val="sl-SI"/>
              </w:rPr>
            </w:pPr>
            <w:r w:rsidRPr="00E24872">
              <w:rPr>
                <w:rFonts w:asciiTheme="majorHAnsi" w:hAnsiTheme="majorHAnsi" w:cstheme="majorBidi"/>
                <w:sz w:val="18"/>
                <w:szCs w:val="18"/>
                <w:lang w:val="sl-SI"/>
              </w:rPr>
              <w:t>PIP</w:t>
            </w:r>
          </w:p>
        </w:tc>
        <w:tc>
          <w:tcPr>
            <w:tcW w:w="5386" w:type="dxa"/>
            <w:tcBorders>
              <w:top w:val="single" w:sz="4" w:space="0" w:color="auto"/>
              <w:left w:val="single" w:sz="4" w:space="0" w:color="auto"/>
              <w:bottom w:val="single" w:sz="4" w:space="0" w:color="auto"/>
              <w:right w:val="single" w:sz="4" w:space="0" w:color="auto"/>
            </w:tcBorders>
            <w:vAlign w:val="center"/>
            <w:hideMark/>
          </w:tcPr>
          <w:p w14:paraId="62F21F59"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Dolsko – Sokovo znamenje (EŠD 19546), dediščina; stavbna dediščina</w:t>
            </w:r>
          </w:p>
          <w:p w14:paraId="7DA987C6"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Dolsko – Arheološko najdišče Spodnje Škovce (EŠD 28982), arheološko najdišče</w:t>
            </w:r>
          </w:p>
          <w:p w14:paraId="65F03263" w14:textId="77777777" w:rsidR="00300DEE" w:rsidRPr="00E24872" w:rsidRDefault="00300DEE" w:rsidP="00262466">
            <w:pPr>
              <w:rPr>
                <w:rFonts w:asciiTheme="majorHAnsi" w:hAnsiTheme="majorHAnsi" w:cstheme="majorHAnsi"/>
                <w:sz w:val="18"/>
                <w:szCs w:val="18"/>
                <w:lang w:val="sl-SI"/>
              </w:rPr>
            </w:pPr>
            <w:r w:rsidRPr="00E24872">
              <w:rPr>
                <w:rFonts w:asciiTheme="majorHAnsi" w:hAnsiTheme="majorHAnsi" w:cstheme="majorHAnsi"/>
                <w:sz w:val="18"/>
                <w:szCs w:val="18"/>
                <w:lang w:val="sl-SI"/>
              </w:rPr>
              <w:t>Enota urejanja prostora posega na območje srednje, majhne in preostale poplavne nevarnosti. Na poplavnem območju so prepovedane vse dejavnosti in vsi posegi v prostor, ki imajo lahko ob poplavi škodljiv vpliv na vode, vodna ali priobalna zemljišča ali povečujejo poplavno ogroženost območja, razen posegov, ki so namenjeni varstvu pred škodljivim delovanjem voda. Izvajanje dejavnosti na poplavnem območju je potrebno prilagoditi pogojem in omejitvam, ki jih določajo predpisi s področja zaščite pred poplavami in z njimi povezane erozije voda. Za vsak poseg na poplavnem območju, se mora predhodno pridobiti vodno soglasje.</w:t>
            </w:r>
          </w:p>
          <w:p w14:paraId="4AC9E963" w14:textId="77777777" w:rsidR="00300DEE" w:rsidRPr="00E24872" w:rsidRDefault="00300DEE" w:rsidP="00262466">
            <w:pPr>
              <w:rPr>
                <w:rFonts w:asciiTheme="majorHAnsi" w:hAnsiTheme="majorHAnsi" w:cstheme="majorHAnsi"/>
                <w:sz w:val="18"/>
                <w:szCs w:val="18"/>
                <w:lang w:val="sl-SI"/>
              </w:rPr>
            </w:pPr>
            <w:r w:rsidRPr="00E24872">
              <w:rPr>
                <w:rFonts w:asciiTheme="majorHAnsi" w:hAnsiTheme="majorHAnsi" w:cstheme="majorHAnsi"/>
                <w:sz w:val="18"/>
                <w:szCs w:val="18"/>
                <w:lang w:val="sl-SI"/>
              </w:rPr>
              <w:t>(vir: Karte razredov poplavne nevarnosti Save, Kamniške Bistrice in Pšate za potrebe OPN Dol pri Ljubljani, 106, DHD d.o.o.)</w:t>
            </w:r>
          </w:p>
          <w:p w14:paraId="34B7E32B" w14:textId="62AAEDD1" w:rsidR="00300DEE" w:rsidRPr="00E24872" w:rsidRDefault="00300DEE">
            <w:pPr>
              <w:rPr>
                <w:rFonts w:asciiTheme="majorHAnsi" w:hAnsiTheme="majorHAnsi" w:cstheme="majorHAnsi"/>
                <w:sz w:val="18"/>
                <w:szCs w:val="18"/>
                <w:lang w:val="sl-SI"/>
              </w:rPr>
            </w:pPr>
          </w:p>
        </w:tc>
        <w:tc>
          <w:tcPr>
            <w:tcW w:w="4536" w:type="dxa"/>
            <w:tcBorders>
              <w:top w:val="single" w:sz="4" w:space="0" w:color="auto"/>
              <w:left w:val="single" w:sz="4" w:space="0" w:color="auto"/>
              <w:bottom w:val="single" w:sz="4" w:space="0" w:color="auto"/>
              <w:right w:val="single" w:sz="4" w:space="0" w:color="auto"/>
            </w:tcBorders>
            <w:vAlign w:val="center"/>
            <w:hideMark/>
          </w:tcPr>
          <w:p w14:paraId="458D009B" w14:textId="77777777" w:rsidR="00300DEE" w:rsidRPr="00E24872" w:rsidRDefault="00300DEE">
            <w:pPr>
              <w:ind w:left="34"/>
              <w:rPr>
                <w:rFonts w:asciiTheme="majorHAnsi" w:hAnsiTheme="majorHAnsi" w:cstheme="majorHAnsi"/>
                <w:sz w:val="18"/>
                <w:szCs w:val="18"/>
                <w:lang w:val="sl-SI"/>
              </w:rPr>
            </w:pPr>
          </w:p>
          <w:p w14:paraId="1CBFB187" w14:textId="04A771F5" w:rsidR="00300DEE" w:rsidRPr="00E24872" w:rsidRDefault="00300DEE" w:rsidP="00995284">
            <w:pPr>
              <w:ind w:left="34"/>
              <w:rPr>
                <w:rFonts w:asciiTheme="majorHAnsi" w:hAnsiTheme="majorHAnsi" w:cstheme="majorHAnsi"/>
                <w:sz w:val="18"/>
                <w:szCs w:val="18"/>
                <w:lang w:val="sl-SI"/>
              </w:rPr>
            </w:pPr>
            <w:r w:rsidRPr="00E24872">
              <w:rPr>
                <w:rFonts w:asciiTheme="majorHAnsi" w:hAnsiTheme="majorHAnsi" w:cstheme="majorHAnsi"/>
                <w:sz w:val="18"/>
                <w:szCs w:val="18"/>
                <w:lang w:val="sl-SI"/>
              </w:rPr>
              <w:t xml:space="preserve">Funkcionalni enoti Ds01/1 in Ds01/2 sta namenjeni gradnji stavb in drugih objektov proizvodno-poslovne cone s pripadajočo zunanjo, prometno in komunalno ureditvijo. V funkcionalni enoti DS01/1 je predvidena gradnja stavb za proizvodno, trgovsko, skladiščno, storitveno in poslovno dejavnost. </w:t>
            </w:r>
          </w:p>
          <w:p w14:paraId="0018D4D0" w14:textId="730EEA93" w:rsidR="00300DEE" w:rsidRPr="00E24872" w:rsidRDefault="00300DEE" w:rsidP="00995284">
            <w:pPr>
              <w:ind w:left="34"/>
              <w:rPr>
                <w:rFonts w:asciiTheme="majorHAnsi" w:hAnsiTheme="majorHAnsi" w:cstheme="majorHAnsi"/>
                <w:sz w:val="18"/>
                <w:szCs w:val="18"/>
                <w:lang w:val="sl-SI"/>
              </w:rPr>
            </w:pPr>
            <w:r w:rsidRPr="00E24872">
              <w:rPr>
                <w:rFonts w:asciiTheme="majorHAnsi" w:hAnsiTheme="majorHAnsi" w:cstheme="majorHAnsi"/>
                <w:sz w:val="18"/>
                <w:szCs w:val="18"/>
                <w:lang w:val="sl-SI"/>
              </w:rPr>
              <w:t>V funkcionalni enoti DS01/1 je predvidena gradnja stavb za storitveno in poslovno dejavnost.</w:t>
            </w:r>
          </w:p>
          <w:p w14:paraId="217D45C0" w14:textId="010A3827" w:rsidR="00300DEE" w:rsidRPr="00E24872" w:rsidRDefault="00300DEE" w:rsidP="00995284">
            <w:pPr>
              <w:ind w:left="34"/>
              <w:rPr>
                <w:rFonts w:asciiTheme="majorHAnsi" w:hAnsiTheme="majorHAnsi" w:cstheme="majorHAnsi"/>
                <w:sz w:val="18"/>
                <w:szCs w:val="18"/>
                <w:lang w:val="sl-SI"/>
              </w:rPr>
            </w:pPr>
            <w:r w:rsidRPr="00E24872">
              <w:rPr>
                <w:rFonts w:asciiTheme="majorHAnsi" w:hAnsiTheme="majorHAnsi" w:cstheme="majorHAnsi"/>
                <w:sz w:val="18"/>
                <w:szCs w:val="18"/>
                <w:lang w:val="sl-SI"/>
              </w:rPr>
              <w:t>Razmerje med površinami, namenjenimi posamezni dejavnosti, se znotraj stavbe lahko prilagaja tehnološkemu procesu, pri čemer je treba na zemljišču zagotoviti dovolj prostora za dostop do objekta ter manipulacijske, parkirne in zelene površine v skladu z določili tega odloka. V objektih je dopustna tudi gostinska dejavnost, vendar le kot dopolnilna dejavnost in ne sme zajemati več kot 25% neto tlorisne površine objekta.</w:t>
            </w:r>
          </w:p>
          <w:p w14:paraId="26A7FF0E" w14:textId="77777777" w:rsidR="00300DEE" w:rsidRPr="00E24872" w:rsidRDefault="00300DEE" w:rsidP="006C032F">
            <w:pPr>
              <w:ind w:left="34"/>
              <w:jc w:val="both"/>
              <w:rPr>
                <w:rFonts w:asciiTheme="majorHAnsi" w:hAnsiTheme="majorHAnsi" w:cstheme="majorHAnsi"/>
                <w:sz w:val="18"/>
                <w:szCs w:val="18"/>
                <w:shd w:val="clear" w:color="auto" w:fill="FFFFFF"/>
              </w:rPr>
            </w:pPr>
            <w:proofErr w:type="spellStart"/>
            <w:r w:rsidRPr="00E24872">
              <w:rPr>
                <w:rFonts w:asciiTheme="majorHAnsi" w:hAnsiTheme="majorHAnsi" w:cstheme="majorHAnsi"/>
                <w:sz w:val="18"/>
                <w:szCs w:val="18"/>
                <w:shd w:val="clear" w:color="auto" w:fill="FFFFFF"/>
              </w:rPr>
              <w:t>Posegi</w:t>
            </w:r>
            <w:proofErr w:type="spellEnd"/>
            <w:r w:rsidRPr="00E24872">
              <w:rPr>
                <w:rFonts w:asciiTheme="majorHAnsi" w:hAnsiTheme="majorHAnsi" w:cstheme="majorHAnsi"/>
                <w:sz w:val="18"/>
                <w:szCs w:val="18"/>
                <w:shd w:val="clear" w:color="auto" w:fill="FFFFFF"/>
              </w:rPr>
              <w:t xml:space="preserve"> v </w:t>
            </w:r>
            <w:proofErr w:type="spellStart"/>
            <w:r w:rsidRPr="00E24872">
              <w:rPr>
                <w:rFonts w:asciiTheme="majorHAnsi" w:hAnsiTheme="majorHAnsi" w:cstheme="majorHAnsi"/>
                <w:sz w:val="18"/>
                <w:szCs w:val="18"/>
                <w:shd w:val="clear" w:color="auto" w:fill="FFFFFF"/>
              </w:rPr>
              <w:t>prostor</w:t>
            </w:r>
            <w:proofErr w:type="spellEnd"/>
            <w:r w:rsidRPr="00E24872">
              <w:rPr>
                <w:rFonts w:asciiTheme="majorHAnsi" w:hAnsiTheme="majorHAnsi" w:cstheme="majorHAnsi"/>
                <w:sz w:val="18"/>
                <w:szCs w:val="18"/>
                <w:shd w:val="clear" w:color="auto" w:fill="FFFFFF"/>
              </w:rPr>
              <w:t xml:space="preserve"> </w:t>
            </w:r>
            <w:proofErr w:type="spellStart"/>
            <w:r w:rsidRPr="00E24872">
              <w:rPr>
                <w:rFonts w:asciiTheme="majorHAnsi" w:hAnsiTheme="majorHAnsi" w:cstheme="majorHAnsi"/>
                <w:sz w:val="18"/>
                <w:szCs w:val="18"/>
                <w:shd w:val="clear" w:color="auto" w:fill="FFFFFF"/>
              </w:rPr>
              <w:t>morajo</w:t>
            </w:r>
            <w:proofErr w:type="spellEnd"/>
            <w:r w:rsidRPr="00E24872">
              <w:rPr>
                <w:rFonts w:asciiTheme="majorHAnsi" w:hAnsiTheme="majorHAnsi" w:cstheme="majorHAnsi"/>
                <w:sz w:val="18"/>
                <w:szCs w:val="18"/>
                <w:shd w:val="clear" w:color="auto" w:fill="FFFFFF"/>
              </w:rPr>
              <w:t xml:space="preserve"> </w:t>
            </w:r>
            <w:proofErr w:type="spellStart"/>
            <w:r w:rsidRPr="00E24872">
              <w:rPr>
                <w:rFonts w:asciiTheme="majorHAnsi" w:hAnsiTheme="majorHAnsi" w:cstheme="majorHAnsi"/>
                <w:sz w:val="18"/>
                <w:szCs w:val="18"/>
                <w:shd w:val="clear" w:color="auto" w:fill="FFFFFF"/>
              </w:rPr>
              <w:t>upoštevati</w:t>
            </w:r>
            <w:proofErr w:type="spellEnd"/>
            <w:r w:rsidRPr="00E24872">
              <w:rPr>
                <w:rFonts w:asciiTheme="majorHAnsi" w:hAnsiTheme="majorHAnsi" w:cstheme="majorHAnsi"/>
                <w:sz w:val="18"/>
                <w:szCs w:val="18"/>
                <w:shd w:val="clear" w:color="auto" w:fill="FFFFFF"/>
              </w:rPr>
              <w:t xml:space="preserve"> </w:t>
            </w:r>
            <w:proofErr w:type="spellStart"/>
            <w:r w:rsidRPr="00E24872">
              <w:rPr>
                <w:rFonts w:asciiTheme="majorHAnsi" w:hAnsiTheme="majorHAnsi" w:cstheme="majorHAnsi"/>
                <w:sz w:val="18"/>
                <w:szCs w:val="18"/>
                <w:shd w:val="clear" w:color="auto" w:fill="FFFFFF"/>
              </w:rPr>
              <w:t>regulacijske</w:t>
            </w:r>
            <w:proofErr w:type="spellEnd"/>
            <w:r w:rsidRPr="00E24872">
              <w:rPr>
                <w:rFonts w:asciiTheme="majorHAnsi" w:hAnsiTheme="majorHAnsi" w:cstheme="majorHAnsi"/>
                <w:sz w:val="18"/>
                <w:szCs w:val="18"/>
                <w:shd w:val="clear" w:color="auto" w:fill="FFFFFF"/>
              </w:rPr>
              <w:t xml:space="preserve"> </w:t>
            </w:r>
            <w:proofErr w:type="spellStart"/>
            <w:r w:rsidRPr="00E24872">
              <w:rPr>
                <w:rFonts w:asciiTheme="majorHAnsi" w:hAnsiTheme="majorHAnsi" w:cstheme="majorHAnsi"/>
                <w:sz w:val="18"/>
                <w:szCs w:val="18"/>
                <w:shd w:val="clear" w:color="auto" w:fill="FFFFFF"/>
              </w:rPr>
              <w:t>elemente</w:t>
            </w:r>
            <w:proofErr w:type="spellEnd"/>
            <w:r w:rsidRPr="00E24872">
              <w:rPr>
                <w:rFonts w:asciiTheme="majorHAnsi" w:hAnsiTheme="majorHAnsi" w:cstheme="majorHAnsi"/>
                <w:sz w:val="18"/>
                <w:szCs w:val="18"/>
                <w:shd w:val="clear" w:color="auto" w:fill="FFFFFF"/>
              </w:rPr>
              <w:t xml:space="preserve">, ki </w:t>
            </w:r>
            <w:proofErr w:type="spellStart"/>
            <w:r w:rsidRPr="00E24872">
              <w:rPr>
                <w:rFonts w:asciiTheme="majorHAnsi" w:hAnsiTheme="majorHAnsi" w:cstheme="majorHAnsi"/>
                <w:sz w:val="18"/>
                <w:szCs w:val="18"/>
                <w:shd w:val="clear" w:color="auto" w:fill="FFFFFF"/>
              </w:rPr>
              <w:t>imajo</w:t>
            </w:r>
            <w:proofErr w:type="spellEnd"/>
            <w:r w:rsidRPr="00E24872">
              <w:rPr>
                <w:rFonts w:asciiTheme="majorHAnsi" w:hAnsiTheme="majorHAnsi" w:cstheme="majorHAnsi"/>
                <w:sz w:val="18"/>
                <w:szCs w:val="18"/>
                <w:shd w:val="clear" w:color="auto" w:fill="FFFFFF"/>
              </w:rPr>
              <w:t xml:space="preserve"> </w:t>
            </w:r>
            <w:proofErr w:type="spellStart"/>
            <w:r w:rsidRPr="00E24872">
              <w:rPr>
                <w:rFonts w:asciiTheme="majorHAnsi" w:hAnsiTheme="majorHAnsi" w:cstheme="majorHAnsi"/>
                <w:sz w:val="18"/>
                <w:szCs w:val="18"/>
                <w:shd w:val="clear" w:color="auto" w:fill="FFFFFF"/>
              </w:rPr>
              <w:t>naslednji</w:t>
            </w:r>
            <w:proofErr w:type="spellEnd"/>
            <w:r w:rsidRPr="00E24872">
              <w:rPr>
                <w:rFonts w:asciiTheme="majorHAnsi" w:hAnsiTheme="majorHAnsi" w:cstheme="majorHAnsi"/>
                <w:sz w:val="18"/>
                <w:szCs w:val="18"/>
                <w:shd w:val="clear" w:color="auto" w:fill="FFFFFF"/>
              </w:rPr>
              <w:t xml:space="preserve"> </w:t>
            </w:r>
            <w:proofErr w:type="spellStart"/>
            <w:r w:rsidRPr="00E24872">
              <w:rPr>
                <w:rFonts w:asciiTheme="majorHAnsi" w:hAnsiTheme="majorHAnsi" w:cstheme="majorHAnsi"/>
                <w:sz w:val="18"/>
                <w:szCs w:val="18"/>
                <w:shd w:val="clear" w:color="auto" w:fill="FFFFFF"/>
              </w:rPr>
              <w:t>pomen</w:t>
            </w:r>
            <w:proofErr w:type="spellEnd"/>
            <w:r w:rsidRPr="00E24872">
              <w:rPr>
                <w:rFonts w:asciiTheme="majorHAnsi" w:hAnsiTheme="majorHAnsi" w:cstheme="majorHAnsi"/>
                <w:sz w:val="18"/>
                <w:szCs w:val="18"/>
                <w:shd w:val="clear" w:color="auto" w:fill="FFFFFF"/>
              </w:rPr>
              <w:t>:</w:t>
            </w:r>
          </w:p>
          <w:p w14:paraId="569E53ED" w14:textId="77777777" w:rsidR="00300DEE" w:rsidRPr="00E24872" w:rsidRDefault="00300DEE" w:rsidP="006C032F">
            <w:pPr>
              <w:ind w:left="34"/>
              <w:jc w:val="both"/>
              <w:rPr>
                <w:rFonts w:asciiTheme="majorHAnsi" w:hAnsiTheme="majorHAnsi" w:cstheme="majorHAnsi"/>
                <w:sz w:val="18"/>
                <w:szCs w:val="18"/>
                <w:shd w:val="clear" w:color="auto" w:fill="FFFFFF"/>
              </w:rPr>
            </w:pPr>
            <w:r w:rsidRPr="00E24872">
              <w:rPr>
                <w:rFonts w:asciiTheme="majorHAnsi" w:hAnsiTheme="majorHAnsi" w:cstheme="majorHAnsi"/>
                <w:sz w:val="18"/>
                <w:szCs w:val="18"/>
                <w:shd w:val="clear" w:color="auto" w:fill="FFFFFF"/>
              </w:rPr>
              <w:t xml:space="preserve">- </w:t>
            </w:r>
            <w:proofErr w:type="spellStart"/>
            <w:r w:rsidRPr="00E24872">
              <w:rPr>
                <w:rFonts w:asciiTheme="majorHAnsi" w:hAnsiTheme="majorHAnsi" w:cstheme="majorHAnsi"/>
                <w:sz w:val="18"/>
                <w:szCs w:val="18"/>
                <w:shd w:val="clear" w:color="auto" w:fill="FFFFFF"/>
              </w:rPr>
              <w:t>Gradbena</w:t>
            </w:r>
            <w:proofErr w:type="spellEnd"/>
            <w:r w:rsidRPr="00E24872">
              <w:rPr>
                <w:rFonts w:asciiTheme="majorHAnsi" w:hAnsiTheme="majorHAnsi" w:cstheme="majorHAnsi"/>
                <w:sz w:val="18"/>
                <w:szCs w:val="18"/>
                <w:shd w:val="clear" w:color="auto" w:fill="FFFFFF"/>
              </w:rPr>
              <w:t xml:space="preserve"> </w:t>
            </w:r>
            <w:proofErr w:type="spellStart"/>
            <w:r w:rsidRPr="00E24872">
              <w:rPr>
                <w:rFonts w:asciiTheme="majorHAnsi" w:hAnsiTheme="majorHAnsi" w:cstheme="majorHAnsi"/>
                <w:sz w:val="18"/>
                <w:szCs w:val="18"/>
                <w:shd w:val="clear" w:color="auto" w:fill="FFFFFF"/>
              </w:rPr>
              <w:t>meja</w:t>
            </w:r>
            <w:proofErr w:type="spellEnd"/>
            <w:r w:rsidRPr="00E24872">
              <w:rPr>
                <w:rFonts w:asciiTheme="majorHAnsi" w:hAnsiTheme="majorHAnsi" w:cstheme="majorHAnsi"/>
                <w:sz w:val="18"/>
                <w:szCs w:val="18"/>
                <w:shd w:val="clear" w:color="auto" w:fill="FFFFFF"/>
              </w:rPr>
              <w:t xml:space="preserve"> (GM) je </w:t>
            </w:r>
            <w:proofErr w:type="spellStart"/>
            <w:r w:rsidRPr="00E24872">
              <w:rPr>
                <w:rFonts w:asciiTheme="majorHAnsi" w:hAnsiTheme="majorHAnsi" w:cstheme="majorHAnsi"/>
                <w:sz w:val="18"/>
                <w:szCs w:val="18"/>
                <w:shd w:val="clear" w:color="auto" w:fill="FFFFFF"/>
              </w:rPr>
              <w:t>linija</w:t>
            </w:r>
            <w:proofErr w:type="spellEnd"/>
            <w:r w:rsidRPr="00E24872">
              <w:rPr>
                <w:rFonts w:asciiTheme="majorHAnsi" w:hAnsiTheme="majorHAnsi" w:cstheme="majorHAnsi"/>
                <w:sz w:val="18"/>
                <w:szCs w:val="18"/>
                <w:shd w:val="clear" w:color="auto" w:fill="FFFFFF"/>
              </w:rPr>
              <w:t xml:space="preserve">, ki je novo </w:t>
            </w:r>
            <w:proofErr w:type="spellStart"/>
            <w:r w:rsidRPr="00E24872">
              <w:rPr>
                <w:rFonts w:asciiTheme="majorHAnsi" w:hAnsiTheme="majorHAnsi" w:cstheme="majorHAnsi"/>
                <w:sz w:val="18"/>
                <w:szCs w:val="18"/>
                <w:shd w:val="clear" w:color="auto" w:fill="FFFFFF"/>
              </w:rPr>
              <w:t>grajeni</w:t>
            </w:r>
            <w:proofErr w:type="spellEnd"/>
            <w:r w:rsidRPr="00E24872">
              <w:rPr>
                <w:rFonts w:asciiTheme="majorHAnsi" w:hAnsiTheme="majorHAnsi" w:cstheme="majorHAnsi"/>
                <w:sz w:val="18"/>
                <w:szCs w:val="18"/>
                <w:shd w:val="clear" w:color="auto" w:fill="FFFFFF"/>
              </w:rPr>
              <w:t xml:space="preserve"> </w:t>
            </w:r>
            <w:proofErr w:type="spellStart"/>
            <w:r w:rsidRPr="00E24872">
              <w:rPr>
                <w:rFonts w:asciiTheme="majorHAnsi" w:hAnsiTheme="majorHAnsi" w:cstheme="majorHAnsi"/>
                <w:sz w:val="18"/>
                <w:szCs w:val="18"/>
                <w:shd w:val="clear" w:color="auto" w:fill="FFFFFF"/>
              </w:rPr>
              <w:t>objekti</w:t>
            </w:r>
            <w:proofErr w:type="spellEnd"/>
            <w:r w:rsidRPr="00E24872">
              <w:rPr>
                <w:rFonts w:asciiTheme="majorHAnsi" w:hAnsiTheme="majorHAnsi" w:cstheme="majorHAnsi"/>
                <w:sz w:val="18"/>
                <w:szCs w:val="18"/>
                <w:shd w:val="clear" w:color="auto" w:fill="FFFFFF"/>
              </w:rPr>
              <w:t xml:space="preserve"> ne </w:t>
            </w:r>
            <w:proofErr w:type="spellStart"/>
            <w:r w:rsidRPr="00E24872">
              <w:rPr>
                <w:rFonts w:asciiTheme="majorHAnsi" w:hAnsiTheme="majorHAnsi" w:cstheme="majorHAnsi"/>
                <w:sz w:val="18"/>
                <w:szCs w:val="18"/>
                <w:shd w:val="clear" w:color="auto" w:fill="FFFFFF"/>
              </w:rPr>
              <w:t>smejo</w:t>
            </w:r>
            <w:proofErr w:type="spellEnd"/>
            <w:r w:rsidRPr="00E24872">
              <w:rPr>
                <w:rFonts w:asciiTheme="majorHAnsi" w:hAnsiTheme="majorHAnsi" w:cstheme="majorHAnsi"/>
                <w:sz w:val="18"/>
                <w:szCs w:val="18"/>
                <w:shd w:val="clear" w:color="auto" w:fill="FFFFFF"/>
              </w:rPr>
              <w:t xml:space="preserve"> </w:t>
            </w:r>
            <w:proofErr w:type="spellStart"/>
            <w:r w:rsidRPr="00E24872">
              <w:rPr>
                <w:rFonts w:asciiTheme="majorHAnsi" w:hAnsiTheme="majorHAnsi" w:cstheme="majorHAnsi"/>
                <w:sz w:val="18"/>
                <w:szCs w:val="18"/>
                <w:shd w:val="clear" w:color="auto" w:fill="FFFFFF"/>
              </w:rPr>
              <w:t>preseči</w:t>
            </w:r>
            <w:proofErr w:type="spellEnd"/>
            <w:r w:rsidRPr="00E24872">
              <w:rPr>
                <w:rFonts w:asciiTheme="majorHAnsi" w:hAnsiTheme="majorHAnsi" w:cstheme="majorHAnsi"/>
                <w:sz w:val="18"/>
                <w:szCs w:val="18"/>
                <w:shd w:val="clear" w:color="auto" w:fill="FFFFFF"/>
              </w:rPr>
              <w:t xml:space="preserve">, </w:t>
            </w:r>
            <w:proofErr w:type="spellStart"/>
            <w:r w:rsidRPr="00E24872">
              <w:rPr>
                <w:rFonts w:asciiTheme="majorHAnsi" w:hAnsiTheme="majorHAnsi" w:cstheme="majorHAnsi"/>
                <w:sz w:val="18"/>
                <w:szCs w:val="18"/>
                <w:shd w:val="clear" w:color="auto" w:fill="FFFFFF"/>
              </w:rPr>
              <w:t>lahko</w:t>
            </w:r>
            <w:proofErr w:type="spellEnd"/>
            <w:r w:rsidRPr="00E24872">
              <w:rPr>
                <w:rFonts w:asciiTheme="majorHAnsi" w:hAnsiTheme="majorHAnsi" w:cstheme="majorHAnsi"/>
                <w:sz w:val="18"/>
                <w:szCs w:val="18"/>
                <w:shd w:val="clear" w:color="auto" w:fill="FFFFFF"/>
              </w:rPr>
              <w:t xml:space="preserve"> pa se je </w:t>
            </w:r>
            <w:proofErr w:type="spellStart"/>
            <w:r w:rsidRPr="00E24872">
              <w:rPr>
                <w:rFonts w:asciiTheme="majorHAnsi" w:hAnsiTheme="majorHAnsi" w:cstheme="majorHAnsi"/>
                <w:sz w:val="18"/>
                <w:szCs w:val="18"/>
                <w:shd w:val="clear" w:color="auto" w:fill="FFFFFF"/>
              </w:rPr>
              <w:t>dotikajo</w:t>
            </w:r>
            <w:proofErr w:type="spellEnd"/>
            <w:r w:rsidRPr="00E24872">
              <w:rPr>
                <w:rFonts w:asciiTheme="majorHAnsi" w:hAnsiTheme="majorHAnsi" w:cstheme="majorHAnsi"/>
                <w:sz w:val="18"/>
                <w:szCs w:val="18"/>
                <w:shd w:val="clear" w:color="auto" w:fill="FFFFFF"/>
              </w:rPr>
              <w:t xml:space="preserve"> z </w:t>
            </w:r>
            <w:proofErr w:type="spellStart"/>
            <w:r w:rsidRPr="00E24872">
              <w:rPr>
                <w:rFonts w:asciiTheme="majorHAnsi" w:hAnsiTheme="majorHAnsi" w:cstheme="majorHAnsi"/>
                <w:sz w:val="18"/>
                <w:szCs w:val="18"/>
                <w:shd w:val="clear" w:color="auto" w:fill="FFFFFF"/>
              </w:rPr>
              <w:t>zunanjo</w:t>
            </w:r>
            <w:proofErr w:type="spellEnd"/>
            <w:r w:rsidRPr="00E24872">
              <w:rPr>
                <w:rFonts w:asciiTheme="majorHAnsi" w:hAnsiTheme="majorHAnsi" w:cstheme="majorHAnsi"/>
                <w:sz w:val="18"/>
                <w:szCs w:val="18"/>
                <w:shd w:val="clear" w:color="auto" w:fill="FFFFFF"/>
              </w:rPr>
              <w:t xml:space="preserve"> </w:t>
            </w:r>
            <w:proofErr w:type="spellStart"/>
            <w:r w:rsidRPr="00E24872">
              <w:rPr>
                <w:rFonts w:asciiTheme="majorHAnsi" w:hAnsiTheme="majorHAnsi" w:cstheme="majorHAnsi"/>
                <w:sz w:val="18"/>
                <w:szCs w:val="18"/>
                <w:shd w:val="clear" w:color="auto" w:fill="FFFFFF"/>
              </w:rPr>
              <w:t>linijo</w:t>
            </w:r>
            <w:proofErr w:type="spellEnd"/>
            <w:r w:rsidRPr="00E24872">
              <w:rPr>
                <w:rFonts w:asciiTheme="majorHAnsi" w:hAnsiTheme="majorHAnsi" w:cstheme="majorHAnsi"/>
                <w:sz w:val="18"/>
                <w:szCs w:val="18"/>
                <w:shd w:val="clear" w:color="auto" w:fill="FFFFFF"/>
              </w:rPr>
              <w:t xml:space="preserve"> </w:t>
            </w:r>
            <w:proofErr w:type="spellStart"/>
            <w:r w:rsidRPr="00E24872">
              <w:rPr>
                <w:rFonts w:asciiTheme="majorHAnsi" w:hAnsiTheme="majorHAnsi" w:cstheme="majorHAnsi"/>
                <w:sz w:val="18"/>
                <w:szCs w:val="18"/>
                <w:shd w:val="clear" w:color="auto" w:fill="FFFFFF"/>
              </w:rPr>
              <w:t>fasade</w:t>
            </w:r>
            <w:proofErr w:type="spellEnd"/>
            <w:r w:rsidRPr="00E24872">
              <w:rPr>
                <w:rFonts w:asciiTheme="majorHAnsi" w:hAnsiTheme="majorHAnsi" w:cstheme="majorHAnsi"/>
                <w:sz w:val="18"/>
                <w:szCs w:val="18"/>
                <w:shd w:val="clear" w:color="auto" w:fill="FFFFFF"/>
              </w:rPr>
              <w:t xml:space="preserve"> </w:t>
            </w:r>
            <w:proofErr w:type="spellStart"/>
            <w:r w:rsidRPr="00E24872">
              <w:rPr>
                <w:rFonts w:asciiTheme="majorHAnsi" w:hAnsiTheme="majorHAnsi" w:cstheme="majorHAnsi"/>
                <w:sz w:val="18"/>
                <w:szCs w:val="18"/>
                <w:shd w:val="clear" w:color="auto" w:fill="FFFFFF"/>
              </w:rPr>
              <w:t>ali</w:t>
            </w:r>
            <w:proofErr w:type="spellEnd"/>
            <w:r w:rsidRPr="00E24872">
              <w:rPr>
                <w:rFonts w:asciiTheme="majorHAnsi" w:hAnsiTheme="majorHAnsi" w:cstheme="majorHAnsi"/>
                <w:sz w:val="18"/>
                <w:szCs w:val="18"/>
                <w:shd w:val="clear" w:color="auto" w:fill="FFFFFF"/>
              </w:rPr>
              <w:t xml:space="preserve"> pa so </w:t>
            </w:r>
            <w:proofErr w:type="spellStart"/>
            <w:r w:rsidRPr="00E24872">
              <w:rPr>
                <w:rFonts w:asciiTheme="majorHAnsi" w:hAnsiTheme="majorHAnsi" w:cstheme="majorHAnsi"/>
                <w:sz w:val="18"/>
                <w:szCs w:val="18"/>
                <w:shd w:val="clear" w:color="auto" w:fill="FFFFFF"/>
              </w:rPr>
              <w:t>odmaknjeni</w:t>
            </w:r>
            <w:proofErr w:type="spellEnd"/>
            <w:r w:rsidRPr="00E24872">
              <w:rPr>
                <w:rFonts w:asciiTheme="majorHAnsi" w:hAnsiTheme="majorHAnsi" w:cstheme="majorHAnsi"/>
                <w:sz w:val="18"/>
                <w:szCs w:val="18"/>
                <w:shd w:val="clear" w:color="auto" w:fill="FFFFFF"/>
              </w:rPr>
              <w:t xml:space="preserve"> </w:t>
            </w:r>
            <w:proofErr w:type="spellStart"/>
            <w:r w:rsidRPr="00E24872">
              <w:rPr>
                <w:rFonts w:asciiTheme="majorHAnsi" w:hAnsiTheme="majorHAnsi" w:cstheme="majorHAnsi"/>
                <w:sz w:val="18"/>
                <w:szCs w:val="18"/>
                <w:shd w:val="clear" w:color="auto" w:fill="FFFFFF"/>
              </w:rPr>
              <w:t>od</w:t>
            </w:r>
            <w:proofErr w:type="spellEnd"/>
            <w:r w:rsidRPr="00E24872">
              <w:rPr>
                <w:rFonts w:asciiTheme="majorHAnsi" w:hAnsiTheme="majorHAnsi" w:cstheme="majorHAnsi"/>
                <w:sz w:val="18"/>
                <w:szCs w:val="18"/>
                <w:shd w:val="clear" w:color="auto" w:fill="FFFFFF"/>
              </w:rPr>
              <w:t xml:space="preserve"> </w:t>
            </w:r>
            <w:proofErr w:type="spellStart"/>
            <w:r w:rsidRPr="00E24872">
              <w:rPr>
                <w:rFonts w:asciiTheme="majorHAnsi" w:hAnsiTheme="majorHAnsi" w:cstheme="majorHAnsi"/>
                <w:sz w:val="18"/>
                <w:szCs w:val="18"/>
                <w:shd w:val="clear" w:color="auto" w:fill="FFFFFF"/>
              </w:rPr>
              <w:t>nje</w:t>
            </w:r>
            <w:proofErr w:type="spellEnd"/>
            <w:r w:rsidRPr="00E24872">
              <w:rPr>
                <w:rFonts w:asciiTheme="majorHAnsi" w:hAnsiTheme="majorHAnsi" w:cstheme="majorHAnsi"/>
                <w:sz w:val="18"/>
                <w:szCs w:val="18"/>
                <w:shd w:val="clear" w:color="auto" w:fill="FFFFFF"/>
              </w:rPr>
              <w:t xml:space="preserve"> v </w:t>
            </w:r>
            <w:proofErr w:type="spellStart"/>
            <w:r w:rsidRPr="00E24872">
              <w:rPr>
                <w:rFonts w:asciiTheme="majorHAnsi" w:hAnsiTheme="majorHAnsi" w:cstheme="majorHAnsi"/>
                <w:sz w:val="18"/>
                <w:szCs w:val="18"/>
                <w:shd w:val="clear" w:color="auto" w:fill="FFFFFF"/>
              </w:rPr>
              <w:t>notranjost</w:t>
            </w:r>
            <w:proofErr w:type="spellEnd"/>
            <w:r w:rsidRPr="00E24872">
              <w:rPr>
                <w:rFonts w:asciiTheme="majorHAnsi" w:hAnsiTheme="majorHAnsi" w:cstheme="majorHAnsi"/>
                <w:sz w:val="18"/>
                <w:szCs w:val="18"/>
                <w:shd w:val="clear" w:color="auto" w:fill="FFFFFF"/>
              </w:rPr>
              <w:t>.</w:t>
            </w:r>
          </w:p>
          <w:p w14:paraId="1C2AD772" w14:textId="77777777" w:rsidR="00300DEE" w:rsidRPr="00E24872" w:rsidRDefault="00300DEE" w:rsidP="006C032F">
            <w:pPr>
              <w:ind w:left="34"/>
              <w:jc w:val="both"/>
              <w:rPr>
                <w:rFonts w:asciiTheme="majorHAnsi" w:hAnsiTheme="majorHAnsi" w:cstheme="majorHAnsi"/>
                <w:sz w:val="18"/>
                <w:szCs w:val="18"/>
                <w:shd w:val="clear" w:color="auto" w:fill="FFFFFF"/>
              </w:rPr>
            </w:pPr>
            <w:r w:rsidRPr="00E24872">
              <w:rPr>
                <w:rFonts w:asciiTheme="majorHAnsi" w:hAnsiTheme="majorHAnsi" w:cstheme="majorHAnsi"/>
                <w:sz w:val="18"/>
                <w:szCs w:val="18"/>
                <w:shd w:val="clear" w:color="auto" w:fill="FFFFFF"/>
              </w:rPr>
              <w:lastRenderedPageBreak/>
              <w:t xml:space="preserve">- </w:t>
            </w:r>
            <w:proofErr w:type="spellStart"/>
            <w:r w:rsidRPr="00E24872">
              <w:rPr>
                <w:rFonts w:asciiTheme="majorHAnsi" w:hAnsiTheme="majorHAnsi" w:cstheme="majorHAnsi"/>
                <w:sz w:val="18"/>
                <w:szCs w:val="18"/>
                <w:shd w:val="clear" w:color="auto" w:fill="FFFFFF"/>
              </w:rPr>
              <w:t>Gradbena</w:t>
            </w:r>
            <w:proofErr w:type="spellEnd"/>
            <w:r w:rsidRPr="00E24872">
              <w:rPr>
                <w:rFonts w:asciiTheme="majorHAnsi" w:hAnsiTheme="majorHAnsi" w:cstheme="majorHAnsi"/>
                <w:sz w:val="18"/>
                <w:szCs w:val="18"/>
                <w:shd w:val="clear" w:color="auto" w:fill="FFFFFF"/>
              </w:rPr>
              <w:t xml:space="preserve"> </w:t>
            </w:r>
            <w:proofErr w:type="spellStart"/>
            <w:r w:rsidRPr="00E24872">
              <w:rPr>
                <w:rFonts w:asciiTheme="majorHAnsi" w:hAnsiTheme="majorHAnsi" w:cstheme="majorHAnsi"/>
                <w:sz w:val="18"/>
                <w:szCs w:val="18"/>
                <w:shd w:val="clear" w:color="auto" w:fill="FFFFFF"/>
              </w:rPr>
              <w:t>linija</w:t>
            </w:r>
            <w:proofErr w:type="spellEnd"/>
            <w:r w:rsidRPr="00E24872">
              <w:rPr>
                <w:rFonts w:asciiTheme="majorHAnsi" w:hAnsiTheme="majorHAnsi" w:cstheme="majorHAnsi"/>
                <w:sz w:val="18"/>
                <w:szCs w:val="18"/>
                <w:shd w:val="clear" w:color="auto" w:fill="FFFFFF"/>
              </w:rPr>
              <w:t xml:space="preserve"> (GL) je </w:t>
            </w:r>
            <w:proofErr w:type="spellStart"/>
            <w:r w:rsidRPr="00E24872">
              <w:rPr>
                <w:rFonts w:asciiTheme="majorHAnsi" w:hAnsiTheme="majorHAnsi" w:cstheme="majorHAnsi"/>
                <w:sz w:val="18"/>
                <w:szCs w:val="18"/>
                <w:shd w:val="clear" w:color="auto" w:fill="FFFFFF"/>
              </w:rPr>
              <w:t>črta</w:t>
            </w:r>
            <w:proofErr w:type="spellEnd"/>
            <w:r w:rsidRPr="00E24872">
              <w:rPr>
                <w:rFonts w:asciiTheme="majorHAnsi" w:hAnsiTheme="majorHAnsi" w:cstheme="majorHAnsi"/>
                <w:sz w:val="18"/>
                <w:szCs w:val="18"/>
                <w:shd w:val="clear" w:color="auto" w:fill="FFFFFF"/>
              </w:rPr>
              <w:t xml:space="preserve">, </w:t>
            </w:r>
            <w:proofErr w:type="spellStart"/>
            <w:r w:rsidRPr="00E24872">
              <w:rPr>
                <w:rFonts w:asciiTheme="majorHAnsi" w:hAnsiTheme="majorHAnsi" w:cstheme="majorHAnsi"/>
                <w:sz w:val="18"/>
                <w:szCs w:val="18"/>
                <w:shd w:val="clear" w:color="auto" w:fill="FFFFFF"/>
              </w:rPr>
              <w:t>na</w:t>
            </w:r>
            <w:proofErr w:type="spellEnd"/>
            <w:r w:rsidRPr="00E24872">
              <w:rPr>
                <w:rFonts w:asciiTheme="majorHAnsi" w:hAnsiTheme="majorHAnsi" w:cstheme="majorHAnsi"/>
                <w:sz w:val="18"/>
                <w:szCs w:val="18"/>
                <w:shd w:val="clear" w:color="auto" w:fill="FFFFFF"/>
              </w:rPr>
              <w:t xml:space="preserve"> </w:t>
            </w:r>
            <w:proofErr w:type="spellStart"/>
            <w:r w:rsidRPr="00E24872">
              <w:rPr>
                <w:rFonts w:asciiTheme="majorHAnsi" w:hAnsiTheme="majorHAnsi" w:cstheme="majorHAnsi"/>
                <w:sz w:val="18"/>
                <w:szCs w:val="18"/>
                <w:shd w:val="clear" w:color="auto" w:fill="FFFFFF"/>
              </w:rPr>
              <w:t>katero</w:t>
            </w:r>
            <w:proofErr w:type="spellEnd"/>
            <w:r w:rsidRPr="00E24872">
              <w:rPr>
                <w:rFonts w:asciiTheme="majorHAnsi" w:hAnsiTheme="majorHAnsi" w:cstheme="majorHAnsi"/>
                <w:sz w:val="18"/>
                <w:szCs w:val="18"/>
                <w:shd w:val="clear" w:color="auto" w:fill="FFFFFF"/>
              </w:rPr>
              <w:t xml:space="preserve"> </w:t>
            </w:r>
            <w:proofErr w:type="spellStart"/>
            <w:r w:rsidRPr="00E24872">
              <w:rPr>
                <w:rFonts w:asciiTheme="majorHAnsi" w:hAnsiTheme="majorHAnsi" w:cstheme="majorHAnsi"/>
                <w:sz w:val="18"/>
                <w:szCs w:val="18"/>
                <w:shd w:val="clear" w:color="auto" w:fill="FFFFFF"/>
              </w:rPr>
              <w:t>morajo</w:t>
            </w:r>
            <w:proofErr w:type="spellEnd"/>
            <w:r w:rsidRPr="00E24872">
              <w:rPr>
                <w:rFonts w:asciiTheme="majorHAnsi" w:hAnsiTheme="majorHAnsi" w:cstheme="majorHAnsi"/>
                <w:sz w:val="18"/>
                <w:szCs w:val="18"/>
                <w:shd w:val="clear" w:color="auto" w:fill="FFFFFF"/>
              </w:rPr>
              <w:t xml:space="preserve"> </w:t>
            </w:r>
            <w:proofErr w:type="spellStart"/>
            <w:r w:rsidRPr="00E24872">
              <w:rPr>
                <w:rFonts w:asciiTheme="majorHAnsi" w:hAnsiTheme="majorHAnsi" w:cstheme="majorHAnsi"/>
                <w:sz w:val="18"/>
                <w:szCs w:val="18"/>
                <w:shd w:val="clear" w:color="auto" w:fill="FFFFFF"/>
              </w:rPr>
              <w:t>biti</w:t>
            </w:r>
            <w:proofErr w:type="spellEnd"/>
            <w:r w:rsidRPr="00E24872">
              <w:rPr>
                <w:rFonts w:asciiTheme="majorHAnsi" w:hAnsiTheme="majorHAnsi" w:cstheme="majorHAnsi"/>
                <w:sz w:val="18"/>
                <w:szCs w:val="18"/>
                <w:shd w:val="clear" w:color="auto" w:fill="FFFFFF"/>
              </w:rPr>
              <w:t xml:space="preserve"> </w:t>
            </w:r>
            <w:proofErr w:type="spellStart"/>
            <w:r w:rsidRPr="00E24872">
              <w:rPr>
                <w:rFonts w:asciiTheme="majorHAnsi" w:hAnsiTheme="majorHAnsi" w:cstheme="majorHAnsi"/>
                <w:sz w:val="18"/>
                <w:szCs w:val="18"/>
                <w:shd w:val="clear" w:color="auto" w:fill="FFFFFF"/>
              </w:rPr>
              <w:t>vsaj</w:t>
            </w:r>
            <w:proofErr w:type="spellEnd"/>
            <w:r w:rsidRPr="00E24872">
              <w:rPr>
                <w:rFonts w:asciiTheme="majorHAnsi" w:hAnsiTheme="majorHAnsi" w:cstheme="majorHAnsi"/>
                <w:sz w:val="18"/>
                <w:szCs w:val="18"/>
                <w:shd w:val="clear" w:color="auto" w:fill="FFFFFF"/>
              </w:rPr>
              <w:t xml:space="preserve"> z </w:t>
            </w:r>
            <w:proofErr w:type="spellStart"/>
            <w:r w:rsidRPr="00E24872">
              <w:rPr>
                <w:rFonts w:asciiTheme="majorHAnsi" w:hAnsiTheme="majorHAnsi" w:cstheme="majorHAnsi"/>
                <w:sz w:val="18"/>
                <w:szCs w:val="18"/>
                <w:shd w:val="clear" w:color="auto" w:fill="FFFFFF"/>
              </w:rPr>
              <w:t>enim</w:t>
            </w:r>
            <w:proofErr w:type="spellEnd"/>
            <w:r w:rsidRPr="00E24872">
              <w:rPr>
                <w:rFonts w:asciiTheme="majorHAnsi" w:hAnsiTheme="majorHAnsi" w:cstheme="majorHAnsi"/>
                <w:sz w:val="18"/>
                <w:szCs w:val="18"/>
                <w:shd w:val="clear" w:color="auto" w:fill="FFFFFF"/>
              </w:rPr>
              <w:t xml:space="preserve"> </w:t>
            </w:r>
            <w:proofErr w:type="spellStart"/>
            <w:r w:rsidRPr="00E24872">
              <w:rPr>
                <w:rFonts w:asciiTheme="majorHAnsi" w:hAnsiTheme="majorHAnsi" w:cstheme="majorHAnsi"/>
                <w:sz w:val="18"/>
                <w:szCs w:val="18"/>
                <w:shd w:val="clear" w:color="auto" w:fill="FFFFFF"/>
              </w:rPr>
              <w:t>robom</w:t>
            </w:r>
            <w:proofErr w:type="spellEnd"/>
            <w:r w:rsidRPr="00E24872">
              <w:rPr>
                <w:rFonts w:asciiTheme="majorHAnsi" w:hAnsiTheme="majorHAnsi" w:cstheme="majorHAnsi"/>
                <w:sz w:val="18"/>
                <w:szCs w:val="18"/>
                <w:shd w:val="clear" w:color="auto" w:fill="FFFFFF"/>
              </w:rPr>
              <w:t xml:space="preserve"> </w:t>
            </w:r>
            <w:proofErr w:type="spellStart"/>
            <w:r w:rsidRPr="00E24872">
              <w:rPr>
                <w:rFonts w:asciiTheme="majorHAnsi" w:hAnsiTheme="majorHAnsi" w:cstheme="majorHAnsi"/>
                <w:sz w:val="18"/>
                <w:szCs w:val="18"/>
                <w:shd w:val="clear" w:color="auto" w:fill="FFFFFF"/>
              </w:rPr>
              <w:t>fasade</w:t>
            </w:r>
            <w:proofErr w:type="spellEnd"/>
            <w:r w:rsidRPr="00E24872">
              <w:rPr>
                <w:rFonts w:asciiTheme="majorHAnsi" w:hAnsiTheme="majorHAnsi" w:cstheme="majorHAnsi"/>
                <w:sz w:val="18"/>
                <w:szCs w:val="18"/>
                <w:shd w:val="clear" w:color="auto" w:fill="FFFFFF"/>
              </w:rPr>
              <w:t xml:space="preserve"> </w:t>
            </w:r>
            <w:proofErr w:type="spellStart"/>
            <w:r w:rsidRPr="00E24872">
              <w:rPr>
                <w:rFonts w:asciiTheme="majorHAnsi" w:hAnsiTheme="majorHAnsi" w:cstheme="majorHAnsi"/>
                <w:sz w:val="18"/>
                <w:szCs w:val="18"/>
                <w:shd w:val="clear" w:color="auto" w:fill="FFFFFF"/>
              </w:rPr>
              <w:t>postavljeni</w:t>
            </w:r>
            <w:proofErr w:type="spellEnd"/>
            <w:r w:rsidRPr="00E24872">
              <w:rPr>
                <w:rFonts w:asciiTheme="majorHAnsi" w:hAnsiTheme="majorHAnsi" w:cstheme="majorHAnsi"/>
                <w:sz w:val="18"/>
                <w:szCs w:val="18"/>
                <w:shd w:val="clear" w:color="auto" w:fill="FFFFFF"/>
              </w:rPr>
              <w:t xml:space="preserve"> </w:t>
            </w:r>
            <w:proofErr w:type="spellStart"/>
            <w:r w:rsidRPr="00E24872">
              <w:rPr>
                <w:rFonts w:asciiTheme="majorHAnsi" w:hAnsiTheme="majorHAnsi" w:cstheme="majorHAnsi"/>
                <w:sz w:val="18"/>
                <w:szCs w:val="18"/>
                <w:shd w:val="clear" w:color="auto" w:fill="FFFFFF"/>
              </w:rPr>
              <w:t>objekti</w:t>
            </w:r>
            <w:proofErr w:type="spellEnd"/>
            <w:r w:rsidRPr="00E24872">
              <w:rPr>
                <w:rFonts w:asciiTheme="majorHAnsi" w:hAnsiTheme="majorHAnsi" w:cstheme="majorHAnsi"/>
                <w:sz w:val="18"/>
                <w:szCs w:val="18"/>
                <w:shd w:val="clear" w:color="auto" w:fill="FFFFFF"/>
              </w:rPr>
              <w:t xml:space="preserve">, ki se </w:t>
            </w:r>
            <w:proofErr w:type="spellStart"/>
            <w:r w:rsidRPr="00E24872">
              <w:rPr>
                <w:rFonts w:asciiTheme="majorHAnsi" w:hAnsiTheme="majorHAnsi" w:cstheme="majorHAnsi"/>
                <w:sz w:val="18"/>
                <w:szCs w:val="18"/>
                <w:shd w:val="clear" w:color="auto" w:fill="FFFFFF"/>
              </w:rPr>
              <w:t>gradijo</w:t>
            </w:r>
            <w:proofErr w:type="spellEnd"/>
            <w:r w:rsidRPr="00E24872">
              <w:rPr>
                <w:rFonts w:asciiTheme="majorHAnsi" w:hAnsiTheme="majorHAnsi" w:cstheme="majorHAnsi"/>
                <w:sz w:val="18"/>
                <w:szCs w:val="18"/>
                <w:shd w:val="clear" w:color="auto" w:fill="FFFFFF"/>
              </w:rPr>
              <w:t xml:space="preserve"> </w:t>
            </w:r>
            <w:proofErr w:type="spellStart"/>
            <w:r w:rsidRPr="00E24872">
              <w:rPr>
                <w:rFonts w:asciiTheme="majorHAnsi" w:hAnsiTheme="majorHAnsi" w:cstheme="majorHAnsi"/>
                <w:sz w:val="18"/>
                <w:szCs w:val="18"/>
                <w:shd w:val="clear" w:color="auto" w:fill="FFFFFF"/>
              </w:rPr>
              <w:t>na</w:t>
            </w:r>
            <w:proofErr w:type="spellEnd"/>
            <w:r w:rsidRPr="00E24872">
              <w:rPr>
                <w:rFonts w:asciiTheme="majorHAnsi" w:hAnsiTheme="majorHAnsi" w:cstheme="majorHAnsi"/>
                <w:sz w:val="18"/>
                <w:szCs w:val="18"/>
                <w:shd w:val="clear" w:color="auto" w:fill="FFFFFF"/>
              </w:rPr>
              <w:t xml:space="preserve"> </w:t>
            </w:r>
            <w:proofErr w:type="spellStart"/>
            <w:r w:rsidRPr="00E24872">
              <w:rPr>
                <w:rFonts w:asciiTheme="majorHAnsi" w:hAnsiTheme="majorHAnsi" w:cstheme="majorHAnsi"/>
                <w:sz w:val="18"/>
                <w:szCs w:val="18"/>
                <w:shd w:val="clear" w:color="auto" w:fill="FFFFFF"/>
              </w:rPr>
              <w:t>zemljiščih</w:t>
            </w:r>
            <w:proofErr w:type="spellEnd"/>
            <w:r w:rsidRPr="00E24872">
              <w:rPr>
                <w:rFonts w:asciiTheme="majorHAnsi" w:hAnsiTheme="majorHAnsi" w:cstheme="majorHAnsi"/>
                <w:sz w:val="18"/>
                <w:szCs w:val="18"/>
                <w:shd w:val="clear" w:color="auto" w:fill="FFFFFF"/>
              </w:rPr>
              <w:t xml:space="preserve"> </w:t>
            </w:r>
            <w:proofErr w:type="spellStart"/>
            <w:r w:rsidRPr="00E24872">
              <w:rPr>
                <w:rFonts w:asciiTheme="majorHAnsi" w:hAnsiTheme="majorHAnsi" w:cstheme="majorHAnsi"/>
                <w:sz w:val="18"/>
                <w:szCs w:val="18"/>
                <w:shd w:val="clear" w:color="auto" w:fill="FFFFFF"/>
              </w:rPr>
              <w:t>ob</w:t>
            </w:r>
            <w:proofErr w:type="spellEnd"/>
            <w:r w:rsidRPr="00E24872">
              <w:rPr>
                <w:rFonts w:asciiTheme="majorHAnsi" w:hAnsiTheme="majorHAnsi" w:cstheme="majorHAnsi"/>
                <w:sz w:val="18"/>
                <w:szCs w:val="18"/>
                <w:shd w:val="clear" w:color="auto" w:fill="FFFFFF"/>
              </w:rPr>
              <w:t xml:space="preserve"> </w:t>
            </w:r>
            <w:proofErr w:type="spellStart"/>
            <w:r w:rsidRPr="00E24872">
              <w:rPr>
                <w:rFonts w:asciiTheme="majorHAnsi" w:hAnsiTheme="majorHAnsi" w:cstheme="majorHAnsi"/>
                <w:sz w:val="18"/>
                <w:szCs w:val="18"/>
                <w:shd w:val="clear" w:color="auto" w:fill="FFFFFF"/>
              </w:rPr>
              <w:t>tej</w:t>
            </w:r>
            <w:proofErr w:type="spellEnd"/>
            <w:r w:rsidRPr="00E24872">
              <w:rPr>
                <w:rFonts w:asciiTheme="majorHAnsi" w:hAnsiTheme="majorHAnsi" w:cstheme="majorHAnsi"/>
                <w:sz w:val="18"/>
                <w:szCs w:val="18"/>
                <w:shd w:val="clear" w:color="auto" w:fill="FFFFFF"/>
              </w:rPr>
              <w:t xml:space="preserve"> </w:t>
            </w:r>
            <w:proofErr w:type="spellStart"/>
            <w:r w:rsidRPr="00E24872">
              <w:rPr>
                <w:rFonts w:asciiTheme="majorHAnsi" w:hAnsiTheme="majorHAnsi" w:cstheme="majorHAnsi"/>
                <w:sz w:val="18"/>
                <w:szCs w:val="18"/>
                <w:shd w:val="clear" w:color="auto" w:fill="FFFFFF"/>
              </w:rPr>
              <w:t>črti</w:t>
            </w:r>
            <w:proofErr w:type="spellEnd"/>
            <w:r w:rsidRPr="00E24872">
              <w:rPr>
                <w:rFonts w:asciiTheme="majorHAnsi" w:hAnsiTheme="majorHAnsi" w:cstheme="majorHAnsi"/>
                <w:sz w:val="18"/>
                <w:szCs w:val="18"/>
                <w:shd w:val="clear" w:color="auto" w:fill="FFFFFF"/>
              </w:rPr>
              <w:t>.</w:t>
            </w:r>
          </w:p>
          <w:p w14:paraId="0D4FF660" w14:textId="77777777" w:rsidR="00300DEE" w:rsidRPr="00E24872" w:rsidRDefault="00300DEE" w:rsidP="006C032F">
            <w:pPr>
              <w:ind w:left="34"/>
              <w:jc w:val="both"/>
              <w:rPr>
                <w:rFonts w:asciiTheme="majorHAnsi" w:hAnsiTheme="majorHAnsi" w:cstheme="majorHAnsi"/>
                <w:sz w:val="18"/>
                <w:szCs w:val="18"/>
                <w:shd w:val="clear" w:color="auto" w:fill="FFFFFF"/>
              </w:rPr>
            </w:pPr>
            <w:r w:rsidRPr="00E24872">
              <w:rPr>
                <w:rFonts w:asciiTheme="majorHAnsi" w:hAnsiTheme="majorHAnsi" w:cstheme="majorHAnsi"/>
                <w:sz w:val="18"/>
                <w:szCs w:val="18"/>
                <w:shd w:val="clear" w:color="auto" w:fill="FFFFFF"/>
              </w:rPr>
              <w:t xml:space="preserve">- </w:t>
            </w:r>
            <w:proofErr w:type="spellStart"/>
            <w:r w:rsidRPr="00E24872">
              <w:rPr>
                <w:rFonts w:asciiTheme="majorHAnsi" w:hAnsiTheme="majorHAnsi" w:cstheme="majorHAnsi"/>
                <w:sz w:val="18"/>
                <w:szCs w:val="18"/>
                <w:shd w:val="clear" w:color="auto" w:fill="FFFFFF"/>
              </w:rPr>
              <w:t>Objekt</w:t>
            </w:r>
            <w:proofErr w:type="spellEnd"/>
            <w:r w:rsidRPr="00E24872">
              <w:rPr>
                <w:rFonts w:asciiTheme="majorHAnsi" w:hAnsiTheme="majorHAnsi" w:cstheme="majorHAnsi"/>
                <w:sz w:val="18"/>
                <w:szCs w:val="18"/>
                <w:shd w:val="clear" w:color="auto" w:fill="FFFFFF"/>
              </w:rPr>
              <w:t xml:space="preserve"> </w:t>
            </w:r>
            <w:proofErr w:type="spellStart"/>
            <w:r w:rsidRPr="00E24872">
              <w:rPr>
                <w:rFonts w:asciiTheme="majorHAnsi" w:hAnsiTheme="majorHAnsi" w:cstheme="majorHAnsi"/>
                <w:sz w:val="18"/>
                <w:szCs w:val="18"/>
                <w:shd w:val="clear" w:color="auto" w:fill="FFFFFF"/>
              </w:rPr>
              <w:t>lahko</w:t>
            </w:r>
            <w:proofErr w:type="spellEnd"/>
            <w:r w:rsidRPr="00E24872">
              <w:rPr>
                <w:rFonts w:asciiTheme="majorHAnsi" w:hAnsiTheme="majorHAnsi" w:cstheme="majorHAnsi"/>
                <w:sz w:val="18"/>
                <w:szCs w:val="18"/>
                <w:shd w:val="clear" w:color="auto" w:fill="FFFFFF"/>
              </w:rPr>
              <w:t xml:space="preserve"> </w:t>
            </w:r>
            <w:proofErr w:type="spellStart"/>
            <w:r w:rsidRPr="00E24872">
              <w:rPr>
                <w:rFonts w:asciiTheme="majorHAnsi" w:hAnsiTheme="majorHAnsi" w:cstheme="majorHAnsi"/>
                <w:sz w:val="18"/>
                <w:szCs w:val="18"/>
                <w:shd w:val="clear" w:color="auto" w:fill="FFFFFF"/>
              </w:rPr>
              <w:t>presega</w:t>
            </w:r>
            <w:proofErr w:type="spellEnd"/>
            <w:r w:rsidRPr="00E24872">
              <w:rPr>
                <w:rFonts w:asciiTheme="majorHAnsi" w:hAnsiTheme="majorHAnsi" w:cstheme="majorHAnsi"/>
                <w:sz w:val="18"/>
                <w:szCs w:val="18"/>
                <w:shd w:val="clear" w:color="auto" w:fill="FFFFFF"/>
              </w:rPr>
              <w:t xml:space="preserve"> </w:t>
            </w:r>
            <w:proofErr w:type="spellStart"/>
            <w:r w:rsidRPr="00E24872">
              <w:rPr>
                <w:rFonts w:asciiTheme="majorHAnsi" w:hAnsiTheme="majorHAnsi" w:cstheme="majorHAnsi"/>
                <w:sz w:val="18"/>
                <w:szCs w:val="18"/>
                <w:shd w:val="clear" w:color="auto" w:fill="FFFFFF"/>
              </w:rPr>
              <w:t>gradbeno</w:t>
            </w:r>
            <w:proofErr w:type="spellEnd"/>
            <w:r w:rsidRPr="00E24872">
              <w:rPr>
                <w:rFonts w:asciiTheme="majorHAnsi" w:hAnsiTheme="majorHAnsi" w:cstheme="majorHAnsi"/>
                <w:sz w:val="18"/>
                <w:szCs w:val="18"/>
                <w:shd w:val="clear" w:color="auto" w:fill="FFFFFF"/>
              </w:rPr>
              <w:t xml:space="preserve"> </w:t>
            </w:r>
            <w:proofErr w:type="spellStart"/>
            <w:r w:rsidRPr="00E24872">
              <w:rPr>
                <w:rFonts w:asciiTheme="majorHAnsi" w:hAnsiTheme="majorHAnsi" w:cstheme="majorHAnsi"/>
                <w:sz w:val="18"/>
                <w:szCs w:val="18"/>
                <w:shd w:val="clear" w:color="auto" w:fill="FFFFFF"/>
              </w:rPr>
              <w:t>mejo</w:t>
            </w:r>
            <w:proofErr w:type="spellEnd"/>
            <w:r w:rsidRPr="00E24872">
              <w:rPr>
                <w:rFonts w:asciiTheme="majorHAnsi" w:hAnsiTheme="majorHAnsi" w:cstheme="majorHAnsi"/>
                <w:sz w:val="18"/>
                <w:szCs w:val="18"/>
                <w:shd w:val="clear" w:color="auto" w:fill="FFFFFF"/>
              </w:rPr>
              <w:t xml:space="preserve"> </w:t>
            </w:r>
            <w:proofErr w:type="spellStart"/>
            <w:r w:rsidRPr="00E24872">
              <w:rPr>
                <w:rFonts w:asciiTheme="majorHAnsi" w:hAnsiTheme="majorHAnsi" w:cstheme="majorHAnsi"/>
                <w:sz w:val="18"/>
                <w:szCs w:val="18"/>
                <w:shd w:val="clear" w:color="auto" w:fill="FFFFFF"/>
              </w:rPr>
              <w:t>ali</w:t>
            </w:r>
            <w:proofErr w:type="spellEnd"/>
            <w:r w:rsidRPr="00E24872">
              <w:rPr>
                <w:rFonts w:asciiTheme="majorHAnsi" w:hAnsiTheme="majorHAnsi" w:cstheme="majorHAnsi"/>
                <w:sz w:val="18"/>
                <w:szCs w:val="18"/>
                <w:shd w:val="clear" w:color="auto" w:fill="FFFFFF"/>
              </w:rPr>
              <w:t xml:space="preserve"> </w:t>
            </w:r>
            <w:proofErr w:type="spellStart"/>
            <w:r w:rsidRPr="00E24872">
              <w:rPr>
                <w:rFonts w:asciiTheme="majorHAnsi" w:hAnsiTheme="majorHAnsi" w:cstheme="majorHAnsi"/>
                <w:sz w:val="18"/>
                <w:szCs w:val="18"/>
                <w:shd w:val="clear" w:color="auto" w:fill="FFFFFF"/>
              </w:rPr>
              <w:t>gradbeno</w:t>
            </w:r>
            <w:proofErr w:type="spellEnd"/>
            <w:r w:rsidRPr="00E24872">
              <w:rPr>
                <w:rFonts w:asciiTheme="majorHAnsi" w:hAnsiTheme="majorHAnsi" w:cstheme="majorHAnsi"/>
                <w:sz w:val="18"/>
                <w:szCs w:val="18"/>
                <w:shd w:val="clear" w:color="auto" w:fill="FFFFFF"/>
              </w:rPr>
              <w:t xml:space="preserve"> </w:t>
            </w:r>
            <w:proofErr w:type="spellStart"/>
            <w:r w:rsidRPr="00E24872">
              <w:rPr>
                <w:rFonts w:asciiTheme="majorHAnsi" w:hAnsiTheme="majorHAnsi" w:cstheme="majorHAnsi"/>
                <w:sz w:val="18"/>
                <w:szCs w:val="18"/>
                <w:shd w:val="clear" w:color="auto" w:fill="FFFFFF"/>
              </w:rPr>
              <w:t>linijo</w:t>
            </w:r>
            <w:proofErr w:type="spellEnd"/>
            <w:r w:rsidRPr="00E24872">
              <w:rPr>
                <w:rFonts w:asciiTheme="majorHAnsi" w:hAnsiTheme="majorHAnsi" w:cstheme="majorHAnsi"/>
                <w:sz w:val="18"/>
                <w:szCs w:val="18"/>
                <w:shd w:val="clear" w:color="auto" w:fill="FFFFFF"/>
              </w:rPr>
              <w:t xml:space="preserve"> le s </w:t>
            </w:r>
            <w:proofErr w:type="spellStart"/>
            <w:r w:rsidRPr="00E24872">
              <w:rPr>
                <w:rFonts w:asciiTheme="majorHAnsi" w:hAnsiTheme="majorHAnsi" w:cstheme="majorHAnsi"/>
                <w:sz w:val="18"/>
                <w:szCs w:val="18"/>
                <w:shd w:val="clear" w:color="auto" w:fill="FFFFFF"/>
              </w:rPr>
              <w:t>funkcionalnimi</w:t>
            </w:r>
            <w:proofErr w:type="spellEnd"/>
            <w:r w:rsidRPr="00E24872">
              <w:rPr>
                <w:rFonts w:asciiTheme="majorHAnsi" w:hAnsiTheme="majorHAnsi" w:cstheme="majorHAnsi"/>
                <w:sz w:val="18"/>
                <w:szCs w:val="18"/>
                <w:shd w:val="clear" w:color="auto" w:fill="FFFFFF"/>
              </w:rPr>
              <w:t xml:space="preserve"> </w:t>
            </w:r>
            <w:proofErr w:type="spellStart"/>
            <w:r w:rsidRPr="00E24872">
              <w:rPr>
                <w:rFonts w:asciiTheme="majorHAnsi" w:hAnsiTheme="majorHAnsi" w:cstheme="majorHAnsi"/>
                <w:sz w:val="18"/>
                <w:szCs w:val="18"/>
                <w:shd w:val="clear" w:color="auto" w:fill="FFFFFF"/>
              </w:rPr>
              <w:t>elementi</w:t>
            </w:r>
            <w:proofErr w:type="spellEnd"/>
            <w:r w:rsidRPr="00E24872">
              <w:rPr>
                <w:rFonts w:asciiTheme="majorHAnsi" w:hAnsiTheme="majorHAnsi" w:cstheme="majorHAnsi"/>
                <w:sz w:val="18"/>
                <w:szCs w:val="18"/>
                <w:shd w:val="clear" w:color="auto" w:fill="FFFFFF"/>
              </w:rPr>
              <w:t xml:space="preserve">, ki ne </w:t>
            </w:r>
            <w:proofErr w:type="spellStart"/>
            <w:r w:rsidRPr="00E24872">
              <w:rPr>
                <w:rFonts w:asciiTheme="majorHAnsi" w:hAnsiTheme="majorHAnsi" w:cstheme="majorHAnsi"/>
                <w:sz w:val="18"/>
                <w:szCs w:val="18"/>
                <w:shd w:val="clear" w:color="auto" w:fill="FFFFFF"/>
              </w:rPr>
              <w:t>vplivajo</w:t>
            </w:r>
            <w:proofErr w:type="spellEnd"/>
            <w:r w:rsidRPr="00E24872">
              <w:rPr>
                <w:rFonts w:asciiTheme="majorHAnsi" w:hAnsiTheme="majorHAnsi" w:cstheme="majorHAnsi"/>
                <w:sz w:val="18"/>
                <w:szCs w:val="18"/>
                <w:shd w:val="clear" w:color="auto" w:fill="FFFFFF"/>
              </w:rPr>
              <w:t xml:space="preserve"> </w:t>
            </w:r>
            <w:proofErr w:type="spellStart"/>
            <w:r w:rsidRPr="00E24872">
              <w:rPr>
                <w:rFonts w:asciiTheme="majorHAnsi" w:hAnsiTheme="majorHAnsi" w:cstheme="majorHAnsi"/>
                <w:sz w:val="18"/>
                <w:szCs w:val="18"/>
                <w:shd w:val="clear" w:color="auto" w:fill="FFFFFF"/>
              </w:rPr>
              <w:t>bistveno</w:t>
            </w:r>
            <w:proofErr w:type="spellEnd"/>
            <w:r w:rsidRPr="00E24872">
              <w:rPr>
                <w:rFonts w:asciiTheme="majorHAnsi" w:hAnsiTheme="majorHAnsi" w:cstheme="majorHAnsi"/>
                <w:sz w:val="18"/>
                <w:szCs w:val="18"/>
                <w:shd w:val="clear" w:color="auto" w:fill="FFFFFF"/>
              </w:rPr>
              <w:t xml:space="preserve"> </w:t>
            </w:r>
            <w:proofErr w:type="spellStart"/>
            <w:r w:rsidRPr="00E24872">
              <w:rPr>
                <w:rFonts w:asciiTheme="majorHAnsi" w:hAnsiTheme="majorHAnsi" w:cstheme="majorHAnsi"/>
                <w:sz w:val="18"/>
                <w:szCs w:val="18"/>
                <w:shd w:val="clear" w:color="auto" w:fill="FFFFFF"/>
              </w:rPr>
              <w:t>na</w:t>
            </w:r>
            <w:proofErr w:type="spellEnd"/>
            <w:r w:rsidRPr="00E24872">
              <w:rPr>
                <w:rFonts w:asciiTheme="majorHAnsi" w:hAnsiTheme="majorHAnsi" w:cstheme="majorHAnsi"/>
                <w:sz w:val="18"/>
                <w:szCs w:val="18"/>
                <w:shd w:val="clear" w:color="auto" w:fill="FFFFFF"/>
              </w:rPr>
              <w:t xml:space="preserve"> </w:t>
            </w:r>
            <w:proofErr w:type="spellStart"/>
            <w:r w:rsidRPr="00E24872">
              <w:rPr>
                <w:rFonts w:asciiTheme="majorHAnsi" w:hAnsiTheme="majorHAnsi" w:cstheme="majorHAnsi"/>
                <w:sz w:val="18"/>
                <w:szCs w:val="18"/>
                <w:shd w:val="clear" w:color="auto" w:fill="FFFFFF"/>
              </w:rPr>
              <w:t>oblikovni</w:t>
            </w:r>
            <w:proofErr w:type="spellEnd"/>
            <w:r w:rsidRPr="00E24872">
              <w:rPr>
                <w:rFonts w:asciiTheme="majorHAnsi" w:hAnsiTheme="majorHAnsi" w:cstheme="majorHAnsi"/>
                <w:sz w:val="18"/>
                <w:szCs w:val="18"/>
                <w:shd w:val="clear" w:color="auto" w:fill="FFFFFF"/>
              </w:rPr>
              <w:t xml:space="preserve"> </w:t>
            </w:r>
            <w:proofErr w:type="spellStart"/>
            <w:r w:rsidRPr="00E24872">
              <w:rPr>
                <w:rFonts w:asciiTheme="majorHAnsi" w:hAnsiTheme="majorHAnsi" w:cstheme="majorHAnsi"/>
                <w:sz w:val="18"/>
                <w:szCs w:val="18"/>
                <w:shd w:val="clear" w:color="auto" w:fill="FFFFFF"/>
              </w:rPr>
              <w:t>vtis</w:t>
            </w:r>
            <w:proofErr w:type="spellEnd"/>
            <w:r w:rsidRPr="00E24872">
              <w:rPr>
                <w:rFonts w:asciiTheme="majorHAnsi" w:hAnsiTheme="majorHAnsi" w:cstheme="majorHAnsi"/>
                <w:sz w:val="18"/>
                <w:szCs w:val="18"/>
                <w:shd w:val="clear" w:color="auto" w:fill="FFFFFF"/>
              </w:rPr>
              <w:t xml:space="preserve"> </w:t>
            </w:r>
            <w:proofErr w:type="spellStart"/>
            <w:r w:rsidRPr="00E24872">
              <w:rPr>
                <w:rFonts w:asciiTheme="majorHAnsi" w:hAnsiTheme="majorHAnsi" w:cstheme="majorHAnsi"/>
                <w:sz w:val="18"/>
                <w:szCs w:val="18"/>
                <w:shd w:val="clear" w:color="auto" w:fill="FFFFFF"/>
              </w:rPr>
              <w:t>gradbene</w:t>
            </w:r>
            <w:proofErr w:type="spellEnd"/>
            <w:r w:rsidRPr="00E24872">
              <w:rPr>
                <w:rFonts w:asciiTheme="majorHAnsi" w:hAnsiTheme="majorHAnsi" w:cstheme="majorHAnsi"/>
                <w:sz w:val="18"/>
                <w:szCs w:val="18"/>
                <w:shd w:val="clear" w:color="auto" w:fill="FFFFFF"/>
              </w:rPr>
              <w:t xml:space="preserve"> mase. To so </w:t>
            </w:r>
            <w:proofErr w:type="spellStart"/>
            <w:r w:rsidRPr="00E24872">
              <w:rPr>
                <w:rFonts w:asciiTheme="majorHAnsi" w:hAnsiTheme="majorHAnsi" w:cstheme="majorHAnsi"/>
                <w:sz w:val="18"/>
                <w:szCs w:val="18"/>
                <w:shd w:val="clear" w:color="auto" w:fill="FFFFFF"/>
              </w:rPr>
              <w:t>nadstreški</w:t>
            </w:r>
            <w:proofErr w:type="spellEnd"/>
            <w:r w:rsidRPr="00E24872">
              <w:rPr>
                <w:rFonts w:asciiTheme="majorHAnsi" w:hAnsiTheme="majorHAnsi" w:cstheme="majorHAnsi"/>
                <w:sz w:val="18"/>
                <w:szCs w:val="18"/>
                <w:shd w:val="clear" w:color="auto" w:fill="FFFFFF"/>
              </w:rPr>
              <w:t xml:space="preserve">, </w:t>
            </w:r>
            <w:proofErr w:type="spellStart"/>
            <w:r w:rsidRPr="00E24872">
              <w:rPr>
                <w:rFonts w:asciiTheme="majorHAnsi" w:hAnsiTheme="majorHAnsi" w:cstheme="majorHAnsi"/>
                <w:sz w:val="18"/>
                <w:szCs w:val="18"/>
                <w:shd w:val="clear" w:color="auto" w:fill="FFFFFF"/>
              </w:rPr>
              <w:t>nastopne</w:t>
            </w:r>
            <w:proofErr w:type="spellEnd"/>
            <w:r w:rsidRPr="00E24872">
              <w:rPr>
                <w:rFonts w:asciiTheme="majorHAnsi" w:hAnsiTheme="majorHAnsi" w:cstheme="majorHAnsi"/>
                <w:sz w:val="18"/>
                <w:szCs w:val="18"/>
                <w:shd w:val="clear" w:color="auto" w:fill="FFFFFF"/>
              </w:rPr>
              <w:t xml:space="preserve"> </w:t>
            </w:r>
            <w:proofErr w:type="spellStart"/>
            <w:r w:rsidRPr="00E24872">
              <w:rPr>
                <w:rFonts w:asciiTheme="majorHAnsi" w:hAnsiTheme="majorHAnsi" w:cstheme="majorHAnsi"/>
                <w:sz w:val="18"/>
                <w:szCs w:val="18"/>
                <w:shd w:val="clear" w:color="auto" w:fill="FFFFFF"/>
              </w:rPr>
              <w:t>stopnice</w:t>
            </w:r>
            <w:proofErr w:type="spellEnd"/>
            <w:r w:rsidRPr="00E24872">
              <w:rPr>
                <w:rFonts w:asciiTheme="majorHAnsi" w:hAnsiTheme="majorHAnsi" w:cstheme="majorHAnsi"/>
                <w:sz w:val="18"/>
                <w:szCs w:val="18"/>
                <w:shd w:val="clear" w:color="auto" w:fill="FFFFFF"/>
              </w:rPr>
              <w:t xml:space="preserve">, </w:t>
            </w:r>
            <w:proofErr w:type="spellStart"/>
            <w:r w:rsidRPr="00E24872">
              <w:rPr>
                <w:rFonts w:asciiTheme="majorHAnsi" w:hAnsiTheme="majorHAnsi" w:cstheme="majorHAnsi"/>
                <w:sz w:val="18"/>
                <w:szCs w:val="18"/>
                <w:shd w:val="clear" w:color="auto" w:fill="FFFFFF"/>
              </w:rPr>
              <w:t>vhodi</w:t>
            </w:r>
            <w:proofErr w:type="spellEnd"/>
            <w:r w:rsidRPr="00E24872">
              <w:rPr>
                <w:rFonts w:asciiTheme="majorHAnsi" w:hAnsiTheme="majorHAnsi" w:cstheme="majorHAnsi"/>
                <w:sz w:val="18"/>
                <w:szCs w:val="18"/>
                <w:shd w:val="clear" w:color="auto" w:fill="FFFFFF"/>
              </w:rPr>
              <w:t xml:space="preserve">, </w:t>
            </w:r>
            <w:proofErr w:type="spellStart"/>
            <w:r w:rsidRPr="00E24872">
              <w:rPr>
                <w:rFonts w:asciiTheme="majorHAnsi" w:hAnsiTheme="majorHAnsi" w:cstheme="majorHAnsi"/>
                <w:sz w:val="18"/>
                <w:szCs w:val="18"/>
                <w:shd w:val="clear" w:color="auto" w:fill="FFFFFF"/>
              </w:rPr>
              <w:t>vetrolovi</w:t>
            </w:r>
            <w:proofErr w:type="spellEnd"/>
            <w:r w:rsidRPr="00E24872">
              <w:rPr>
                <w:rFonts w:asciiTheme="majorHAnsi" w:hAnsiTheme="majorHAnsi" w:cstheme="majorHAnsi"/>
                <w:sz w:val="18"/>
                <w:szCs w:val="18"/>
                <w:shd w:val="clear" w:color="auto" w:fill="FFFFFF"/>
              </w:rPr>
              <w:t xml:space="preserve"> in </w:t>
            </w:r>
            <w:proofErr w:type="spellStart"/>
            <w:r w:rsidRPr="00E24872">
              <w:rPr>
                <w:rFonts w:asciiTheme="majorHAnsi" w:hAnsiTheme="majorHAnsi" w:cstheme="majorHAnsi"/>
                <w:sz w:val="18"/>
                <w:szCs w:val="18"/>
                <w:shd w:val="clear" w:color="auto" w:fill="FFFFFF"/>
              </w:rPr>
              <w:t>podobno</w:t>
            </w:r>
            <w:proofErr w:type="spellEnd"/>
            <w:r w:rsidRPr="00E24872">
              <w:rPr>
                <w:rFonts w:asciiTheme="majorHAnsi" w:hAnsiTheme="majorHAnsi" w:cstheme="majorHAnsi"/>
                <w:sz w:val="18"/>
                <w:szCs w:val="18"/>
                <w:shd w:val="clear" w:color="auto" w:fill="FFFFFF"/>
              </w:rPr>
              <w:t xml:space="preserve">. Za </w:t>
            </w:r>
            <w:proofErr w:type="spellStart"/>
            <w:r w:rsidRPr="00E24872">
              <w:rPr>
                <w:rFonts w:asciiTheme="majorHAnsi" w:hAnsiTheme="majorHAnsi" w:cstheme="majorHAnsi"/>
                <w:sz w:val="18"/>
                <w:szCs w:val="18"/>
                <w:shd w:val="clear" w:color="auto" w:fill="FFFFFF"/>
              </w:rPr>
              <w:t>fasado</w:t>
            </w:r>
            <w:proofErr w:type="spellEnd"/>
            <w:r w:rsidRPr="00E24872">
              <w:rPr>
                <w:rFonts w:asciiTheme="majorHAnsi" w:hAnsiTheme="majorHAnsi" w:cstheme="majorHAnsi"/>
                <w:sz w:val="18"/>
                <w:szCs w:val="18"/>
                <w:shd w:val="clear" w:color="auto" w:fill="FFFFFF"/>
              </w:rPr>
              <w:t xml:space="preserve">, </w:t>
            </w:r>
            <w:proofErr w:type="spellStart"/>
            <w:r w:rsidRPr="00E24872">
              <w:rPr>
                <w:rFonts w:asciiTheme="majorHAnsi" w:hAnsiTheme="majorHAnsi" w:cstheme="majorHAnsi"/>
                <w:sz w:val="18"/>
                <w:szCs w:val="18"/>
                <w:shd w:val="clear" w:color="auto" w:fill="FFFFFF"/>
              </w:rPr>
              <w:t>katere</w:t>
            </w:r>
            <w:proofErr w:type="spellEnd"/>
            <w:r w:rsidRPr="00E24872">
              <w:rPr>
                <w:rFonts w:asciiTheme="majorHAnsi" w:hAnsiTheme="majorHAnsi" w:cstheme="majorHAnsi"/>
                <w:sz w:val="18"/>
                <w:szCs w:val="18"/>
                <w:shd w:val="clear" w:color="auto" w:fill="FFFFFF"/>
              </w:rPr>
              <w:t xml:space="preserve"> deli </w:t>
            </w:r>
            <w:proofErr w:type="spellStart"/>
            <w:r w:rsidRPr="00E24872">
              <w:rPr>
                <w:rFonts w:asciiTheme="majorHAnsi" w:hAnsiTheme="majorHAnsi" w:cstheme="majorHAnsi"/>
                <w:sz w:val="18"/>
                <w:szCs w:val="18"/>
                <w:shd w:val="clear" w:color="auto" w:fill="FFFFFF"/>
              </w:rPr>
              <w:t>presegajo</w:t>
            </w:r>
            <w:proofErr w:type="spellEnd"/>
            <w:r w:rsidRPr="00E24872">
              <w:rPr>
                <w:rFonts w:asciiTheme="majorHAnsi" w:hAnsiTheme="majorHAnsi" w:cstheme="majorHAnsi"/>
                <w:sz w:val="18"/>
                <w:szCs w:val="18"/>
                <w:shd w:val="clear" w:color="auto" w:fill="FFFFFF"/>
              </w:rPr>
              <w:t xml:space="preserve"> </w:t>
            </w:r>
            <w:proofErr w:type="spellStart"/>
            <w:r w:rsidRPr="00E24872">
              <w:rPr>
                <w:rFonts w:asciiTheme="majorHAnsi" w:hAnsiTheme="majorHAnsi" w:cstheme="majorHAnsi"/>
                <w:sz w:val="18"/>
                <w:szCs w:val="18"/>
                <w:shd w:val="clear" w:color="auto" w:fill="FFFFFF"/>
              </w:rPr>
              <w:t>gradbeno</w:t>
            </w:r>
            <w:proofErr w:type="spellEnd"/>
            <w:r w:rsidRPr="00E24872">
              <w:rPr>
                <w:rFonts w:asciiTheme="majorHAnsi" w:hAnsiTheme="majorHAnsi" w:cstheme="majorHAnsi"/>
                <w:sz w:val="18"/>
                <w:szCs w:val="18"/>
                <w:shd w:val="clear" w:color="auto" w:fill="FFFFFF"/>
              </w:rPr>
              <w:t xml:space="preserve"> </w:t>
            </w:r>
            <w:proofErr w:type="spellStart"/>
            <w:r w:rsidRPr="00E24872">
              <w:rPr>
                <w:rFonts w:asciiTheme="majorHAnsi" w:hAnsiTheme="majorHAnsi" w:cstheme="majorHAnsi"/>
                <w:sz w:val="18"/>
                <w:szCs w:val="18"/>
                <w:shd w:val="clear" w:color="auto" w:fill="FFFFFF"/>
              </w:rPr>
              <w:t>linijo</w:t>
            </w:r>
            <w:proofErr w:type="spellEnd"/>
            <w:r w:rsidRPr="00E24872">
              <w:rPr>
                <w:rFonts w:asciiTheme="majorHAnsi" w:hAnsiTheme="majorHAnsi" w:cstheme="majorHAnsi"/>
                <w:sz w:val="18"/>
                <w:szCs w:val="18"/>
                <w:shd w:val="clear" w:color="auto" w:fill="FFFFFF"/>
              </w:rPr>
              <w:t xml:space="preserve"> </w:t>
            </w:r>
            <w:proofErr w:type="spellStart"/>
            <w:r w:rsidRPr="00E24872">
              <w:rPr>
                <w:rFonts w:asciiTheme="majorHAnsi" w:hAnsiTheme="majorHAnsi" w:cstheme="majorHAnsi"/>
                <w:sz w:val="18"/>
                <w:szCs w:val="18"/>
                <w:shd w:val="clear" w:color="auto" w:fill="FFFFFF"/>
              </w:rPr>
              <w:t>ali</w:t>
            </w:r>
            <w:proofErr w:type="spellEnd"/>
            <w:r w:rsidRPr="00E24872">
              <w:rPr>
                <w:rFonts w:asciiTheme="majorHAnsi" w:hAnsiTheme="majorHAnsi" w:cstheme="majorHAnsi"/>
                <w:sz w:val="18"/>
                <w:szCs w:val="18"/>
                <w:shd w:val="clear" w:color="auto" w:fill="FFFFFF"/>
              </w:rPr>
              <w:t xml:space="preserve"> </w:t>
            </w:r>
            <w:proofErr w:type="spellStart"/>
            <w:r w:rsidRPr="00E24872">
              <w:rPr>
                <w:rFonts w:asciiTheme="majorHAnsi" w:hAnsiTheme="majorHAnsi" w:cstheme="majorHAnsi"/>
                <w:sz w:val="18"/>
                <w:szCs w:val="18"/>
                <w:shd w:val="clear" w:color="auto" w:fill="FFFFFF"/>
              </w:rPr>
              <w:t>gradbeno</w:t>
            </w:r>
            <w:proofErr w:type="spellEnd"/>
            <w:r w:rsidRPr="00E24872">
              <w:rPr>
                <w:rFonts w:asciiTheme="majorHAnsi" w:hAnsiTheme="majorHAnsi" w:cstheme="majorHAnsi"/>
                <w:sz w:val="18"/>
                <w:szCs w:val="18"/>
                <w:shd w:val="clear" w:color="auto" w:fill="FFFFFF"/>
              </w:rPr>
              <w:t xml:space="preserve"> </w:t>
            </w:r>
            <w:proofErr w:type="spellStart"/>
            <w:r w:rsidRPr="00E24872">
              <w:rPr>
                <w:rFonts w:asciiTheme="majorHAnsi" w:hAnsiTheme="majorHAnsi" w:cstheme="majorHAnsi"/>
                <w:sz w:val="18"/>
                <w:szCs w:val="18"/>
                <w:shd w:val="clear" w:color="auto" w:fill="FFFFFF"/>
              </w:rPr>
              <w:t>mejo</w:t>
            </w:r>
            <w:proofErr w:type="spellEnd"/>
            <w:r w:rsidRPr="00E24872">
              <w:rPr>
                <w:rFonts w:asciiTheme="majorHAnsi" w:hAnsiTheme="majorHAnsi" w:cstheme="majorHAnsi"/>
                <w:sz w:val="18"/>
                <w:szCs w:val="18"/>
                <w:shd w:val="clear" w:color="auto" w:fill="FFFFFF"/>
              </w:rPr>
              <w:t xml:space="preserve">, </w:t>
            </w:r>
            <w:proofErr w:type="spellStart"/>
            <w:r w:rsidRPr="00E24872">
              <w:rPr>
                <w:rFonts w:asciiTheme="majorHAnsi" w:hAnsiTheme="majorHAnsi" w:cstheme="majorHAnsi"/>
                <w:sz w:val="18"/>
                <w:szCs w:val="18"/>
                <w:shd w:val="clear" w:color="auto" w:fill="FFFFFF"/>
              </w:rPr>
              <w:t>veljajo</w:t>
            </w:r>
            <w:proofErr w:type="spellEnd"/>
            <w:r w:rsidRPr="00E24872">
              <w:rPr>
                <w:rFonts w:asciiTheme="majorHAnsi" w:hAnsiTheme="majorHAnsi" w:cstheme="majorHAnsi"/>
                <w:sz w:val="18"/>
                <w:szCs w:val="18"/>
                <w:shd w:val="clear" w:color="auto" w:fill="FFFFFF"/>
              </w:rPr>
              <w:t xml:space="preserve"> </w:t>
            </w:r>
            <w:proofErr w:type="spellStart"/>
            <w:r w:rsidRPr="00E24872">
              <w:rPr>
                <w:rFonts w:asciiTheme="majorHAnsi" w:hAnsiTheme="majorHAnsi" w:cstheme="majorHAnsi"/>
                <w:sz w:val="18"/>
                <w:szCs w:val="18"/>
                <w:shd w:val="clear" w:color="auto" w:fill="FFFFFF"/>
              </w:rPr>
              <w:t>naslednji</w:t>
            </w:r>
            <w:proofErr w:type="spellEnd"/>
            <w:r w:rsidRPr="00E24872">
              <w:rPr>
                <w:rFonts w:asciiTheme="majorHAnsi" w:hAnsiTheme="majorHAnsi" w:cstheme="majorHAnsi"/>
                <w:sz w:val="18"/>
                <w:szCs w:val="18"/>
                <w:shd w:val="clear" w:color="auto" w:fill="FFFFFF"/>
              </w:rPr>
              <w:t xml:space="preserve"> </w:t>
            </w:r>
            <w:proofErr w:type="spellStart"/>
            <w:r w:rsidRPr="00E24872">
              <w:rPr>
                <w:rFonts w:asciiTheme="majorHAnsi" w:hAnsiTheme="majorHAnsi" w:cstheme="majorHAnsi"/>
                <w:sz w:val="18"/>
                <w:szCs w:val="18"/>
                <w:shd w:val="clear" w:color="auto" w:fill="FFFFFF"/>
              </w:rPr>
              <w:t>pogoji</w:t>
            </w:r>
            <w:proofErr w:type="spellEnd"/>
            <w:r w:rsidRPr="00E24872">
              <w:rPr>
                <w:rFonts w:asciiTheme="majorHAnsi" w:hAnsiTheme="majorHAnsi" w:cstheme="majorHAnsi"/>
                <w:sz w:val="18"/>
                <w:szCs w:val="18"/>
                <w:shd w:val="clear" w:color="auto" w:fill="FFFFFF"/>
              </w:rPr>
              <w:t>:</w:t>
            </w:r>
          </w:p>
          <w:p w14:paraId="7DB8A9D5" w14:textId="77777777" w:rsidR="00300DEE" w:rsidRPr="00E24872" w:rsidRDefault="00300DEE" w:rsidP="006C032F">
            <w:pPr>
              <w:ind w:left="34"/>
              <w:jc w:val="both"/>
              <w:rPr>
                <w:rFonts w:asciiTheme="majorHAnsi" w:hAnsiTheme="majorHAnsi" w:cstheme="majorHAnsi"/>
                <w:sz w:val="18"/>
                <w:szCs w:val="18"/>
                <w:shd w:val="clear" w:color="auto" w:fill="FFFFFF"/>
              </w:rPr>
            </w:pPr>
            <w:r w:rsidRPr="00E24872">
              <w:rPr>
                <w:rFonts w:asciiTheme="majorHAnsi" w:hAnsiTheme="majorHAnsi" w:cstheme="majorHAnsi"/>
                <w:sz w:val="18"/>
                <w:szCs w:val="18"/>
                <w:shd w:val="clear" w:color="auto" w:fill="FFFFFF"/>
              </w:rPr>
              <w:t xml:space="preserve">- </w:t>
            </w:r>
            <w:proofErr w:type="spellStart"/>
            <w:r w:rsidRPr="00E24872">
              <w:rPr>
                <w:rFonts w:asciiTheme="majorHAnsi" w:hAnsiTheme="majorHAnsi" w:cstheme="majorHAnsi"/>
                <w:sz w:val="18"/>
                <w:szCs w:val="18"/>
                <w:shd w:val="clear" w:color="auto" w:fill="FFFFFF"/>
              </w:rPr>
              <w:t>skupna</w:t>
            </w:r>
            <w:proofErr w:type="spellEnd"/>
            <w:r w:rsidRPr="00E24872">
              <w:rPr>
                <w:rFonts w:asciiTheme="majorHAnsi" w:hAnsiTheme="majorHAnsi" w:cstheme="majorHAnsi"/>
                <w:sz w:val="18"/>
                <w:szCs w:val="18"/>
                <w:shd w:val="clear" w:color="auto" w:fill="FFFFFF"/>
              </w:rPr>
              <w:t xml:space="preserve"> </w:t>
            </w:r>
            <w:proofErr w:type="spellStart"/>
            <w:r w:rsidRPr="00E24872">
              <w:rPr>
                <w:rFonts w:asciiTheme="majorHAnsi" w:hAnsiTheme="majorHAnsi" w:cstheme="majorHAnsi"/>
                <w:sz w:val="18"/>
                <w:szCs w:val="18"/>
                <w:shd w:val="clear" w:color="auto" w:fill="FFFFFF"/>
              </w:rPr>
              <w:t>dolžina</w:t>
            </w:r>
            <w:proofErr w:type="spellEnd"/>
            <w:r w:rsidRPr="00E24872">
              <w:rPr>
                <w:rFonts w:asciiTheme="majorHAnsi" w:hAnsiTheme="majorHAnsi" w:cstheme="majorHAnsi"/>
                <w:sz w:val="18"/>
                <w:szCs w:val="18"/>
                <w:shd w:val="clear" w:color="auto" w:fill="FFFFFF"/>
              </w:rPr>
              <w:t xml:space="preserve"> </w:t>
            </w:r>
            <w:proofErr w:type="spellStart"/>
            <w:r w:rsidRPr="00E24872">
              <w:rPr>
                <w:rFonts w:asciiTheme="majorHAnsi" w:hAnsiTheme="majorHAnsi" w:cstheme="majorHAnsi"/>
                <w:sz w:val="18"/>
                <w:szCs w:val="18"/>
                <w:shd w:val="clear" w:color="auto" w:fill="FFFFFF"/>
              </w:rPr>
              <w:t>vseh</w:t>
            </w:r>
            <w:proofErr w:type="spellEnd"/>
            <w:r w:rsidRPr="00E24872">
              <w:rPr>
                <w:rFonts w:asciiTheme="majorHAnsi" w:hAnsiTheme="majorHAnsi" w:cstheme="majorHAnsi"/>
                <w:sz w:val="18"/>
                <w:szCs w:val="18"/>
                <w:shd w:val="clear" w:color="auto" w:fill="FFFFFF"/>
              </w:rPr>
              <w:t xml:space="preserve"> </w:t>
            </w:r>
            <w:proofErr w:type="spellStart"/>
            <w:r w:rsidRPr="00E24872">
              <w:rPr>
                <w:rFonts w:asciiTheme="majorHAnsi" w:hAnsiTheme="majorHAnsi" w:cstheme="majorHAnsi"/>
                <w:sz w:val="18"/>
                <w:szCs w:val="18"/>
                <w:shd w:val="clear" w:color="auto" w:fill="FFFFFF"/>
              </w:rPr>
              <w:t>delov</w:t>
            </w:r>
            <w:proofErr w:type="spellEnd"/>
            <w:r w:rsidRPr="00E24872">
              <w:rPr>
                <w:rFonts w:asciiTheme="majorHAnsi" w:hAnsiTheme="majorHAnsi" w:cstheme="majorHAnsi"/>
                <w:sz w:val="18"/>
                <w:szCs w:val="18"/>
                <w:shd w:val="clear" w:color="auto" w:fill="FFFFFF"/>
              </w:rPr>
              <w:t xml:space="preserve"> </w:t>
            </w:r>
            <w:proofErr w:type="spellStart"/>
            <w:r w:rsidRPr="00E24872">
              <w:rPr>
                <w:rFonts w:asciiTheme="majorHAnsi" w:hAnsiTheme="majorHAnsi" w:cstheme="majorHAnsi"/>
                <w:sz w:val="18"/>
                <w:szCs w:val="18"/>
                <w:shd w:val="clear" w:color="auto" w:fill="FFFFFF"/>
              </w:rPr>
              <w:t>fasade</w:t>
            </w:r>
            <w:proofErr w:type="spellEnd"/>
            <w:r w:rsidRPr="00E24872">
              <w:rPr>
                <w:rFonts w:asciiTheme="majorHAnsi" w:hAnsiTheme="majorHAnsi" w:cstheme="majorHAnsi"/>
                <w:sz w:val="18"/>
                <w:szCs w:val="18"/>
                <w:shd w:val="clear" w:color="auto" w:fill="FFFFFF"/>
              </w:rPr>
              <w:t xml:space="preserve">, ki </w:t>
            </w:r>
            <w:proofErr w:type="spellStart"/>
            <w:r w:rsidRPr="00E24872">
              <w:rPr>
                <w:rFonts w:asciiTheme="majorHAnsi" w:hAnsiTheme="majorHAnsi" w:cstheme="majorHAnsi"/>
                <w:sz w:val="18"/>
                <w:szCs w:val="18"/>
                <w:shd w:val="clear" w:color="auto" w:fill="FFFFFF"/>
              </w:rPr>
              <w:t>presegajo</w:t>
            </w:r>
            <w:proofErr w:type="spellEnd"/>
            <w:r w:rsidRPr="00E24872">
              <w:rPr>
                <w:rFonts w:asciiTheme="majorHAnsi" w:hAnsiTheme="majorHAnsi" w:cstheme="majorHAnsi"/>
                <w:sz w:val="18"/>
                <w:szCs w:val="18"/>
                <w:shd w:val="clear" w:color="auto" w:fill="FFFFFF"/>
              </w:rPr>
              <w:t xml:space="preserve"> </w:t>
            </w:r>
            <w:proofErr w:type="spellStart"/>
            <w:r w:rsidRPr="00E24872">
              <w:rPr>
                <w:rFonts w:asciiTheme="majorHAnsi" w:hAnsiTheme="majorHAnsi" w:cstheme="majorHAnsi"/>
                <w:sz w:val="18"/>
                <w:szCs w:val="18"/>
                <w:shd w:val="clear" w:color="auto" w:fill="FFFFFF"/>
              </w:rPr>
              <w:t>gradbeno</w:t>
            </w:r>
            <w:proofErr w:type="spellEnd"/>
            <w:r w:rsidRPr="00E24872">
              <w:rPr>
                <w:rFonts w:asciiTheme="majorHAnsi" w:hAnsiTheme="majorHAnsi" w:cstheme="majorHAnsi"/>
                <w:sz w:val="18"/>
                <w:szCs w:val="18"/>
                <w:shd w:val="clear" w:color="auto" w:fill="FFFFFF"/>
              </w:rPr>
              <w:t xml:space="preserve"> </w:t>
            </w:r>
            <w:proofErr w:type="spellStart"/>
            <w:r w:rsidRPr="00E24872">
              <w:rPr>
                <w:rFonts w:asciiTheme="majorHAnsi" w:hAnsiTheme="majorHAnsi" w:cstheme="majorHAnsi"/>
                <w:sz w:val="18"/>
                <w:szCs w:val="18"/>
                <w:shd w:val="clear" w:color="auto" w:fill="FFFFFF"/>
              </w:rPr>
              <w:t>linijo</w:t>
            </w:r>
            <w:proofErr w:type="spellEnd"/>
            <w:r w:rsidRPr="00E24872">
              <w:rPr>
                <w:rFonts w:asciiTheme="majorHAnsi" w:hAnsiTheme="majorHAnsi" w:cstheme="majorHAnsi"/>
                <w:sz w:val="18"/>
                <w:szCs w:val="18"/>
                <w:shd w:val="clear" w:color="auto" w:fill="FFFFFF"/>
              </w:rPr>
              <w:t xml:space="preserve"> </w:t>
            </w:r>
            <w:proofErr w:type="spellStart"/>
            <w:r w:rsidRPr="00E24872">
              <w:rPr>
                <w:rFonts w:asciiTheme="majorHAnsi" w:hAnsiTheme="majorHAnsi" w:cstheme="majorHAnsi"/>
                <w:sz w:val="18"/>
                <w:szCs w:val="18"/>
                <w:shd w:val="clear" w:color="auto" w:fill="FFFFFF"/>
              </w:rPr>
              <w:t>ali</w:t>
            </w:r>
            <w:proofErr w:type="spellEnd"/>
            <w:r w:rsidRPr="00E24872">
              <w:rPr>
                <w:rFonts w:asciiTheme="majorHAnsi" w:hAnsiTheme="majorHAnsi" w:cstheme="majorHAnsi"/>
                <w:sz w:val="18"/>
                <w:szCs w:val="18"/>
                <w:shd w:val="clear" w:color="auto" w:fill="FFFFFF"/>
              </w:rPr>
              <w:t xml:space="preserve"> </w:t>
            </w:r>
            <w:proofErr w:type="spellStart"/>
            <w:r w:rsidRPr="00E24872">
              <w:rPr>
                <w:rFonts w:asciiTheme="majorHAnsi" w:hAnsiTheme="majorHAnsi" w:cstheme="majorHAnsi"/>
                <w:sz w:val="18"/>
                <w:szCs w:val="18"/>
                <w:shd w:val="clear" w:color="auto" w:fill="FFFFFF"/>
              </w:rPr>
              <w:t>gradbeno</w:t>
            </w:r>
            <w:proofErr w:type="spellEnd"/>
            <w:r w:rsidRPr="00E24872">
              <w:rPr>
                <w:rFonts w:asciiTheme="majorHAnsi" w:hAnsiTheme="majorHAnsi" w:cstheme="majorHAnsi"/>
                <w:sz w:val="18"/>
                <w:szCs w:val="18"/>
                <w:shd w:val="clear" w:color="auto" w:fill="FFFFFF"/>
              </w:rPr>
              <w:t xml:space="preserve"> </w:t>
            </w:r>
            <w:proofErr w:type="spellStart"/>
            <w:r w:rsidRPr="00E24872">
              <w:rPr>
                <w:rFonts w:asciiTheme="majorHAnsi" w:hAnsiTheme="majorHAnsi" w:cstheme="majorHAnsi"/>
                <w:sz w:val="18"/>
                <w:szCs w:val="18"/>
                <w:shd w:val="clear" w:color="auto" w:fill="FFFFFF"/>
              </w:rPr>
              <w:t>mejo</w:t>
            </w:r>
            <w:proofErr w:type="spellEnd"/>
            <w:r w:rsidRPr="00E24872">
              <w:rPr>
                <w:rFonts w:asciiTheme="majorHAnsi" w:hAnsiTheme="majorHAnsi" w:cstheme="majorHAnsi"/>
                <w:sz w:val="18"/>
                <w:szCs w:val="18"/>
                <w:shd w:val="clear" w:color="auto" w:fill="FFFFFF"/>
              </w:rPr>
              <w:t xml:space="preserve">, ne </w:t>
            </w:r>
            <w:proofErr w:type="spellStart"/>
            <w:r w:rsidRPr="00E24872">
              <w:rPr>
                <w:rFonts w:asciiTheme="majorHAnsi" w:hAnsiTheme="majorHAnsi" w:cstheme="majorHAnsi"/>
                <w:sz w:val="18"/>
                <w:szCs w:val="18"/>
                <w:shd w:val="clear" w:color="auto" w:fill="FFFFFF"/>
              </w:rPr>
              <w:t>sme</w:t>
            </w:r>
            <w:proofErr w:type="spellEnd"/>
            <w:r w:rsidRPr="00E24872">
              <w:rPr>
                <w:rFonts w:asciiTheme="majorHAnsi" w:hAnsiTheme="majorHAnsi" w:cstheme="majorHAnsi"/>
                <w:sz w:val="18"/>
                <w:szCs w:val="18"/>
                <w:shd w:val="clear" w:color="auto" w:fill="FFFFFF"/>
              </w:rPr>
              <w:t xml:space="preserve"> </w:t>
            </w:r>
            <w:proofErr w:type="spellStart"/>
            <w:r w:rsidRPr="00E24872">
              <w:rPr>
                <w:rFonts w:asciiTheme="majorHAnsi" w:hAnsiTheme="majorHAnsi" w:cstheme="majorHAnsi"/>
                <w:sz w:val="18"/>
                <w:szCs w:val="18"/>
                <w:shd w:val="clear" w:color="auto" w:fill="FFFFFF"/>
              </w:rPr>
              <w:t>biti</w:t>
            </w:r>
            <w:proofErr w:type="spellEnd"/>
            <w:r w:rsidRPr="00E24872">
              <w:rPr>
                <w:rFonts w:asciiTheme="majorHAnsi" w:hAnsiTheme="majorHAnsi" w:cstheme="majorHAnsi"/>
                <w:sz w:val="18"/>
                <w:szCs w:val="18"/>
                <w:shd w:val="clear" w:color="auto" w:fill="FFFFFF"/>
              </w:rPr>
              <w:t xml:space="preserve"> </w:t>
            </w:r>
            <w:proofErr w:type="spellStart"/>
            <w:r w:rsidRPr="00E24872">
              <w:rPr>
                <w:rFonts w:asciiTheme="majorHAnsi" w:hAnsiTheme="majorHAnsi" w:cstheme="majorHAnsi"/>
                <w:sz w:val="18"/>
                <w:szCs w:val="18"/>
                <w:shd w:val="clear" w:color="auto" w:fill="FFFFFF"/>
              </w:rPr>
              <w:t>daljša</w:t>
            </w:r>
            <w:proofErr w:type="spellEnd"/>
            <w:r w:rsidRPr="00E24872">
              <w:rPr>
                <w:rFonts w:asciiTheme="majorHAnsi" w:hAnsiTheme="majorHAnsi" w:cstheme="majorHAnsi"/>
                <w:sz w:val="18"/>
                <w:szCs w:val="18"/>
                <w:shd w:val="clear" w:color="auto" w:fill="FFFFFF"/>
              </w:rPr>
              <w:t xml:space="preserve"> od 20% </w:t>
            </w:r>
            <w:proofErr w:type="spellStart"/>
            <w:r w:rsidRPr="00E24872">
              <w:rPr>
                <w:rFonts w:asciiTheme="majorHAnsi" w:hAnsiTheme="majorHAnsi" w:cstheme="majorHAnsi"/>
                <w:sz w:val="18"/>
                <w:szCs w:val="18"/>
                <w:shd w:val="clear" w:color="auto" w:fill="FFFFFF"/>
              </w:rPr>
              <w:t>dolžine</w:t>
            </w:r>
            <w:proofErr w:type="spellEnd"/>
            <w:r w:rsidRPr="00E24872">
              <w:rPr>
                <w:rFonts w:asciiTheme="majorHAnsi" w:hAnsiTheme="majorHAnsi" w:cstheme="majorHAnsi"/>
                <w:sz w:val="18"/>
                <w:szCs w:val="18"/>
                <w:shd w:val="clear" w:color="auto" w:fill="FFFFFF"/>
              </w:rPr>
              <w:t xml:space="preserve"> </w:t>
            </w:r>
            <w:proofErr w:type="spellStart"/>
            <w:r w:rsidRPr="00E24872">
              <w:rPr>
                <w:rFonts w:asciiTheme="majorHAnsi" w:hAnsiTheme="majorHAnsi" w:cstheme="majorHAnsi"/>
                <w:sz w:val="18"/>
                <w:szCs w:val="18"/>
                <w:shd w:val="clear" w:color="auto" w:fill="FFFFFF"/>
              </w:rPr>
              <w:t>tlorisne</w:t>
            </w:r>
            <w:proofErr w:type="spellEnd"/>
            <w:r w:rsidRPr="00E24872">
              <w:rPr>
                <w:rFonts w:asciiTheme="majorHAnsi" w:hAnsiTheme="majorHAnsi" w:cstheme="majorHAnsi"/>
                <w:sz w:val="18"/>
                <w:szCs w:val="18"/>
                <w:shd w:val="clear" w:color="auto" w:fill="FFFFFF"/>
              </w:rPr>
              <w:t xml:space="preserve"> </w:t>
            </w:r>
            <w:proofErr w:type="spellStart"/>
            <w:r w:rsidRPr="00E24872">
              <w:rPr>
                <w:rFonts w:asciiTheme="majorHAnsi" w:hAnsiTheme="majorHAnsi" w:cstheme="majorHAnsi"/>
                <w:sz w:val="18"/>
                <w:szCs w:val="18"/>
                <w:shd w:val="clear" w:color="auto" w:fill="FFFFFF"/>
              </w:rPr>
              <w:t>projekcije</w:t>
            </w:r>
            <w:proofErr w:type="spellEnd"/>
            <w:r w:rsidRPr="00E24872">
              <w:rPr>
                <w:rFonts w:asciiTheme="majorHAnsi" w:hAnsiTheme="majorHAnsi" w:cstheme="majorHAnsi"/>
                <w:sz w:val="18"/>
                <w:szCs w:val="18"/>
                <w:shd w:val="clear" w:color="auto" w:fill="FFFFFF"/>
              </w:rPr>
              <w:t xml:space="preserve"> </w:t>
            </w:r>
            <w:proofErr w:type="spellStart"/>
            <w:r w:rsidRPr="00E24872">
              <w:rPr>
                <w:rFonts w:asciiTheme="majorHAnsi" w:hAnsiTheme="majorHAnsi" w:cstheme="majorHAnsi"/>
                <w:sz w:val="18"/>
                <w:szCs w:val="18"/>
                <w:shd w:val="clear" w:color="auto" w:fill="FFFFFF"/>
              </w:rPr>
              <w:t>celotne</w:t>
            </w:r>
            <w:proofErr w:type="spellEnd"/>
            <w:r w:rsidRPr="00E24872">
              <w:rPr>
                <w:rFonts w:asciiTheme="majorHAnsi" w:hAnsiTheme="majorHAnsi" w:cstheme="majorHAnsi"/>
                <w:sz w:val="18"/>
                <w:szCs w:val="18"/>
                <w:shd w:val="clear" w:color="auto" w:fill="FFFFFF"/>
              </w:rPr>
              <w:t xml:space="preserve"> </w:t>
            </w:r>
            <w:proofErr w:type="spellStart"/>
            <w:r w:rsidRPr="00E24872">
              <w:rPr>
                <w:rFonts w:asciiTheme="majorHAnsi" w:hAnsiTheme="majorHAnsi" w:cstheme="majorHAnsi"/>
                <w:sz w:val="18"/>
                <w:szCs w:val="18"/>
                <w:shd w:val="clear" w:color="auto" w:fill="FFFFFF"/>
              </w:rPr>
              <w:t>fasade</w:t>
            </w:r>
            <w:proofErr w:type="spellEnd"/>
            <w:r w:rsidRPr="00E24872">
              <w:rPr>
                <w:rFonts w:asciiTheme="majorHAnsi" w:hAnsiTheme="majorHAnsi" w:cstheme="majorHAnsi"/>
                <w:sz w:val="18"/>
                <w:szCs w:val="18"/>
                <w:shd w:val="clear" w:color="auto" w:fill="FFFFFF"/>
              </w:rPr>
              <w:t xml:space="preserve"> </w:t>
            </w:r>
            <w:proofErr w:type="spellStart"/>
            <w:r w:rsidRPr="00E24872">
              <w:rPr>
                <w:rFonts w:asciiTheme="majorHAnsi" w:hAnsiTheme="majorHAnsi" w:cstheme="majorHAnsi"/>
                <w:sz w:val="18"/>
                <w:szCs w:val="18"/>
                <w:shd w:val="clear" w:color="auto" w:fill="FFFFFF"/>
              </w:rPr>
              <w:t>ob</w:t>
            </w:r>
            <w:proofErr w:type="spellEnd"/>
            <w:r w:rsidRPr="00E24872">
              <w:rPr>
                <w:rFonts w:asciiTheme="majorHAnsi" w:hAnsiTheme="majorHAnsi" w:cstheme="majorHAnsi"/>
                <w:sz w:val="18"/>
                <w:szCs w:val="18"/>
                <w:shd w:val="clear" w:color="auto" w:fill="FFFFFF"/>
              </w:rPr>
              <w:t xml:space="preserve"> </w:t>
            </w:r>
            <w:proofErr w:type="spellStart"/>
            <w:r w:rsidRPr="00E24872">
              <w:rPr>
                <w:rFonts w:asciiTheme="majorHAnsi" w:hAnsiTheme="majorHAnsi" w:cstheme="majorHAnsi"/>
                <w:sz w:val="18"/>
                <w:szCs w:val="18"/>
                <w:shd w:val="clear" w:color="auto" w:fill="FFFFFF"/>
              </w:rPr>
              <w:t>gradbeni</w:t>
            </w:r>
            <w:proofErr w:type="spellEnd"/>
            <w:r w:rsidRPr="00E24872">
              <w:rPr>
                <w:rFonts w:asciiTheme="majorHAnsi" w:hAnsiTheme="majorHAnsi" w:cstheme="majorHAnsi"/>
                <w:sz w:val="18"/>
                <w:szCs w:val="18"/>
                <w:shd w:val="clear" w:color="auto" w:fill="FFFFFF"/>
              </w:rPr>
              <w:t xml:space="preserve"> </w:t>
            </w:r>
            <w:proofErr w:type="spellStart"/>
            <w:r w:rsidRPr="00E24872">
              <w:rPr>
                <w:rFonts w:asciiTheme="majorHAnsi" w:hAnsiTheme="majorHAnsi" w:cstheme="majorHAnsi"/>
                <w:sz w:val="18"/>
                <w:szCs w:val="18"/>
                <w:shd w:val="clear" w:color="auto" w:fill="FFFFFF"/>
              </w:rPr>
              <w:t>liniji</w:t>
            </w:r>
            <w:proofErr w:type="spellEnd"/>
            <w:r w:rsidRPr="00E24872">
              <w:rPr>
                <w:rFonts w:asciiTheme="majorHAnsi" w:hAnsiTheme="majorHAnsi" w:cstheme="majorHAnsi"/>
                <w:sz w:val="18"/>
                <w:szCs w:val="18"/>
                <w:shd w:val="clear" w:color="auto" w:fill="FFFFFF"/>
              </w:rPr>
              <w:t xml:space="preserve"> </w:t>
            </w:r>
            <w:proofErr w:type="spellStart"/>
            <w:r w:rsidRPr="00E24872">
              <w:rPr>
                <w:rFonts w:asciiTheme="majorHAnsi" w:hAnsiTheme="majorHAnsi" w:cstheme="majorHAnsi"/>
                <w:sz w:val="18"/>
                <w:szCs w:val="18"/>
                <w:shd w:val="clear" w:color="auto" w:fill="FFFFFF"/>
              </w:rPr>
              <w:t>ali</w:t>
            </w:r>
            <w:proofErr w:type="spellEnd"/>
            <w:r w:rsidRPr="00E24872">
              <w:rPr>
                <w:rFonts w:asciiTheme="majorHAnsi" w:hAnsiTheme="majorHAnsi" w:cstheme="majorHAnsi"/>
                <w:sz w:val="18"/>
                <w:szCs w:val="18"/>
                <w:shd w:val="clear" w:color="auto" w:fill="FFFFFF"/>
              </w:rPr>
              <w:t xml:space="preserve"> </w:t>
            </w:r>
            <w:proofErr w:type="spellStart"/>
            <w:r w:rsidRPr="00E24872">
              <w:rPr>
                <w:rFonts w:asciiTheme="majorHAnsi" w:hAnsiTheme="majorHAnsi" w:cstheme="majorHAnsi"/>
                <w:sz w:val="18"/>
                <w:szCs w:val="18"/>
                <w:shd w:val="clear" w:color="auto" w:fill="FFFFFF"/>
              </w:rPr>
              <w:t>gradbeni</w:t>
            </w:r>
            <w:proofErr w:type="spellEnd"/>
            <w:r w:rsidRPr="00E24872">
              <w:rPr>
                <w:rFonts w:asciiTheme="majorHAnsi" w:hAnsiTheme="majorHAnsi" w:cstheme="majorHAnsi"/>
                <w:sz w:val="18"/>
                <w:szCs w:val="18"/>
                <w:shd w:val="clear" w:color="auto" w:fill="FFFFFF"/>
              </w:rPr>
              <w:t xml:space="preserve"> </w:t>
            </w:r>
            <w:proofErr w:type="spellStart"/>
            <w:r w:rsidRPr="00E24872">
              <w:rPr>
                <w:rFonts w:asciiTheme="majorHAnsi" w:hAnsiTheme="majorHAnsi" w:cstheme="majorHAnsi"/>
                <w:sz w:val="18"/>
                <w:szCs w:val="18"/>
                <w:shd w:val="clear" w:color="auto" w:fill="FFFFFF"/>
              </w:rPr>
              <w:t>meji</w:t>
            </w:r>
            <w:proofErr w:type="spellEnd"/>
            <w:r w:rsidRPr="00E24872">
              <w:rPr>
                <w:rFonts w:asciiTheme="majorHAnsi" w:hAnsiTheme="majorHAnsi" w:cstheme="majorHAnsi"/>
                <w:sz w:val="18"/>
                <w:szCs w:val="18"/>
                <w:shd w:val="clear" w:color="auto" w:fill="FFFFFF"/>
              </w:rPr>
              <w:t>,</w:t>
            </w:r>
          </w:p>
          <w:p w14:paraId="0754272A" w14:textId="77777777" w:rsidR="00300DEE" w:rsidRPr="00E24872" w:rsidRDefault="00300DEE" w:rsidP="006C032F">
            <w:pPr>
              <w:ind w:left="34"/>
              <w:jc w:val="both"/>
              <w:rPr>
                <w:rFonts w:asciiTheme="majorHAnsi" w:hAnsiTheme="majorHAnsi" w:cstheme="majorHAnsi"/>
                <w:sz w:val="18"/>
                <w:szCs w:val="18"/>
                <w:shd w:val="clear" w:color="auto" w:fill="FFFFFF"/>
              </w:rPr>
            </w:pPr>
            <w:r w:rsidRPr="00E24872">
              <w:rPr>
                <w:rFonts w:asciiTheme="majorHAnsi" w:hAnsiTheme="majorHAnsi" w:cstheme="majorHAnsi"/>
                <w:sz w:val="18"/>
                <w:szCs w:val="18"/>
                <w:shd w:val="clear" w:color="auto" w:fill="FFFFFF"/>
              </w:rPr>
              <w:t xml:space="preserve">- </w:t>
            </w:r>
            <w:proofErr w:type="spellStart"/>
            <w:r w:rsidRPr="00E24872">
              <w:rPr>
                <w:rFonts w:asciiTheme="majorHAnsi" w:hAnsiTheme="majorHAnsi" w:cstheme="majorHAnsi"/>
                <w:sz w:val="18"/>
                <w:szCs w:val="18"/>
                <w:shd w:val="clear" w:color="auto" w:fill="FFFFFF"/>
              </w:rPr>
              <w:t>skrajna</w:t>
            </w:r>
            <w:proofErr w:type="spellEnd"/>
            <w:r w:rsidRPr="00E24872">
              <w:rPr>
                <w:rFonts w:asciiTheme="majorHAnsi" w:hAnsiTheme="majorHAnsi" w:cstheme="majorHAnsi"/>
                <w:sz w:val="18"/>
                <w:szCs w:val="18"/>
                <w:shd w:val="clear" w:color="auto" w:fill="FFFFFF"/>
              </w:rPr>
              <w:t xml:space="preserve"> </w:t>
            </w:r>
            <w:proofErr w:type="spellStart"/>
            <w:r w:rsidRPr="00E24872">
              <w:rPr>
                <w:rFonts w:asciiTheme="majorHAnsi" w:hAnsiTheme="majorHAnsi" w:cstheme="majorHAnsi"/>
                <w:sz w:val="18"/>
                <w:szCs w:val="18"/>
                <w:shd w:val="clear" w:color="auto" w:fill="FFFFFF"/>
              </w:rPr>
              <w:t>točka</w:t>
            </w:r>
            <w:proofErr w:type="spellEnd"/>
            <w:r w:rsidRPr="00E24872">
              <w:rPr>
                <w:rFonts w:asciiTheme="majorHAnsi" w:hAnsiTheme="majorHAnsi" w:cstheme="majorHAnsi"/>
                <w:sz w:val="18"/>
                <w:szCs w:val="18"/>
                <w:shd w:val="clear" w:color="auto" w:fill="FFFFFF"/>
              </w:rPr>
              <w:t xml:space="preserve"> </w:t>
            </w:r>
            <w:proofErr w:type="spellStart"/>
            <w:r w:rsidRPr="00E24872">
              <w:rPr>
                <w:rFonts w:asciiTheme="majorHAnsi" w:hAnsiTheme="majorHAnsi" w:cstheme="majorHAnsi"/>
                <w:sz w:val="18"/>
                <w:szCs w:val="18"/>
                <w:shd w:val="clear" w:color="auto" w:fill="FFFFFF"/>
              </w:rPr>
              <w:t>presegajočega</w:t>
            </w:r>
            <w:proofErr w:type="spellEnd"/>
            <w:r w:rsidRPr="00E24872">
              <w:rPr>
                <w:rFonts w:asciiTheme="majorHAnsi" w:hAnsiTheme="majorHAnsi" w:cstheme="majorHAnsi"/>
                <w:sz w:val="18"/>
                <w:szCs w:val="18"/>
                <w:shd w:val="clear" w:color="auto" w:fill="FFFFFF"/>
              </w:rPr>
              <w:t xml:space="preserve"> dela </w:t>
            </w:r>
            <w:proofErr w:type="spellStart"/>
            <w:r w:rsidRPr="00E24872">
              <w:rPr>
                <w:rFonts w:asciiTheme="majorHAnsi" w:hAnsiTheme="majorHAnsi" w:cstheme="majorHAnsi"/>
                <w:sz w:val="18"/>
                <w:szCs w:val="18"/>
                <w:shd w:val="clear" w:color="auto" w:fill="FFFFFF"/>
              </w:rPr>
              <w:t>objekta</w:t>
            </w:r>
            <w:proofErr w:type="spellEnd"/>
            <w:r w:rsidRPr="00E24872">
              <w:rPr>
                <w:rFonts w:asciiTheme="majorHAnsi" w:hAnsiTheme="majorHAnsi" w:cstheme="majorHAnsi"/>
                <w:sz w:val="18"/>
                <w:szCs w:val="18"/>
                <w:shd w:val="clear" w:color="auto" w:fill="FFFFFF"/>
              </w:rPr>
              <w:t xml:space="preserve"> </w:t>
            </w:r>
            <w:proofErr w:type="spellStart"/>
            <w:r w:rsidRPr="00E24872">
              <w:rPr>
                <w:rFonts w:asciiTheme="majorHAnsi" w:hAnsiTheme="majorHAnsi" w:cstheme="majorHAnsi"/>
                <w:sz w:val="18"/>
                <w:szCs w:val="18"/>
                <w:shd w:val="clear" w:color="auto" w:fill="FFFFFF"/>
              </w:rPr>
              <w:t>od</w:t>
            </w:r>
            <w:proofErr w:type="spellEnd"/>
            <w:r w:rsidRPr="00E24872">
              <w:rPr>
                <w:rFonts w:asciiTheme="majorHAnsi" w:hAnsiTheme="majorHAnsi" w:cstheme="majorHAnsi"/>
                <w:sz w:val="18"/>
                <w:szCs w:val="18"/>
                <w:shd w:val="clear" w:color="auto" w:fill="FFFFFF"/>
              </w:rPr>
              <w:t xml:space="preserve"> </w:t>
            </w:r>
            <w:proofErr w:type="spellStart"/>
            <w:r w:rsidRPr="00E24872">
              <w:rPr>
                <w:rFonts w:asciiTheme="majorHAnsi" w:hAnsiTheme="majorHAnsi" w:cstheme="majorHAnsi"/>
                <w:sz w:val="18"/>
                <w:szCs w:val="18"/>
                <w:shd w:val="clear" w:color="auto" w:fill="FFFFFF"/>
              </w:rPr>
              <w:t>gradbene</w:t>
            </w:r>
            <w:proofErr w:type="spellEnd"/>
            <w:r w:rsidRPr="00E24872">
              <w:rPr>
                <w:rFonts w:asciiTheme="majorHAnsi" w:hAnsiTheme="majorHAnsi" w:cstheme="majorHAnsi"/>
                <w:sz w:val="18"/>
                <w:szCs w:val="18"/>
                <w:shd w:val="clear" w:color="auto" w:fill="FFFFFF"/>
              </w:rPr>
              <w:t xml:space="preserve"> </w:t>
            </w:r>
            <w:proofErr w:type="spellStart"/>
            <w:r w:rsidRPr="00E24872">
              <w:rPr>
                <w:rFonts w:asciiTheme="majorHAnsi" w:hAnsiTheme="majorHAnsi" w:cstheme="majorHAnsi"/>
                <w:sz w:val="18"/>
                <w:szCs w:val="18"/>
                <w:shd w:val="clear" w:color="auto" w:fill="FFFFFF"/>
              </w:rPr>
              <w:t>meje</w:t>
            </w:r>
            <w:proofErr w:type="spellEnd"/>
            <w:r w:rsidRPr="00E24872">
              <w:rPr>
                <w:rFonts w:asciiTheme="majorHAnsi" w:hAnsiTheme="majorHAnsi" w:cstheme="majorHAnsi"/>
                <w:sz w:val="18"/>
                <w:szCs w:val="18"/>
                <w:shd w:val="clear" w:color="auto" w:fill="FFFFFF"/>
              </w:rPr>
              <w:t xml:space="preserve"> </w:t>
            </w:r>
            <w:proofErr w:type="spellStart"/>
            <w:r w:rsidRPr="00E24872">
              <w:rPr>
                <w:rFonts w:asciiTheme="majorHAnsi" w:hAnsiTheme="majorHAnsi" w:cstheme="majorHAnsi"/>
                <w:sz w:val="18"/>
                <w:szCs w:val="18"/>
                <w:shd w:val="clear" w:color="auto" w:fill="FFFFFF"/>
              </w:rPr>
              <w:t>oziroma</w:t>
            </w:r>
            <w:proofErr w:type="spellEnd"/>
            <w:r w:rsidRPr="00E24872">
              <w:rPr>
                <w:rFonts w:asciiTheme="majorHAnsi" w:hAnsiTheme="majorHAnsi" w:cstheme="majorHAnsi"/>
                <w:sz w:val="18"/>
                <w:szCs w:val="18"/>
                <w:shd w:val="clear" w:color="auto" w:fill="FFFFFF"/>
              </w:rPr>
              <w:t xml:space="preserve"> </w:t>
            </w:r>
            <w:proofErr w:type="spellStart"/>
            <w:r w:rsidRPr="00E24872">
              <w:rPr>
                <w:rFonts w:asciiTheme="majorHAnsi" w:hAnsiTheme="majorHAnsi" w:cstheme="majorHAnsi"/>
                <w:sz w:val="18"/>
                <w:szCs w:val="18"/>
                <w:shd w:val="clear" w:color="auto" w:fill="FFFFFF"/>
              </w:rPr>
              <w:t>gradbene</w:t>
            </w:r>
            <w:proofErr w:type="spellEnd"/>
            <w:r w:rsidRPr="00E24872">
              <w:rPr>
                <w:rFonts w:asciiTheme="majorHAnsi" w:hAnsiTheme="majorHAnsi" w:cstheme="majorHAnsi"/>
                <w:sz w:val="18"/>
                <w:szCs w:val="18"/>
                <w:shd w:val="clear" w:color="auto" w:fill="FFFFFF"/>
              </w:rPr>
              <w:t xml:space="preserve"> </w:t>
            </w:r>
            <w:proofErr w:type="spellStart"/>
            <w:r w:rsidRPr="00E24872">
              <w:rPr>
                <w:rFonts w:asciiTheme="majorHAnsi" w:hAnsiTheme="majorHAnsi" w:cstheme="majorHAnsi"/>
                <w:sz w:val="18"/>
                <w:szCs w:val="18"/>
                <w:shd w:val="clear" w:color="auto" w:fill="FFFFFF"/>
              </w:rPr>
              <w:t>linije</w:t>
            </w:r>
            <w:proofErr w:type="spellEnd"/>
            <w:r w:rsidRPr="00E24872">
              <w:rPr>
                <w:rFonts w:asciiTheme="majorHAnsi" w:hAnsiTheme="majorHAnsi" w:cstheme="majorHAnsi"/>
                <w:sz w:val="18"/>
                <w:szCs w:val="18"/>
                <w:shd w:val="clear" w:color="auto" w:fill="FFFFFF"/>
              </w:rPr>
              <w:t xml:space="preserve"> ne </w:t>
            </w:r>
            <w:proofErr w:type="spellStart"/>
            <w:r w:rsidRPr="00E24872">
              <w:rPr>
                <w:rFonts w:asciiTheme="majorHAnsi" w:hAnsiTheme="majorHAnsi" w:cstheme="majorHAnsi"/>
                <w:sz w:val="18"/>
                <w:szCs w:val="18"/>
                <w:shd w:val="clear" w:color="auto" w:fill="FFFFFF"/>
              </w:rPr>
              <w:t>sme</w:t>
            </w:r>
            <w:proofErr w:type="spellEnd"/>
            <w:r w:rsidRPr="00E24872">
              <w:rPr>
                <w:rFonts w:asciiTheme="majorHAnsi" w:hAnsiTheme="majorHAnsi" w:cstheme="majorHAnsi"/>
                <w:sz w:val="18"/>
                <w:szCs w:val="18"/>
                <w:shd w:val="clear" w:color="auto" w:fill="FFFFFF"/>
              </w:rPr>
              <w:t xml:space="preserve"> </w:t>
            </w:r>
            <w:proofErr w:type="spellStart"/>
            <w:r w:rsidRPr="00E24872">
              <w:rPr>
                <w:rFonts w:asciiTheme="majorHAnsi" w:hAnsiTheme="majorHAnsi" w:cstheme="majorHAnsi"/>
                <w:sz w:val="18"/>
                <w:szCs w:val="18"/>
                <w:shd w:val="clear" w:color="auto" w:fill="FFFFFF"/>
              </w:rPr>
              <w:t>biti</w:t>
            </w:r>
            <w:proofErr w:type="spellEnd"/>
            <w:r w:rsidRPr="00E24872">
              <w:rPr>
                <w:rFonts w:asciiTheme="majorHAnsi" w:hAnsiTheme="majorHAnsi" w:cstheme="majorHAnsi"/>
                <w:sz w:val="18"/>
                <w:szCs w:val="18"/>
                <w:shd w:val="clear" w:color="auto" w:fill="FFFFFF"/>
              </w:rPr>
              <w:t xml:space="preserve"> </w:t>
            </w:r>
            <w:proofErr w:type="spellStart"/>
            <w:r w:rsidRPr="00E24872">
              <w:rPr>
                <w:rFonts w:asciiTheme="majorHAnsi" w:hAnsiTheme="majorHAnsi" w:cstheme="majorHAnsi"/>
                <w:sz w:val="18"/>
                <w:szCs w:val="18"/>
                <w:shd w:val="clear" w:color="auto" w:fill="FFFFFF"/>
              </w:rPr>
              <w:t>oddaljena</w:t>
            </w:r>
            <w:proofErr w:type="spellEnd"/>
            <w:r w:rsidRPr="00E24872">
              <w:rPr>
                <w:rFonts w:asciiTheme="majorHAnsi" w:hAnsiTheme="majorHAnsi" w:cstheme="majorHAnsi"/>
                <w:sz w:val="18"/>
                <w:szCs w:val="18"/>
                <w:shd w:val="clear" w:color="auto" w:fill="FFFFFF"/>
              </w:rPr>
              <w:t xml:space="preserve"> </w:t>
            </w:r>
            <w:proofErr w:type="spellStart"/>
            <w:r w:rsidRPr="00E24872">
              <w:rPr>
                <w:rFonts w:asciiTheme="majorHAnsi" w:hAnsiTheme="majorHAnsi" w:cstheme="majorHAnsi"/>
                <w:sz w:val="18"/>
                <w:szCs w:val="18"/>
                <w:shd w:val="clear" w:color="auto" w:fill="FFFFFF"/>
              </w:rPr>
              <w:t>več</w:t>
            </w:r>
            <w:proofErr w:type="spellEnd"/>
            <w:r w:rsidRPr="00E24872">
              <w:rPr>
                <w:rFonts w:asciiTheme="majorHAnsi" w:hAnsiTheme="majorHAnsi" w:cstheme="majorHAnsi"/>
                <w:sz w:val="18"/>
                <w:szCs w:val="18"/>
                <w:shd w:val="clear" w:color="auto" w:fill="FFFFFF"/>
              </w:rPr>
              <w:t xml:space="preserve"> </w:t>
            </w:r>
            <w:proofErr w:type="spellStart"/>
            <w:r w:rsidRPr="00E24872">
              <w:rPr>
                <w:rFonts w:asciiTheme="majorHAnsi" w:hAnsiTheme="majorHAnsi" w:cstheme="majorHAnsi"/>
                <w:sz w:val="18"/>
                <w:szCs w:val="18"/>
                <w:shd w:val="clear" w:color="auto" w:fill="FFFFFF"/>
              </w:rPr>
              <w:t>kot</w:t>
            </w:r>
            <w:proofErr w:type="spellEnd"/>
            <w:r w:rsidRPr="00E24872">
              <w:rPr>
                <w:rFonts w:asciiTheme="majorHAnsi" w:hAnsiTheme="majorHAnsi" w:cstheme="majorHAnsi"/>
                <w:sz w:val="18"/>
                <w:szCs w:val="18"/>
                <w:shd w:val="clear" w:color="auto" w:fill="FFFFFF"/>
              </w:rPr>
              <w:t xml:space="preserve"> 2,00 m,</w:t>
            </w:r>
          </w:p>
          <w:p w14:paraId="2047940D" w14:textId="442CD780" w:rsidR="00300DEE" w:rsidRPr="00E24872" w:rsidRDefault="00300DEE" w:rsidP="006C032F">
            <w:pPr>
              <w:ind w:left="34"/>
              <w:jc w:val="both"/>
              <w:rPr>
                <w:rFonts w:asciiTheme="majorHAnsi" w:hAnsiTheme="majorHAnsi" w:cstheme="majorHAnsi"/>
                <w:sz w:val="18"/>
                <w:szCs w:val="18"/>
                <w:shd w:val="clear" w:color="auto" w:fill="FFFFFF"/>
              </w:rPr>
            </w:pPr>
            <w:r w:rsidRPr="00E24872">
              <w:rPr>
                <w:rFonts w:asciiTheme="majorHAnsi" w:hAnsiTheme="majorHAnsi" w:cstheme="majorHAnsi"/>
                <w:sz w:val="18"/>
                <w:szCs w:val="18"/>
                <w:shd w:val="clear" w:color="auto" w:fill="FFFFFF"/>
              </w:rPr>
              <w:t xml:space="preserve">- </w:t>
            </w:r>
            <w:proofErr w:type="spellStart"/>
            <w:r w:rsidRPr="00E24872">
              <w:rPr>
                <w:rFonts w:asciiTheme="majorHAnsi" w:hAnsiTheme="majorHAnsi" w:cstheme="majorHAnsi"/>
                <w:sz w:val="18"/>
                <w:szCs w:val="18"/>
                <w:shd w:val="clear" w:color="auto" w:fill="FFFFFF"/>
              </w:rPr>
              <w:t>preko</w:t>
            </w:r>
            <w:proofErr w:type="spellEnd"/>
            <w:r w:rsidRPr="00E24872">
              <w:rPr>
                <w:rFonts w:asciiTheme="majorHAnsi" w:hAnsiTheme="majorHAnsi" w:cstheme="majorHAnsi"/>
                <w:sz w:val="18"/>
                <w:szCs w:val="18"/>
                <w:shd w:val="clear" w:color="auto" w:fill="FFFFFF"/>
              </w:rPr>
              <w:t xml:space="preserve"> </w:t>
            </w:r>
            <w:proofErr w:type="spellStart"/>
            <w:r w:rsidRPr="00E24872">
              <w:rPr>
                <w:rFonts w:asciiTheme="majorHAnsi" w:hAnsiTheme="majorHAnsi" w:cstheme="majorHAnsi"/>
                <w:sz w:val="18"/>
                <w:szCs w:val="18"/>
                <w:shd w:val="clear" w:color="auto" w:fill="FFFFFF"/>
              </w:rPr>
              <w:t>gradbene</w:t>
            </w:r>
            <w:proofErr w:type="spellEnd"/>
            <w:r w:rsidRPr="00E24872">
              <w:rPr>
                <w:rFonts w:asciiTheme="majorHAnsi" w:hAnsiTheme="majorHAnsi" w:cstheme="majorHAnsi"/>
                <w:sz w:val="18"/>
                <w:szCs w:val="18"/>
                <w:shd w:val="clear" w:color="auto" w:fill="FFFFFF"/>
              </w:rPr>
              <w:t xml:space="preserve"> </w:t>
            </w:r>
            <w:proofErr w:type="spellStart"/>
            <w:r w:rsidRPr="00E24872">
              <w:rPr>
                <w:rFonts w:asciiTheme="majorHAnsi" w:hAnsiTheme="majorHAnsi" w:cstheme="majorHAnsi"/>
                <w:sz w:val="18"/>
                <w:szCs w:val="18"/>
                <w:shd w:val="clear" w:color="auto" w:fill="FFFFFF"/>
              </w:rPr>
              <w:t>meje</w:t>
            </w:r>
            <w:proofErr w:type="spellEnd"/>
            <w:r w:rsidRPr="00E24872">
              <w:rPr>
                <w:rFonts w:asciiTheme="majorHAnsi" w:hAnsiTheme="majorHAnsi" w:cstheme="majorHAnsi"/>
                <w:sz w:val="18"/>
                <w:szCs w:val="18"/>
                <w:shd w:val="clear" w:color="auto" w:fill="FFFFFF"/>
              </w:rPr>
              <w:t xml:space="preserve"> </w:t>
            </w:r>
            <w:proofErr w:type="spellStart"/>
            <w:r w:rsidRPr="00E24872">
              <w:rPr>
                <w:rFonts w:asciiTheme="majorHAnsi" w:hAnsiTheme="majorHAnsi" w:cstheme="majorHAnsi"/>
                <w:sz w:val="18"/>
                <w:szCs w:val="18"/>
                <w:shd w:val="clear" w:color="auto" w:fill="FFFFFF"/>
              </w:rPr>
              <w:t>ali</w:t>
            </w:r>
            <w:proofErr w:type="spellEnd"/>
            <w:r w:rsidRPr="00E24872">
              <w:rPr>
                <w:rFonts w:asciiTheme="majorHAnsi" w:hAnsiTheme="majorHAnsi" w:cstheme="majorHAnsi"/>
                <w:sz w:val="18"/>
                <w:szCs w:val="18"/>
                <w:shd w:val="clear" w:color="auto" w:fill="FFFFFF"/>
              </w:rPr>
              <w:t xml:space="preserve"> </w:t>
            </w:r>
            <w:proofErr w:type="spellStart"/>
            <w:r w:rsidRPr="00E24872">
              <w:rPr>
                <w:rFonts w:asciiTheme="majorHAnsi" w:hAnsiTheme="majorHAnsi" w:cstheme="majorHAnsi"/>
                <w:sz w:val="18"/>
                <w:szCs w:val="18"/>
                <w:shd w:val="clear" w:color="auto" w:fill="FFFFFF"/>
              </w:rPr>
              <w:t>gradbene</w:t>
            </w:r>
            <w:proofErr w:type="spellEnd"/>
            <w:r w:rsidRPr="00E24872">
              <w:rPr>
                <w:rFonts w:asciiTheme="majorHAnsi" w:hAnsiTheme="majorHAnsi" w:cstheme="majorHAnsi"/>
                <w:sz w:val="18"/>
                <w:szCs w:val="18"/>
                <w:shd w:val="clear" w:color="auto" w:fill="FFFFFF"/>
              </w:rPr>
              <w:t xml:space="preserve"> </w:t>
            </w:r>
            <w:proofErr w:type="spellStart"/>
            <w:r w:rsidRPr="00E24872">
              <w:rPr>
                <w:rFonts w:asciiTheme="majorHAnsi" w:hAnsiTheme="majorHAnsi" w:cstheme="majorHAnsi"/>
                <w:sz w:val="18"/>
                <w:szCs w:val="18"/>
                <w:shd w:val="clear" w:color="auto" w:fill="FFFFFF"/>
              </w:rPr>
              <w:t>linije</w:t>
            </w:r>
            <w:proofErr w:type="spellEnd"/>
            <w:r w:rsidRPr="00E24872">
              <w:rPr>
                <w:rFonts w:asciiTheme="majorHAnsi" w:hAnsiTheme="majorHAnsi" w:cstheme="majorHAnsi"/>
                <w:sz w:val="18"/>
                <w:szCs w:val="18"/>
                <w:shd w:val="clear" w:color="auto" w:fill="FFFFFF"/>
              </w:rPr>
              <w:t xml:space="preserve"> </w:t>
            </w:r>
            <w:proofErr w:type="spellStart"/>
            <w:r w:rsidRPr="00E24872">
              <w:rPr>
                <w:rFonts w:asciiTheme="majorHAnsi" w:hAnsiTheme="majorHAnsi" w:cstheme="majorHAnsi"/>
                <w:sz w:val="18"/>
                <w:szCs w:val="18"/>
                <w:shd w:val="clear" w:color="auto" w:fill="FFFFFF"/>
              </w:rPr>
              <w:t>lahko</w:t>
            </w:r>
            <w:proofErr w:type="spellEnd"/>
            <w:r w:rsidRPr="00E24872">
              <w:rPr>
                <w:rFonts w:asciiTheme="majorHAnsi" w:hAnsiTheme="majorHAnsi" w:cstheme="majorHAnsi"/>
                <w:sz w:val="18"/>
                <w:szCs w:val="18"/>
                <w:shd w:val="clear" w:color="auto" w:fill="FFFFFF"/>
              </w:rPr>
              <w:t xml:space="preserve"> </w:t>
            </w:r>
            <w:proofErr w:type="spellStart"/>
            <w:r w:rsidRPr="00E24872">
              <w:rPr>
                <w:rFonts w:asciiTheme="majorHAnsi" w:hAnsiTheme="majorHAnsi" w:cstheme="majorHAnsi"/>
                <w:sz w:val="18"/>
                <w:szCs w:val="18"/>
                <w:shd w:val="clear" w:color="auto" w:fill="FFFFFF"/>
              </w:rPr>
              <w:t>sega</w:t>
            </w:r>
            <w:proofErr w:type="spellEnd"/>
            <w:r w:rsidRPr="00E24872">
              <w:rPr>
                <w:rFonts w:asciiTheme="majorHAnsi" w:hAnsiTheme="majorHAnsi" w:cstheme="majorHAnsi"/>
                <w:sz w:val="18"/>
                <w:szCs w:val="18"/>
                <w:shd w:val="clear" w:color="auto" w:fill="FFFFFF"/>
              </w:rPr>
              <w:t xml:space="preserve"> </w:t>
            </w:r>
            <w:proofErr w:type="spellStart"/>
            <w:r w:rsidRPr="00E24872">
              <w:rPr>
                <w:rFonts w:asciiTheme="majorHAnsi" w:hAnsiTheme="majorHAnsi" w:cstheme="majorHAnsi"/>
                <w:sz w:val="18"/>
                <w:szCs w:val="18"/>
                <w:shd w:val="clear" w:color="auto" w:fill="FFFFFF"/>
              </w:rPr>
              <w:t>celoten</w:t>
            </w:r>
            <w:proofErr w:type="spellEnd"/>
            <w:r w:rsidRPr="00E24872">
              <w:rPr>
                <w:rFonts w:asciiTheme="majorHAnsi" w:hAnsiTheme="majorHAnsi" w:cstheme="majorHAnsi"/>
                <w:sz w:val="18"/>
                <w:szCs w:val="18"/>
                <w:shd w:val="clear" w:color="auto" w:fill="FFFFFF"/>
              </w:rPr>
              <w:t xml:space="preserve"> </w:t>
            </w:r>
            <w:proofErr w:type="spellStart"/>
            <w:r w:rsidRPr="00E24872">
              <w:rPr>
                <w:rFonts w:asciiTheme="majorHAnsi" w:hAnsiTheme="majorHAnsi" w:cstheme="majorHAnsi"/>
                <w:sz w:val="18"/>
                <w:szCs w:val="18"/>
                <w:shd w:val="clear" w:color="auto" w:fill="FFFFFF"/>
              </w:rPr>
              <w:t>napušč</w:t>
            </w:r>
            <w:proofErr w:type="spellEnd"/>
            <w:r w:rsidRPr="00E24872">
              <w:rPr>
                <w:rFonts w:asciiTheme="majorHAnsi" w:hAnsiTheme="majorHAnsi" w:cstheme="majorHAnsi"/>
                <w:sz w:val="18"/>
                <w:szCs w:val="18"/>
                <w:shd w:val="clear" w:color="auto" w:fill="FFFFFF"/>
              </w:rPr>
              <w:t xml:space="preserve"> </w:t>
            </w:r>
            <w:proofErr w:type="spellStart"/>
            <w:r w:rsidRPr="00E24872">
              <w:rPr>
                <w:rFonts w:asciiTheme="majorHAnsi" w:hAnsiTheme="majorHAnsi" w:cstheme="majorHAnsi"/>
                <w:sz w:val="18"/>
                <w:szCs w:val="18"/>
                <w:shd w:val="clear" w:color="auto" w:fill="FFFFFF"/>
              </w:rPr>
              <w:t>stavbe</w:t>
            </w:r>
            <w:proofErr w:type="spellEnd"/>
            <w:r w:rsidRPr="00E24872">
              <w:rPr>
                <w:rFonts w:asciiTheme="majorHAnsi" w:hAnsiTheme="majorHAnsi" w:cstheme="majorHAnsi"/>
                <w:sz w:val="18"/>
                <w:szCs w:val="18"/>
                <w:shd w:val="clear" w:color="auto" w:fill="FFFFFF"/>
              </w:rPr>
              <w:t xml:space="preserve">, </w:t>
            </w:r>
            <w:proofErr w:type="spellStart"/>
            <w:r w:rsidRPr="00E24872">
              <w:rPr>
                <w:rFonts w:asciiTheme="majorHAnsi" w:hAnsiTheme="majorHAnsi" w:cstheme="majorHAnsi"/>
                <w:sz w:val="18"/>
                <w:szCs w:val="18"/>
                <w:shd w:val="clear" w:color="auto" w:fill="FFFFFF"/>
              </w:rPr>
              <w:t>vendar</w:t>
            </w:r>
            <w:proofErr w:type="spellEnd"/>
            <w:r w:rsidRPr="00E24872">
              <w:rPr>
                <w:rFonts w:asciiTheme="majorHAnsi" w:hAnsiTheme="majorHAnsi" w:cstheme="majorHAnsi"/>
                <w:sz w:val="18"/>
                <w:szCs w:val="18"/>
                <w:shd w:val="clear" w:color="auto" w:fill="FFFFFF"/>
              </w:rPr>
              <w:t xml:space="preserve"> </w:t>
            </w:r>
            <w:proofErr w:type="spellStart"/>
            <w:r w:rsidRPr="00E24872">
              <w:rPr>
                <w:rFonts w:asciiTheme="majorHAnsi" w:hAnsiTheme="majorHAnsi" w:cstheme="majorHAnsi"/>
                <w:sz w:val="18"/>
                <w:szCs w:val="18"/>
                <w:shd w:val="clear" w:color="auto" w:fill="FFFFFF"/>
              </w:rPr>
              <w:t>njegova</w:t>
            </w:r>
            <w:proofErr w:type="spellEnd"/>
            <w:r w:rsidRPr="00E24872">
              <w:rPr>
                <w:rFonts w:asciiTheme="majorHAnsi" w:hAnsiTheme="majorHAnsi" w:cstheme="majorHAnsi"/>
                <w:sz w:val="18"/>
                <w:szCs w:val="18"/>
                <w:shd w:val="clear" w:color="auto" w:fill="FFFFFF"/>
              </w:rPr>
              <w:t xml:space="preserve"> </w:t>
            </w:r>
            <w:proofErr w:type="spellStart"/>
            <w:r w:rsidRPr="00E24872">
              <w:rPr>
                <w:rFonts w:asciiTheme="majorHAnsi" w:hAnsiTheme="majorHAnsi" w:cstheme="majorHAnsi"/>
                <w:sz w:val="18"/>
                <w:szCs w:val="18"/>
                <w:shd w:val="clear" w:color="auto" w:fill="FFFFFF"/>
              </w:rPr>
              <w:t>širina</w:t>
            </w:r>
            <w:proofErr w:type="spellEnd"/>
            <w:r w:rsidRPr="00E24872">
              <w:rPr>
                <w:rFonts w:asciiTheme="majorHAnsi" w:hAnsiTheme="majorHAnsi" w:cstheme="majorHAnsi"/>
                <w:sz w:val="18"/>
                <w:szCs w:val="18"/>
                <w:shd w:val="clear" w:color="auto" w:fill="FFFFFF"/>
              </w:rPr>
              <w:t xml:space="preserve"> ne </w:t>
            </w:r>
            <w:proofErr w:type="spellStart"/>
            <w:r w:rsidRPr="00E24872">
              <w:rPr>
                <w:rFonts w:asciiTheme="majorHAnsi" w:hAnsiTheme="majorHAnsi" w:cstheme="majorHAnsi"/>
                <w:sz w:val="18"/>
                <w:szCs w:val="18"/>
                <w:shd w:val="clear" w:color="auto" w:fill="FFFFFF"/>
              </w:rPr>
              <w:t>sme</w:t>
            </w:r>
            <w:proofErr w:type="spellEnd"/>
            <w:r w:rsidRPr="00E24872">
              <w:rPr>
                <w:rFonts w:asciiTheme="majorHAnsi" w:hAnsiTheme="majorHAnsi" w:cstheme="majorHAnsi"/>
                <w:sz w:val="18"/>
                <w:szCs w:val="18"/>
                <w:shd w:val="clear" w:color="auto" w:fill="FFFFFF"/>
              </w:rPr>
              <w:t xml:space="preserve"> </w:t>
            </w:r>
            <w:proofErr w:type="spellStart"/>
            <w:r w:rsidRPr="00E24872">
              <w:rPr>
                <w:rFonts w:asciiTheme="majorHAnsi" w:hAnsiTheme="majorHAnsi" w:cstheme="majorHAnsi"/>
                <w:sz w:val="18"/>
                <w:szCs w:val="18"/>
                <w:shd w:val="clear" w:color="auto" w:fill="FFFFFF"/>
              </w:rPr>
              <w:t>znašati</w:t>
            </w:r>
            <w:proofErr w:type="spellEnd"/>
            <w:r w:rsidRPr="00E24872">
              <w:rPr>
                <w:rFonts w:asciiTheme="majorHAnsi" w:hAnsiTheme="majorHAnsi" w:cstheme="majorHAnsi"/>
                <w:sz w:val="18"/>
                <w:szCs w:val="18"/>
                <w:shd w:val="clear" w:color="auto" w:fill="FFFFFF"/>
              </w:rPr>
              <w:t xml:space="preserve"> </w:t>
            </w:r>
            <w:proofErr w:type="spellStart"/>
            <w:r w:rsidRPr="00E24872">
              <w:rPr>
                <w:rFonts w:asciiTheme="majorHAnsi" w:hAnsiTheme="majorHAnsi" w:cstheme="majorHAnsi"/>
                <w:sz w:val="18"/>
                <w:szCs w:val="18"/>
                <w:shd w:val="clear" w:color="auto" w:fill="FFFFFF"/>
              </w:rPr>
              <w:t>več</w:t>
            </w:r>
            <w:proofErr w:type="spellEnd"/>
            <w:r w:rsidRPr="00E24872">
              <w:rPr>
                <w:rFonts w:asciiTheme="majorHAnsi" w:hAnsiTheme="majorHAnsi" w:cstheme="majorHAnsi"/>
                <w:sz w:val="18"/>
                <w:szCs w:val="18"/>
                <w:shd w:val="clear" w:color="auto" w:fill="FFFFFF"/>
              </w:rPr>
              <w:t xml:space="preserve"> </w:t>
            </w:r>
            <w:proofErr w:type="spellStart"/>
            <w:r w:rsidRPr="00E24872">
              <w:rPr>
                <w:rFonts w:asciiTheme="majorHAnsi" w:hAnsiTheme="majorHAnsi" w:cstheme="majorHAnsi"/>
                <w:sz w:val="18"/>
                <w:szCs w:val="18"/>
                <w:shd w:val="clear" w:color="auto" w:fill="FFFFFF"/>
              </w:rPr>
              <w:t>kot</w:t>
            </w:r>
            <w:proofErr w:type="spellEnd"/>
            <w:r w:rsidRPr="00E24872">
              <w:rPr>
                <w:rFonts w:asciiTheme="majorHAnsi" w:hAnsiTheme="majorHAnsi" w:cstheme="majorHAnsi"/>
                <w:sz w:val="18"/>
                <w:szCs w:val="18"/>
                <w:shd w:val="clear" w:color="auto" w:fill="FFFFFF"/>
              </w:rPr>
              <w:t xml:space="preserve"> 2,00 m.</w:t>
            </w:r>
          </w:p>
          <w:p w14:paraId="5462B11D" w14:textId="098077DC" w:rsidR="00300DEE" w:rsidRPr="00E24872" w:rsidRDefault="00300DEE" w:rsidP="006C032F">
            <w:pPr>
              <w:ind w:left="34"/>
              <w:jc w:val="both"/>
              <w:rPr>
                <w:rFonts w:asciiTheme="majorHAnsi" w:hAnsiTheme="majorHAnsi" w:cstheme="majorHAnsi"/>
                <w:sz w:val="18"/>
                <w:szCs w:val="18"/>
                <w:shd w:val="clear" w:color="auto" w:fill="FFFFFF"/>
              </w:rPr>
            </w:pPr>
            <w:r w:rsidRPr="00E24872">
              <w:rPr>
                <w:rFonts w:asciiTheme="majorHAnsi" w:hAnsiTheme="majorHAnsi" w:cstheme="majorHAnsi"/>
                <w:sz w:val="18"/>
                <w:szCs w:val="18"/>
                <w:shd w:val="clear" w:color="auto" w:fill="FFFFFF"/>
              </w:rPr>
              <w:t xml:space="preserve">- </w:t>
            </w:r>
            <w:proofErr w:type="spellStart"/>
            <w:r w:rsidRPr="00E24872">
              <w:rPr>
                <w:rFonts w:asciiTheme="majorHAnsi" w:hAnsiTheme="majorHAnsi" w:cstheme="majorHAnsi"/>
                <w:sz w:val="18"/>
                <w:szCs w:val="18"/>
                <w:shd w:val="clear" w:color="auto" w:fill="FFFFFF"/>
              </w:rPr>
              <w:t>Višina</w:t>
            </w:r>
            <w:proofErr w:type="spellEnd"/>
            <w:r w:rsidRPr="00E24872">
              <w:rPr>
                <w:rFonts w:asciiTheme="majorHAnsi" w:hAnsiTheme="majorHAnsi" w:cstheme="majorHAnsi"/>
                <w:sz w:val="18"/>
                <w:szCs w:val="18"/>
                <w:shd w:val="clear" w:color="auto" w:fill="FFFFFF"/>
              </w:rPr>
              <w:t xml:space="preserve"> </w:t>
            </w:r>
            <w:proofErr w:type="spellStart"/>
            <w:r w:rsidRPr="00E24872">
              <w:rPr>
                <w:rFonts w:asciiTheme="majorHAnsi" w:hAnsiTheme="majorHAnsi" w:cstheme="majorHAnsi"/>
                <w:sz w:val="18"/>
                <w:szCs w:val="18"/>
                <w:shd w:val="clear" w:color="auto" w:fill="FFFFFF"/>
              </w:rPr>
              <w:t>objekta</w:t>
            </w:r>
            <w:proofErr w:type="spellEnd"/>
            <w:r w:rsidRPr="00E24872">
              <w:rPr>
                <w:rFonts w:asciiTheme="majorHAnsi" w:hAnsiTheme="majorHAnsi" w:cstheme="majorHAnsi"/>
                <w:sz w:val="18"/>
                <w:szCs w:val="18"/>
                <w:shd w:val="clear" w:color="auto" w:fill="FFFFFF"/>
              </w:rPr>
              <w:t xml:space="preserve"> (Ho) je </w:t>
            </w:r>
            <w:proofErr w:type="spellStart"/>
            <w:r w:rsidRPr="00E24872">
              <w:rPr>
                <w:rFonts w:asciiTheme="majorHAnsi" w:hAnsiTheme="majorHAnsi" w:cstheme="majorHAnsi"/>
                <w:sz w:val="18"/>
                <w:szCs w:val="18"/>
                <w:shd w:val="clear" w:color="auto" w:fill="FFFFFF"/>
              </w:rPr>
              <w:t>zgornja</w:t>
            </w:r>
            <w:proofErr w:type="spellEnd"/>
            <w:r w:rsidRPr="00E24872">
              <w:rPr>
                <w:rFonts w:asciiTheme="majorHAnsi" w:hAnsiTheme="majorHAnsi" w:cstheme="majorHAnsi"/>
                <w:sz w:val="18"/>
                <w:szCs w:val="18"/>
                <w:shd w:val="clear" w:color="auto" w:fill="FFFFFF"/>
              </w:rPr>
              <w:t xml:space="preserve"> </w:t>
            </w:r>
            <w:proofErr w:type="spellStart"/>
            <w:r w:rsidRPr="00E24872">
              <w:rPr>
                <w:rFonts w:asciiTheme="majorHAnsi" w:hAnsiTheme="majorHAnsi" w:cstheme="majorHAnsi"/>
                <w:sz w:val="18"/>
                <w:szCs w:val="18"/>
                <w:shd w:val="clear" w:color="auto" w:fill="FFFFFF"/>
              </w:rPr>
              <w:t>kota</w:t>
            </w:r>
            <w:proofErr w:type="spellEnd"/>
            <w:r w:rsidRPr="00E24872">
              <w:rPr>
                <w:rFonts w:asciiTheme="majorHAnsi" w:hAnsiTheme="majorHAnsi" w:cstheme="majorHAnsi"/>
                <w:sz w:val="18"/>
                <w:szCs w:val="18"/>
                <w:shd w:val="clear" w:color="auto" w:fill="FFFFFF"/>
              </w:rPr>
              <w:t xml:space="preserve"> </w:t>
            </w:r>
            <w:proofErr w:type="spellStart"/>
            <w:r w:rsidRPr="00E24872">
              <w:rPr>
                <w:rFonts w:asciiTheme="majorHAnsi" w:hAnsiTheme="majorHAnsi" w:cstheme="majorHAnsi"/>
                <w:sz w:val="18"/>
                <w:szCs w:val="18"/>
                <w:shd w:val="clear" w:color="auto" w:fill="FFFFFF"/>
              </w:rPr>
              <w:t>stropne</w:t>
            </w:r>
            <w:proofErr w:type="spellEnd"/>
            <w:r w:rsidRPr="00E24872">
              <w:rPr>
                <w:rFonts w:asciiTheme="majorHAnsi" w:hAnsiTheme="majorHAnsi" w:cstheme="majorHAnsi"/>
                <w:sz w:val="18"/>
                <w:szCs w:val="18"/>
                <w:shd w:val="clear" w:color="auto" w:fill="FFFFFF"/>
              </w:rPr>
              <w:t xml:space="preserve"> </w:t>
            </w:r>
            <w:proofErr w:type="spellStart"/>
            <w:r w:rsidRPr="00E24872">
              <w:rPr>
                <w:rFonts w:asciiTheme="majorHAnsi" w:hAnsiTheme="majorHAnsi" w:cstheme="majorHAnsi"/>
                <w:sz w:val="18"/>
                <w:szCs w:val="18"/>
                <w:shd w:val="clear" w:color="auto" w:fill="FFFFFF"/>
              </w:rPr>
              <w:t>konstrukcije</w:t>
            </w:r>
            <w:proofErr w:type="spellEnd"/>
            <w:r w:rsidRPr="00E24872">
              <w:rPr>
                <w:rFonts w:asciiTheme="majorHAnsi" w:hAnsiTheme="majorHAnsi" w:cstheme="majorHAnsi"/>
                <w:sz w:val="18"/>
                <w:szCs w:val="18"/>
                <w:shd w:val="clear" w:color="auto" w:fill="FFFFFF"/>
              </w:rPr>
              <w:t xml:space="preserve">. </w:t>
            </w:r>
            <w:proofErr w:type="spellStart"/>
            <w:r w:rsidRPr="00E24872">
              <w:rPr>
                <w:rFonts w:asciiTheme="majorHAnsi" w:hAnsiTheme="majorHAnsi" w:cstheme="majorHAnsi"/>
                <w:sz w:val="18"/>
                <w:szCs w:val="18"/>
                <w:shd w:val="clear" w:color="auto" w:fill="FFFFFF"/>
              </w:rPr>
              <w:t>Nad</w:t>
            </w:r>
            <w:proofErr w:type="spellEnd"/>
            <w:r w:rsidRPr="00E24872">
              <w:rPr>
                <w:rFonts w:asciiTheme="majorHAnsi" w:hAnsiTheme="majorHAnsi" w:cstheme="majorHAnsi"/>
                <w:sz w:val="18"/>
                <w:szCs w:val="18"/>
                <w:shd w:val="clear" w:color="auto" w:fill="FFFFFF"/>
              </w:rPr>
              <w:t xml:space="preserve"> to </w:t>
            </w:r>
            <w:proofErr w:type="spellStart"/>
            <w:r w:rsidRPr="00E24872">
              <w:rPr>
                <w:rFonts w:asciiTheme="majorHAnsi" w:hAnsiTheme="majorHAnsi" w:cstheme="majorHAnsi"/>
                <w:sz w:val="18"/>
                <w:szCs w:val="18"/>
                <w:shd w:val="clear" w:color="auto" w:fill="FFFFFF"/>
              </w:rPr>
              <w:t>koto</w:t>
            </w:r>
            <w:proofErr w:type="spellEnd"/>
            <w:r w:rsidRPr="00E24872">
              <w:rPr>
                <w:rFonts w:asciiTheme="majorHAnsi" w:hAnsiTheme="majorHAnsi" w:cstheme="majorHAnsi"/>
                <w:sz w:val="18"/>
                <w:szCs w:val="18"/>
                <w:shd w:val="clear" w:color="auto" w:fill="FFFFFF"/>
              </w:rPr>
              <w:t xml:space="preserve"> je </w:t>
            </w:r>
            <w:proofErr w:type="spellStart"/>
            <w:r w:rsidRPr="00E24872">
              <w:rPr>
                <w:rFonts w:asciiTheme="majorHAnsi" w:hAnsiTheme="majorHAnsi" w:cstheme="majorHAnsi"/>
                <w:sz w:val="18"/>
                <w:szCs w:val="18"/>
                <w:shd w:val="clear" w:color="auto" w:fill="FFFFFF"/>
              </w:rPr>
              <w:t>dovoljena</w:t>
            </w:r>
            <w:proofErr w:type="spellEnd"/>
            <w:r w:rsidRPr="00E24872">
              <w:rPr>
                <w:rFonts w:asciiTheme="majorHAnsi" w:hAnsiTheme="majorHAnsi" w:cstheme="majorHAnsi"/>
                <w:sz w:val="18"/>
                <w:szCs w:val="18"/>
                <w:shd w:val="clear" w:color="auto" w:fill="FFFFFF"/>
              </w:rPr>
              <w:t xml:space="preserve"> </w:t>
            </w:r>
            <w:proofErr w:type="spellStart"/>
            <w:r w:rsidRPr="00E24872">
              <w:rPr>
                <w:rFonts w:asciiTheme="majorHAnsi" w:hAnsiTheme="majorHAnsi" w:cstheme="majorHAnsi"/>
                <w:sz w:val="18"/>
                <w:szCs w:val="18"/>
                <w:shd w:val="clear" w:color="auto" w:fill="FFFFFF"/>
              </w:rPr>
              <w:t>izvedba</w:t>
            </w:r>
            <w:proofErr w:type="spellEnd"/>
            <w:r w:rsidRPr="00E24872">
              <w:rPr>
                <w:rFonts w:asciiTheme="majorHAnsi" w:hAnsiTheme="majorHAnsi" w:cstheme="majorHAnsi"/>
                <w:sz w:val="18"/>
                <w:szCs w:val="18"/>
                <w:shd w:val="clear" w:color="auto" w:fill="FFFFFF"/>
              </w:rPr>
              <w:t xml:space="preserve"> </w:t>
            </w:r>
            <w:proofErr w:type="spellStart"/>
            <w:r w:rsidRPr="00E24872">
              <w:rPr>
                <w:rFonts w:asciiTheme="majorHAnsi" w:hAnsiTheme="majorHAnsi" w:cstheme="majorHAnsi"/>
                <w:sz w:val="18"/>
                <w:szCs w:val="18"/>
                <w:shd w:val="clear" w:color="auto" w:fill="FFFFFF"/>
              </w:rPr>
              <w:t>zaključnih</w:t>
            </w:r>
            <w:proofErr w:type="spellEnd"/>
            <w:r w:rsidRPr="00E24872">
              <w:rPr>
                <w:rFonts w:asciiTheme="majorHAnsi" w:hAnsiTheme="majorHAnsi" w:cstheme="majorHAnsi"/>
                <w:sz w:val="18"/>
                <w:szCs w:val="18"/>
                <w:shd w:val="clear" w:color="auto" w:fill="FFFFFF"/>
              </w:rPr>
              <w:t xml:space="preserve"> </w:t>
            </w:r>
            <w:proofErr w:type="spellStart"/>
            <w:r w:rsidRPr="00E24872">
              <w:rPr>
                <w:rFonts w:asciiTheme="majorHAnsi" w:hAnsiTheme="majorHAnsi" w:cstheme="majorHAnsi"/>
                <w:sz w:val="18"/>
                <w:szCs w:val="18"/>
                <w:shd w:val="clear" w:color="auto" w:fill="FFFFFF"/>
              </w:rPr>
              <w:t>slojev</w:t>
            </w:r>
            <w:proofErr w:type="spellEnd"/>
            <w:r w:rsidRPr="00E24872">
              <w:rPr>
                <w:rFonts w:asciiTheme="majorHAnsi" w:hAnsiTheme="majorHAnsi" w:cstheme="majorHAnsi"/>
                <w:sz w:val="18"/>
                <w:szCs w:val="18"/>
                <w:shd w:val="clear" w:color="auto" w:fill="FFFFFF"/>
              </w:rPr>
              <w:t xml:space="preserve"> </w:t>
            </w:r>
            <w:proofErr w:type="spellStart"/>
            <w:r w:rsidRPr="00E24872">
              <w:rPr>
                <w:rFonts w:asciiTheme="majorHAnsi" w:hAnsiTheme="majorHAnsi" w:cstheme="majorHAnsi"/>
                <w:sz w:val="18"/>
                <w:szCs w:val="18"/>
                <w:shd w:val="clear" w:color="auto" w:fill="FFFFFF"/>
              </w:rPr>
              <w:t>strehe</w:t>
            </w:r>
            <w:proofErr w:type="spellEnd"/>
            <w:r w:rsidRPr="00E24872">
              <w:rPr>
                <w:rFonts w:asciiTheme="majorHAnsi" w:hAnsiTheme="majorHAnsi" w:cstheme="majorHAnsi"/>
                <w:sz w:val="18"/>
                <w:szCs w:val="18"/>
                <w:shd w:val="clear" w:color="auto" w:fill="FFFFFF"/>
              </w:rPr>
              <w:t xml:space="preserve"> </w:t>
            </w:r>
            <w:proofErr w:type="spellStart"/>
            <w:r w:rsidRPr="00E24872">
              <w:rPr>
                <w:rFonts w:asciiTheme="majorHAnsi" w:hAnsiTheme="majorHAnsi" w:cstheme="majorHAnsi"/>
                <w:sz w:val="18"/>
                <w:szCs w:val="18"/>
                <w:shd w:val="clear" w:color="auto" w:fill="FFFFFF"/>
              </w:rPr>
              <w:t>ter</w:t>
            </w:r>
            <w:proofErr w:type="spellEnd"/>
            <w:r w:rsidRPr="00E24872">
              <w:rPr>
                <w:rFonts w:asciiTheme="majorHAnsi" w:hAnsiTheme="majorHAnsi" w:cstheme="majorHAnsi"/>
                <w:sz w:val="18"/>
                <w:szCs w:val="18"/>
                <w:shd w:val="clear" w:color="auto" w:fill="FFFFFF"/>
              </w:rPr>
              <w:t xml:space="preserve"> </w:t>
            </w:r>
            <w:proofErr w:type="spellStart"/>
            <w:r w:rsidRPr="00E24872">
              <w:rPr>
                <w:rFonts w:asciiTheme="majorHAnsi" w:hAnsiTheme="majorHAnsi" w:cstheme="majorHAnsi"/>
                <w:sz w:val="18"/>
                <w:szCs w:val="18"/>
                <w:shd w:val="clear" w:color="auto" w:fill="FFFFFF"/>
              </w:rPr>
              <w:t>kritine</w:t>
            </w:r>
            <w:proofErr w:type="spellEnd"/>
            <w:r w:rsidRPr="00E24872">
              <w:rPr>
                <w:rFonts w:asciiTheme="majorHAnsi" w:hAnsiTheme="majorHAnsi" w:cstheme="majorHAnsi"/>
                <w:sz w:val="18"/>
                <w:szCs w:val="18"/>
                <w:shd w:val="clear" w:color="auto" w:fill="FFFFFF"/>
              </w:rPr>
              <w:t xml:space="preserve">, </w:t>
            </w:r>
            <w:proofErr w:type="spellStart"/>
            <w:r w:rsidRPr="00E24872">
              <w:rPr>
                <w:rFonts w:asciiTheme="majorHAnsi" w:hAnsiTheme="majorHAnsi" w:cstheme="majorHAnsi"/>
                <w:sz w:val="18"/>
                <w:szCs w:val="18"/>
                <w:shd w:val="clear" w:color="auto" w:fill="FFFFFF"/>
              </w:rPr>
              <w:t>zaključnega</w:t>
            </w:r>
            <w:proofErr w:type="spellEnd"/>
            <w:r w:rsidRPr="00E24872">
              <w:rPr>
                <w:rFonts w:asciiTheme="majorHAnsi" w:hAnsiTheme="majorHAnsi" w:cstheme="majorHAnsi"/>
                <w:sz w:val="18"/>
                <w:szCs w:val="18"/>
                <w:shd w:val="clear" w:color="auto" w:fill="FFFFFF"/>
              </w:rPr>
              <w:t xml:space="preserve"> </w:t>
            </w:r>
            <w:proofErr w:type="spellStart"/>
            <w:r w:rsidRPr="00E24872">
              <w:rPr>
                <w:rFonts w:asciiTheme="majorHAnsi" w:hAnsiTheme="majorHAnsi" w:cstheme="majorHAnsi"/>
                <w:sz w:val="18"/>
                <w:szCs w:val="18"/>
                <w:shd w:val="clear" w:color="auto" w:fill="FFFFFF"/>
              </w:rPr>
              <w:t>venca</w:t>
            </w:r>
            <w:proofErr w:type="spellEnd"/>
            <w:r w:rsidRPr="00E24872">
              <w:rPr>
                <w:rFonts w:asciiTheme="majorHAnsi" w:hAnsiTheme="majorHAnsi" w:cstheme="majorHAnsi"/>
                <w:sz w:val="18"/>
                <w:szCs w:val="18"/>
                <w:shd w:val="clear" w:color="auto" w:fill="FFFFFF"/>
              </w:rPr>
              <w:t xml:space="preserve">, </w:t>
            </w:r>
            <w:proofErr w:type="spellStart"/>
            <w:r w:rsidRPr="00E24872">
              <w:rPr>
                <w:rFonts w:asciiTheme="majorHAnsi" w:hAnsiTheme="majorHAnsi" w:cstheme="majorHAnsi"/>
                <w:sz w:val="18"/>
                <w:szCs w:val="18"/>
                <w:shd w:val="clear" w:color="auto" w:fill="FFFFFF"/>
              </w:rPr>
              <w:t>tehničnih</w:t>
            </w:r>
            <w:proofErr w:type="spellEnd"/>
            <w:r w:rsidRPr="00E24872">
              <w:rPr>
                <w:rFonts w:asciiTheme="majorHAnsi" w:hAnsiTheme="majorHAnsi" w:cstheme="majorHAnsi"/>
                <w:sz w:val="18"/>
                <w:szCs w:val="18"/>
                <w:shd w:val="clear" w:color="auto" w:fill="FFFFFF"/>
              </w:rPr>
              <w:t xml:space="preserve"> </w:t>
            </w:r>
            <w:proofErr w:type="spellStart"/>
            <w:r w:rsidRPr="00E24872">
              <w:rPr>
                <w:rFonts w:asciiTheme="majorHAnsi" w:hAnsiTheme="majorHAnsi" w:cstheme="majorHAnsi"/>
                <w:sz w:val="18"/>
                <w:szCs w:val="18"/>
                <w:shd w:val="clear" w:color="auto" w:fill="FFFFFF"/>
              </w:rPr>
              <w:t>naprav</w:t>
            </w:r>
            <w:proofErr w:type="spellEnd"/>
            <w:r w:rsidRPr="00E24872">
              <w:rPr>
                <w:rFonts w:asciiTheme="majorHAnsi" w:hAnsiTheme="majorHAnsi" w:cstheme="majorHAnsi"/>
                <w:sz w:val="18"/>
                <w:szCs w:val="18"/>
                <w:shd w:val="clear" w:color="auto" w:fill="FFFFFF"/>
              </w:rPr>
              <w:t xml:space="preserve">, </w:t>
            </w:r>
            <w:proofErr w:type="spellStart"/>
            <w:r w:rsidRPr="00E24872">
              <w:rPr>
                <w:rFonts w:asciiTheme="majorHAnsi" w:hAnsiTheme="majorHAnsi" w:cstheme="majorHAnsi"/>
                <w:sz w:val="18"/>
                <w:szCs w:val="18"/>
                <w:shd w:val="clear" w:color="auto" w:fill="FFFFFF"/>
              </w:rPr>
              <w:t>strojnih</w:t>
            </w:r>
            <w:proofErr w:type="spellEnd"/>
            <w:r w:rsidRPr="00E24872">
              <w:rPr>
                <w:rFonts w:asciiTheme="majorHAnsi" w:hAnsiTheme="majorHAnsi" w:cstheme="majorHAnsi"/>
                <w:sz w:val="18"/>
                <w:szCs w:val="18"/>
                <w:shd w:val="clear" w:color="auto" w:fill="FFFFFF"/>
              </w:rPr>
              <w:t xml:space="preserve"> </w:t>
            </w:r>
            <w:proofErr w:type="spellStart"/>
            <w:r w:rsidRPr="00E24872">
              <w:rPr>
                <w:rFonts w:asciiTheme="majorHAnsi" w:hAnsiTheme="majorHAnsi" w:cstheme="majorHAnsi"/>
                <w:sz w:val="18"/>
                <w:szCs w:val="18"/>
                <w:shd w:val="clear" w:color="auto" w:fill="FFFFFF"/>
              </w:rPr>
              <w:t>inštalacij</w:t>
            </w:r>
            <w:proofErr w:type="spellEnd"/>
            <w:r w:rsidRPr="00E24872">
              <w:rPr>
                <w:rFonts w:asciiTheme="majorHAnsi" w:hAnsiTheme="majorHAnsi" w:cstheme="majorHAnsi"/>
                <w:sz w:val="18"/>
                <w:szCs w:val="18"/>
                <w:shd w:val="clear" w:color="auto" w:fill="FFFFFF"/>
              </w:rPr>
              <w:t xml:space="preserve"> in </w:t>
            </w:r>
            <w:proofErr w:type="spellStart"/>
            <w:r w:rsidRPr="00E24872">
              <w:rPr>
                <w:rFonts w:asciiTheme="majorHAnsi" w:hAnsiTheme="majorHAnsi" w:cstheme="majorHAnsi"/>
                <w:sz w:val="18"/>
                <w:szCs w:val="18"/>
                <w:shd w:val="clear" w:color="auto" w:fill="FFFFFF"/>
              </w:rPr>
              <w:t>telekomunikacijskih</w:t>
            </w:r>
            <w:proofErr w:type="spellEnd"/>
            <w:r w:rsidRPr="00E24872">
              <w:rPr>
                <w:rFonts w:asciiTheme="majorHAnsi" w:hAnsiTheme="majorHAnsi" w:cstheme="majorHAnsi"/>
                <w:sz w:val="18"/>
                <w:szCs w:val="18"/>
                <w:shd w:val="clear" w:color="auto" w:fill="FFFFFF"/>
              </w:rPr>
              <w:t xml:space="preserve"> </w:t>
            </w:r>
            <w:proofErr w:type="spellStart"/>
            <w:r w:rsidRPr="00E24872">
              <w:rPr>
                <w:rFonts w:asciiTheme="majorHAnsi" w:hAnsiTheme="majorHAnsi" w:cstheme="majorHAnsi"/>
                <w:sz w:val="18"/>
                <w:szCs w:val="18"/>
                <w:shd w:val="clear" w:color="auto" w:fill="FFFFFF"/>
              </w:rPr>
              <w:t>naprav</w:t>
            </w:r>
            <w:proofErr w:type="spellEnd"/>
            <w:r w:rsidRPr="00E24872">
              <w:rPr>
                <w:rFonts w:asciiTheme="majorHAnsi" w:hAnsiTheme="majorHAnsi" w:cstheme="majorHAnsi"/>
                <w:sz w:val="18"/>
                <w:szCs w:val="18"/>
                <w:shd w:val="clear" w:color="auto" w:fill="FFFFFF"/>
              </w:rPr>
              <w:t xml:space="preserve">, </w:t>
            </w:r>
            <w:proofErr w:type="spellStart"/>
            <w:r w:rsidRPr="00E24872">
              <w:rPr>
                <w:rFonts w:asciiTheme="majorHAnsi" w:hAnsiTheme="majorHAnsi" w:cstheme="majorHAnsi"/>
                <w:sz w:val="18"/>
                <w:szCs w:val="18"/>
                <w:shd w:val="clear" w:color="auto" w:fill="FFFFFF"/>
              </w:rPr>
              <w:t>ni</w:t>
            </w:r>
            <w:proofErr w:type="spellEnd"/>
            <w:r w:rsidRPr="00E24872">
              <w:rPr>
                <w:rFonts w:asciiTheme="majorHAnsi" w:hAnsiTheme="majorHAnsi" w:cstheme="majorHAnsi"/>
                <w:sz w:val="18"/>
                <w:szCs w:val="18"/>
                <w:shd w:val="clear" w:color="auto" w:fill="FFFFFF"/>
              </w:rPr>
              <w:t xml:space="preserve"> pa </w:t>
            </w:r>
            <w:proofErr w:type="spellStart"/>
            <w:r w:rsidRPr="00E24872">
              <w:rPr>
                <w:rFonts w:asciiTheme="majorHAnsi" w:hAnsiTheme="majorHAnsi" w:cstheme="majorHAnsi"/>
                <w:sz w:val="18"/>
                <w:szCs w:val="18"/>
                <w:shd w:val="clear" w:color="auto" w:fill="FFFFFF"/>
              </w:rPr>
              <w:t>dovoljena</w:t>
            </w:r>
            <w:proofErr w:type="spellEnd"/>
            <w:r w:rsidRPr="00E24872">
              <w:rPr>
                <w:rFonts w:asciiTheme="majorHAnsi" w:hAnsiTheme="majorHAnsi" w:cstheme="majorHAnsi"/>
                <w:sz w:val="18"/>
                <w:szCs w:val="18"/>
                <w:shd w:val="clear" w:color="auto" w:fill="FFFFFF"/>
              </w:rPr>
              <w:t xml:space="preserve"> </w:t>
            </w:r>
            <w:proofErr w:type="spellStart"/>
            <w:r w:rsidRPr="00E24872">
              <w:rPr>
                <w:rFonts w:asciiTheme="majorHAnsi" w:hAnsiTheme="majorHAnsi" w:cstheme="majorHAnsi"/>
                <w:sz w:val="18"/>
                <w:szCs w:val="18"/>
                <w:shd w:val="clear" w:color="auto" w:fill="FFFFFF"/>
              </w:rPr>
              <w:t>ureditev</w:t>
            </w:r>
            <w:proofErr w:type="spellEnd"/>
            <w:r w:rsidRPr="00E24872">
              <w:rPr>
                <w:rFonts w:asciiTheme="majorHAnsi" w:hAnsiTheme="majorHAnsi" w:cstheme="majorHAnsi"/>
                <w:sz w:val="18"/>
                <w:szCs w:val="18"/>
                <w:shd w:val="clear" w:color="auto" w:fill="FFFFFF"/>
              </w:rPr>
              <w:t xml:space="preserve"> </w:t>
            </w:r>
            <w:proofErr w:type="spellStart"/>
            <w:r w:rsidRPr="00E24872">
              <w:rPr>
                <w:rFonts w:asciiTheme="majorHAnsi" w:hAnsiTheme="majorHAnsi" w:cstheme="majorHAnsi"/>
                <w:sz w:val="18"/>
                <w:szCs w:val="18"/>
                <w:shd w:val="clear" w:color="auto" w:fill="FFFFFF"/>
              </w:rPr>
              <w:t>mansarde</w:t>
            </w:r>
            <w:proofErr w:type="spellEnd"/>
            <w:r w:rsidRPr="00E24872">
              <w:rPr>
                <w:rFonts w:asciiTheme="majorHAnsi" w:hAnsiTheme="majorHAnsi" w:cstheme="majorHAnsi"/>
                <w:sz w:val="18"/>
                <w:szCs w:val="18"/>
                <w:shd w:val="clear" w:color="auto" w:fill="FFFFFF"/>
              </w:rPr>
              <w:t xml:space="preserve">. </w:t>
            </w:r>
            <w:proofErr w:type="spellStart"/>
            <w:r w:rsidRPr="00E24872">
              <w:rPr>
                <w:rFonts w:asciiTheme="majorHAnsi" w:hAnsiTheme="majorHAnsi" w:cstheme="majorHAnsi"/>
                <w:sz w:val="18"/>
                <w:szCs w:val="18"/>
                <w:shd w:val="clear" w:color="auto" w:fill="FFFFFF"/>
              </w:rPr>
              <w:t>Višina</w:t>
            </w:r>
            <w:proofErr w:type="spellEnd"/>
            <w:r w:rsidRPr="00E24872">
              <w:rPr>
                <w:rFonts w:asciiTheme="majorHAnsi" w:hAnsiTheme="majorHAnsi" w:cstheme="majorHAnsi"/>
                <w:sz w:val="18"/>
                <w:szCs w:val="18"/>
                <w:shd w:val="clear" w:color="auto" w:fill="FFFFFF"/>
              </w:rPr>
              <w:t xml:space="preserve"> </w:t>
            </w:r>
            <w:proofErr w:type="spellStart"/>
            <w:r w:rsidRPr="00E24872">
              <w:rPr>
                <w:rFonts w:asciiTheme="majorHAnsi" w:hAnsiTheme="majorHAnsi" w:cstheme="majorHAnsi"/>
                <w:sz w:val="18"/>
                <w:szCs w:val="18"/>
                <w:shd w:val="clear" w:color="auto" w:fill="FFFFFF"/>
              </w:rPr>
              <w:t>objekta</w:t>
            </w:r>
            <w:proofErr w:type="spellEnd"/>
            <w:r w:rsidRPr="00E24872">
              <w:rPr>
                <w:rFonts w:asciiTheme="majorHAnsi" w:hAnsiTheme="majorHAnsi" w:cstheme="majorHAnsi"/>
                <w:sz w:val="18"/>
                <w:szCs w:val="18"/>
                <w:shd w:val="clear" w:color="auto" w:fill="FFFFFF"/>
              </w:rPr>
              <w:t xml:space="preserve"> Ho se meri od </w:t>
            </w:r>
            <w:proofErr w:type="spellStart"/>
            <w:r w:rsidRPr="00E24872">
              <w:rPr>
                <w:rFonts w:asciiTheme="majorHAnsi" w:hAnsiTheme="majorHAnsi" w:cstheme="majorHAnsi"/>
                <w:sz w:val="18"/>
                <w:szCs w:val="18"/>
                <w:shd w:val="clear" w:color="auto" w:fill="FFFFFF"/>
              </w:rPr>
              <w:t>kote</w:t>
            </w:r>
            <w:proofErr w:type="spellEnd"/>
            <w:r w:rsidRPr="00E24872">
              <w:rPr>
                <w:rFonts w:asciiTheme="majorHAnsi" w:hAnsiTheme="majorHAnsi" w:cstheme="majorHAnsi"/>
                <w:sz w:val="18"/>
                <w:szCs w:val="18"/>
                <w:shd w:val="clear" w:color="auto" w:fill="FFFFFF"/>
              </w:rPr>
              <w:t xml:space="preserve">, ki je v </w:t>
            </w:r>
            <w:proofErr w:type="spellStart"/>
            <w:r w:rsidRPr="00E24872">
              <w:rPr>
                <w:rFonts w:asciiTheme="majorHAnsi" w:hAnsiTheme="majorHAnsi" w:cstheme="majorHAnsi"/>
                <w:sz w:val="18"/>
                <w:szCs w:val="18"/>
                <w:shd w:val="clear" w:color="auto" w:fill="FFFFFF"/>
              </w:rPr>
              <w:t>karti</w:t>
            </w:r>
            <w:proofErr w:type="spellEnd"/>
            <w:r w:rsidRPr="00E24872">
              <w:rPr>
                <w:rFonts w:asciiTheme="majorHAnsi" w:hAnsiTheme="majorHAnsi" w:cstheme="majorHAnsi"/>
                <w:sz w:val="18"/>
                <w:szCs w:val="18"/>
                <w:shd w:val="clear" w:color="auto" w:fill="FFFFFF"/>
              </w:rPr>
              <w:t xml:space="preserve"> </w:t>
            </w:r>
            <w:proofErr w:type="spellStart"/>
            <w:r w:rsidRPr="00E24872">
              <w:rPr>
                <w:rFonts w:asciiTheme="majorHAnsi" w:hAnsiTheme="majorHAnsi" w:cstheme="majorHAnsi"/>
                <w:sz w:val="18"/>
                <w:szCs w:val="18"/>
                <w:shd w:val="clear" w:color="auto" w:fill="FFFFFF"/>
              </w:rPr>
              <w:t>Idejna</w:t>
            </w:r>
            <w:proofErr w:type="spellEnd"/>
            <w:r w:rsidRPr="00E24872">
              <w:rPr>
                <w:rFonts w:asciiTheme="majorHAnsi" w:hAnsiTheme="majorHAnsi" w:cstheme="majorHAnsi"/>
                <w:sz w:val="18"/>
                <w:szCs w:val="18"/>
                <w:shd w:val="clear" w:color="auto" w:fill="FFFFFF"/>
              </w:rPr>
              <w:t xml:space="preserve"> </w:t>
            </w:r>
            <w:proofErr w:type="spellStart"/>
            <w:r w:rsidRPr="00E24872">
              <w:rPr>
                <w:rFonts w:asciiTheme="majorHAnsi" w:hAnsiTheme="majorHAnsi" w:cstheme="majorHAnsi"/>
                <w:sz w:val="18"/>
                <w:szCs w:val="18"/>
                <w:shd w:val="clear" w:color="auto" w:fill="FFFFFF"/>
              </w:rPr>
              <w:t>višinska</w:t>
            </w:r>
            <w:proofErr w:type="spellEnd"/>
            <w:r w:rsidRPr="00E24872">
              <w:rPr>
                <w:rFonts w:asciiTheme="majorHAnsi" w:hAnsiTheme="majorHAnsi" w:cstheme="majorHAnsi"/>
                <w:sz w:val="18"/>
                <w:szCs w:val="18"/>
                <w:shd w:val="clear" w:color="auto" w:fill="FFFFFF"/>
              </w:rPr>
              <w:t xml:space="preserve"> </w:t>
            </w:r>
            <w:proofErr w:type="spellStart"/>
            <w:r w:rsidRPr="00E24872">
              <w:rPr>
                <w:rFonts w:asciiTheme="majorHAnsi" w:hAnsiTheme="majorHAnsi" w:cstheme="majorHAnsi"/>
                <w:sz w:val="18"/>
                <w:szCs w:val="18"/>
                <w:shd w:val="clear" w:color="auto" w:fill="FFFFFF"/>
              </w:rPr>
              <w:t>regulacija</w:t>
            </w:r>
            <w:proofErr w:type="spellEnd"/>
            <w:r w:rsidRPr="00E24872">
              <w:rPr>
                <w:rFonts w:asciiTheme="majorHAnsi" w:hAnsiTheme="majorHAnsi" w:cstheme="majorHAnsi"/>
                <w:sz w:val="18"/>
                <w:szCs w:val="18"/>
                <w:shd w:val="clear" w:color="auto" w:fill="FFFFFF"/>
              </w:rPr>
              <w:t xml:space="preserve"> </w:t>
            </w:r>
            <w:proofErr w:type="spellStart"/>
            <w:r w:rsidRPr="00E24872">
              <w:rPr>
                <w:rFonts w:asciiTheme="majorHAnsi" w:hAnsiTheme="majorHAnsi" w:cstheme="majorHAnsi"/>
                <w:sz w:val="18"/>
                <w:szCs w:val="18"/>
                <w:shd w:val="clear" w:color="auto" w:fill="FFFFFF"/>
              </w:rPr>
              <w:t>kotirana</w:t>
            </w:r>
            <w:proofErr w:type="spellEnd"/>
            <w:r w:rsidRPr="00E24872">
              <w:rPr>
                <w:rFonts w:asciiTheme="majorHAnsi" w:hAnsiTheme="majorHAnsi" w:cstheme="majorHAnsi"/>
                <w:sz w:val="18"/>
                <w:szCs w:val="18"/>
                <w:shd w:val="clear" w:color="auto" w:fill="FFFFFF"/>
              </w:rPr>
              <w:t xml:space="preserve"> </w:t>
            </w:r>
            <w:proofErr w:type="spellStart"/>
            <w:r w:rsidRPr="00E24872">
              <w:rPr>
                <w:rFonts w:asciiTheme="majorHAnsi" w:hAnsiTheme="majorHAnsi" w:cstheme="majorHAnsi"/>
                <w:sz w:val="18"/>
                <w:szCs w:val="18"/>
                <w:shd w:val="clear" w:color="auto" w:fill="FFFFFF"/>
              </w:rPr>
              <w:t>kot</w:t>
            </w:r>
            <w:proofErr w:type="spellEnd"/>
            <w:r w:rsidRPr="00E24872">
              <w:rPr>
                <w:rFonts w:asciiTheme="majorHAnsi" w:hAnsiTheme="majorHAnsi" w:cstheme="majorHAnsi"/>
                <w:sz w:val="18"/>
                <w:szCs w:val="18"/>
                <w:shd w:val="clear" w:color="auto" w:fill="FFFFFF"/>
              </w:rPr>
              <w:t xml:space="preserve"> </w:t>
            </w:r>
            <w:proofErr w:type="spellStart"/>
            <w:r w:rsidRPr="00E24872">
              <w:rPr>
                <w:rFonts w:asciiTheme="majorHAnsi" w:hAnsiTheme="majorHAnsi" w:cstheme="majorHAnsi"/>
                <w:sz w:val="18"/>
                <w:szCs w:val="18"/>
                <w:shd w:val="clear" w:color="auto" w:fill="FFFFFF"/>
              </w:rPr>
              <w:t>kota</w:t>
            </w:r>
            <w:proofErr w:type="spellEnd"/>
            <w:r w:rsidRPr="00E24872">
              <w:rPr>
                <w:rFonts w:asciiTheme="majorHAnsi" w:hAnsiTheme="majorHAnsi" w:cstheme="majorHAnsi"/>
                <w:sz w:val="18"/>
                <w:szCs w:val="18"/>
                <w:shd w:val="clear" w:color="auto" w:fill="FFFFFF"/>
              </w:rPr>
              <w:t xml:space="preserve"> </w:t>
            </w:r>
            <w:proofErr w:type="spellStart"/>
            <w:r w:rsidRPr="00E24872">
              <w:rPr>
                <w:rFonts w:asciiTheme="majorHAnsi" w:hAnsiTheme="majorHAnsi" w:cstheme="majorHAnsi"/>
                <w:sz w:val="18"/>
                <w:szCs w:val="18"/>
                <w:shd w:val="clear" w:color="auto" w:fill="FFFFFF"/>
              </w:rPr>
              <w:t>finalnega</w:t>
            </w:r>
            <w:proofErr w:type="spellEnd"/>
            <w:r w:rsidRPr="00E24872">
              <w:rPr>
                <w:rFonts w:asciiTheme="majorHAnsi" w:hAnsiTheme="majorHAnsi" w:cstheme="majorHAnsi"/>
                <w:sz w:val="18"/>
                <w:szCs w:val="18"/>
                <w:shd w:val="clear" w:color="auto" w:fill="FFFFFF"/>
              </w:rPr>
              <w:t xml:space="preserve"> </w:t>
            </w:r>
            <w:proofErr w:type="spellStart"/>
            <w:r w:rsidRPr="00E24872">
              <w:rPr>
                <w:rFonts w:asciiTheme="majorHAnsi" w:hAnsiTheme="majorHAnsi" w:cstheme="majorHAnsi"/>
                <w:sz w:val="18"/>
                <w:szCs w:val="18"/>
                <w:shd w:val="clear" w:color="auto" w:fill="FFFFFF"/>
              </w:rPr>
              <w:t>tlaka</w:t>
            </w:r>
            <w:proofErr w:type="spellEnd"/>
            <w:r w:rsidRPr="00E24872">
              <w:rPr>
                <w:rFonts w:asciiTheme="majorHAnsi" w:hAnsiTheme="majorHAnsi" w:cstheme="majorHAnsi"/>
                <w:sz w:val="18"/>
                <w:szCs w:val="18"/>
                <w:shd w:val="clear" w:color="auto" w:fill="FFFFFF"/>
              </w:rPr>
              <w:t xml:space="preserve"> v </w:t>
            </w:r>
            <w:proofErr w:type="spellStart"/>
            <w:r w:rsidRPr="00E24872">
              <w:rPr>
                <w:rFonts w:asciiTheme="majorHAnsi" w:hAnsiTheme="majorHAnsi" w:cstheme="majorHAnsi"/>
                <w:sz w:val="18"/>
                <w:szCs w:val="18"/>
                <w:shd w:val="clear" w:color="auto" w:fill="FFFFFF"/>
              </w:rPr>
              <w:t>pritličju</w:t>
            </w:r>
            <w:proofErr w:type="spellEnd"/>
            <w:r w:rsidRPr="00E24872">
              <w:rPr>
                <w:rFonts w:asciiTheme="majorHAnsi" w:hAnsiTheme="majorHAnsi" w:cstheme="majorHAnsi"/>
                <w:sz w:val="18"/>
                <w:szCs w:val="18"/>
                <w:shd w:val="clear" w:color="auto" w:fill="FFFFFF"/>
              </w:rPr>
              <w:t xml:space="preserve"> </w:t>
            </w:r>
            <w:proofErr w:type="spellStart"/>
            <w:r w:rsidRPr="00E24872">
              <w:rPr>
                <w:rFonts w:asciiTheme="majorHAnsi" w:hAnsiTheme="majorHAnsi" w:cstheme="majorHAnsi"/>
                <w:sz w:val="18"/>
                <w:szCs w:val="18"/>
                <w:shd w:val="clear" w:color="auto" w:fill="FFFFFF"/>
              </w:rPr>
              <w:t>objekta</w:t>
            </w:r>
            <w:proofErr w:type="spellEnd"/>
            <w:r w:rsidRPr="00E24872">
              <w:rPr>
                <w:rFonts w:asciiTheme="majorHAnsi" w:hAnsiTheme="majorHAnsi" w:cstheme="majorHAnsi"/>
                <w:sz w:val="18"/>
                <w:szCs w:val="18"/>
                <w:shd w:val="clear" w:color="auto" w:fill="FFFFFF"/>
              </w:rPr>
              <w:t xml:space="preserve"> in je </w:t>
            </w:r>
            <w:proofErr w:type="spellStart"/>
            <w:r w:rsidRPr="00E24872">
              <w:rPr>
                <w:rFonts w:asciiTheme="majorHAnsi" w:hAnsiTheme="majorHAnsi" w:cstheme="majorHAnsi"/>
                <w:sz w:val="18"/>
                <w:szCs w:val="18"/>
                <w:shd w:val="clear" w:color="auto" w:fill="FFFFFF"/>
              </w:rPr>
              <w:t>absolutna</w:t>
            </w:r>
            <w:proofErr w:type="spellEnd"/>
            <w:r w:rsidRPr="00E24872">
              <w:rPr>
                <w:rFonts w:asciiTheme="majorHAnsi" w:hAnsiTheme="majorHAnsi" w:cstheme="majorHAnsi"/>
                <w:sz w:val="18"/>
                <w:szCs w:val="18"/>
                <w:shd w:val="clear" w:color="auto" w:fill="FFFFFF"/>
              </w:rPr>
              <w:t xml:space="preserve"> </w:t>
            </w:r>
            <w:proofErr w:type="spellStart"/>
            <w:r w:rsidRPr="00E24872">
              <w:rPr>
                <w:rFonts w:asciiTheme="majorHAnsi" w:hAnsiTheme="majorHAnsi" w:cstheme="majorHAnsi"/>
                <w:sz w:val="18"/>
                <w:szCs w:val="18"/>
                <w:shd w:val="clear" w:color="auto" w:fill="FFFFFF"/>
              </w:rPr>
              <w:t>kota</w:t>
            </w:r>
            <w:proofErr w:type="spellEnd"/>
            <w:r w:rsidRPr="00E24872">
              <w:rPr>
                <w:rFonts w:asciiTheme="majorHAnsi" w:hAnsiTheme="majorHAnsi" w:cstheme="majorHAnsi"/>
                <w:sz w:val="18"/>
                <w:szCs w:val="18"/>
                <w:shd w:val="clear" w:color="auto" w:fill="FFFFFF"/>
              </w:rPr>
              <w:t xml:space="preserve">. Kota </w:t>
            </w:r>
            <w:proofErr w:type="spellStart"/>
            <w:r w:rsidRPr="00E24872">
              <w:rPr>
                <w:rFonts w:asciiTheme="majorHAnsi" w:hAnsiTheme="majorHAnsi" w:cstheme="majorHAnsi"/>
                <w:sz w:val="18"/>
                <w:szCs w:val="18"/>
                <w:shd w:val="clear" w:color="auto" w:fill="FFFFFF"/>
              </w:rPr>
              <w:t>zaključnega</w:t>
            </w:r>
            <w:proofErr w:type="spellEnd"/>
            <w:r w:rsidRPr="00E24872">
              <w:rPr>
                <w:rFonts w:asciiTheme="majorHAnsi" w:hAnsiTheme="majorHAnsi" w:cstheme="majorHAnsi"/>
                <w:sz w:val="18"/>
                <w:szCs w:val="18"/>
                <w:shd w:val="clear" w:color="auto" w:fill="FFFFFF"/>
              </w:rPr>
              <w:t xml:space="preserve"> </w:t>
            </w:r>
            <w:proofErr w:type="spellStart"/>
            <w:r w:rsidRPr="00E24872">
              <w:rPr>
                <w:rFonts w:asciiTheme="majorHAnsi" w:hAnsiTheme="majorHAnsi" w:cstheme="majorHAnsi"/>
                <w:sz w:val="18"/>
                <w:szCs w:val="18"/>
                <w:shd w:val="clear" w:color="auto" w:fill="FFFFFF"/>
              </w:rPr>
              <w:t>venca</w:t>
            </w:r>
            <w:proofErr w:type="spellEnd"/>
            <w:r w:rsidRPr="00E24872">
              <w:rPr>
                <w:rFonts w:asciiTheme="majorHAnsi" w:hAnsiTheme="majorHAnsi" w:cstheme="majorHAnsi"/>
                <w:sz w:val="18"/>
                <w:szCs w:val="18"/>
                <w:shd w:val="clear" w:color="auto" w:fill="FFFFFF"/>
              </w:rPr>
              <w:t xml:space="preserve"> ne </w:t>
            </w:r>
            <w:proofErr w:type="spellStart"/>
            <w:r w:rsidRPr="00E24872">
              <w:rPr>
                <w:rFonts w:asciiTheme="majorHAnsi" w:hAnsiTheme="majorHAnsi" w:cstheme="majorHAnsi"/>
                <w:sz w:val="18"/>
                <w:szCs w:val="18"/>
                <w:shd w:val="clear" w:color="auto" w:fill="FFFFFF"/>
              </w:rPr>
              <w:t>sme</w:t>
            </w:r>
            <w:proofErr w:type="spellEnd"/>
            <w:r w:rsidRPr="00E24872">
              <w:rPr>
                <w:rFonts w:asciiTheme="majorHAnsi" w:hAnsiTheme="majorHAnsi" w:cstheme="majorHAnsi"/>
                <w:sz w:val="18"/>
                <w:szCs w:val="18"/>
                <w:shd w:val="clear" w:color="auto" w:fill="FFFFFF"/>
              </w:rPr>
              <w:t xml:space="preserve"> </w:t>
            </w:r>
            <w:proofErr w:type="spellStart"/>
            <w:r w:rsidRPr="00E24872">
              <w:rPr>
                <w:rFonts w:asciiTheme="majorHAnsi" w:hAnsiTheme="majorHAnsi" w:cstheme="majorHAnsi"/>
                <w:sz w:val="18"/>
                <w:szCs w:val="18"/>
                <w:shd w:val="clear" w:color="auto" w:fill="FFFFFF"/>
              </w:rPr>
              <w:t>presegati</w:t>
            </w:r>
            <w:proofErr w:type="spellEnd"/>
            <w:r w:rsidRPr="00E24872">
              <w:rPr>
                <w:rFonts w:asciiTheme="majorHAnsi" w:hAnsiTheme="majorHAnsi" w:cstheme="majorHAnsi"/>
                <w:sz w:val="18"/>
                <w:szCs w:val="18"/>
                <w:shd w:val="clear" w:color="auto" w:fill="FFFFFF"/>
              </w:rPr>
              <w:t xml:space="preserve"> </w:t>
            </w:r>
            <w:proofErr w:type="spellStart"/>
            <w:r w:rsidRPr="00E24872">
              <w:rPr>
                <w:rFonts w:asciiTheme="majorHAnsi" w:hAnsiTheme="majorHAnsi" w:cstheme="majorHAnsi"/>
                <w:sz w:val="18"/>
                <w:szCs w:val="18"/>
                <w:shd w:val="clear" w:color="auto" w:fill="FFFFFF"/>
              </w:rPr>
              <w:t>višine</w:t>
            </w:r>
            <w:proofErr w:type="spellEnd"/>
            <w:r w:rsidRPr="00E24872">
              <w:rPr>
                <w:rFonts w:asciiTheme="majorHAnsi" w:hAnsiTheme="majorHAnsi" w:cstheme="majorHAnsi"/>
                <w:sz w:val="18"/>
                <w:szCs w:val="18"/>
                <w:shd w:val="clear" w:color="auto" w:fill="FFFFFF"/>
              </w:rPr>
              <w:t xml:space="preserve"> Ho za </w:t>
            </w:r>
            <w:proofErr w:type="spellStart"/>
            <w:r w:rsidRPr="00E24872">
              <w:rPr>
                <w:rFonts w:asciiTheme="majorHAnsi" w:hAnsiTheme="majorHAnsi" w:cstheme="majorHAnsi"/>
                <w:sz w:val="18"/>
                <w:szCs w:val="18"/>
                <w:shd w:val="clear" w:color="auto" w:fill="FFFFFF"/>
              </w:rPr>
              <w:t>več</w:t>
            </w:r>
            <w:proofErr w:type="spellEnd"/>
            <w:r w:rsidRPr="00E24872">
              <w:rPr>
                <w:rFonts w:asciiTheme="majorHAnsi" w:hAnsiTheme="majorHAnsi" w:cstheme="majorHAnsi"/>
                <w:sz w:val="18"/>
                <w:szCs w:val="18"/>
                <w:shd w:val="clear" w:color="auto" w:fill="FFFFFF"/>
              </w:rPr>
              <w:t xml:space="preserve"> </w:t>
            </w:r>
            <w:proofErr w:type="spellStart"/>
            <w:r w:rsidRPr="00E24872">
              <w:rPr>
                <w:rFonts w:asciiTheme="majorHAnsi" w:hAnsiTheme="majorHAnsi" w:cstheme="majorHAnsi"/>
                <w:sz w:val="18"/>
                <w:szCs w:val="18"/>
                <w:shd w:val="clear" w:color="auto" w:fill="FFFFFF"/>
              </w:rPr>
              <w:t>kot</w:t>
            </w:r>
            <w:proofErr w:type="spellEnd"/>
            <w:r w:rsidRPr="00E24872">
              <w:rPr>
                <w:rFonts w:asciiTheme="majorHAnsi" w:hAnsiTheme="majorHAnsi" w:cstheme="majorHAnsi"/>
                <w:sz w:val="18"/>
                <w:szCs w:val="18"/>
                <w:shd w:val="clear" w:color="auto" w:fill="FFFFFF"/>
              </w:rPr>
              <w:t xml:space="preserve"> 1,00 m.</w:t>
            </w:r>
          </w:p>
          <w:p w14:paraId="2DFDFB4D" w14:textId="77777777" w:rsidR="00300DEE" w:rsidRPr="00E24872" w:rsidRDefault="00300DEE" w:rsidP="006C032F">
            <w:pPr>
              <w:ind w:left="34"/>
              <w:jc w:val="both"/>
              <w:rPr>
                <w:rFonts w:asciiTheme="majorHAnsi" w:hAnsiTheme="majorHAnsi" w:cstheme="majorHAnsi"/>
                <w:sz w:val="18"/>
                <w:szCs w:val="18"/>
                <w:shd w:val="clear" w:color="auto" w:fill="FFFFFF"/>
              </w:rPr>
            </w:pPr>
          </w:p>
          <w:p w14:paraId="217AD655" w14:textId="77777777" w:rsidR="00300DEE" w:rsidRPr="00E24872" w:rsidRDefault="00300DEE" w:rsidP="006C032F">
            <w:pPr>
              <w:ind w:left="34"/>
              <w:jc w:val="both"/>
              <w:rPr>
                <w:rFonts w:asciiTheme="majorHAnsi" w:hAnsiTheme="majorHAnsi" w:cstheme="majorHAnsi"/>
                <w:sz w:val="18"/>
                <w:szCs w:val="18"/>
                <w:shd w:val="clear" w:color="auto" w:fill="FFFFFF"/>
              </w:rPr>
            </w:pPr>
            <w:proofErr w:type="spellStart"/>
            <w:r w:rsidRPr="00E24872">
              <w:rPr>
                <w:rFonts w:asciiTheme="majorHAnsi" w:hAnsiTheme="majorHAnsi" w:cstheme="majorHAnsi"/>
                <w:sz w:val="18"/>
                <w:szCs w:val="18"/>
                <w:shd w:val="clear" w:color="auto" w:fill="FFFFFF"/>
              </w:rPr>
              <w:t>Pri</w:t>
            </w:r>
            <w:proofErr w:type="spellEnd"/>
            <w:r w:rsidRPr="00E24872">
              <w:rPr>
                <w:rFonts w:asciiTheme="majorHAnsi" w:hAnsiTheme="majorHAnsi" w:cstheme="majorHAnsi"/>
                <w:sz w:val="18"/>
                <w:szCs w:val="18"/>
                <w:shd w:val="clear" w:color="auto" w:fill="FFFFFF"/>
              </w:rPr>
              <w:t xml:space="preserve"> </w:t>
            </w:r>
            <w:proofErr w:type="spellStart"/>
            <w:r w:rsidRPr="00E24872">
              <w:rPr>
                <w:rFonts w:asciiTheme="majorHAnsi" w:hAnsiTheme="majorHAnsi" w:cstheme="majorHAnsi"/>
                <w:sz w:val="18"/>
                <w:szCs w:val="18"/>
                <w:shd w:val="clear" w:color="auto" w:fill="FFFFFF"/>
              </w:rPr>
              <w:t>oblikovanju</w:t>
            </w:r>
            <w:proofErr w:type="spellEnd"/>
            <w:r w:rsidRPr="00E24872">
              <w:rPr>
                <w:rFonts w:asciiTheme="majorHAnsi" w:hAnsiTheme="majorHAnsi" w:cstheme="majorHAnsi"/>
                <w:sz w:val="18"/>
                <w:szCs w:val="18"/>
                <w:shd w:val="clear" w:color="auto" w:fill="FFFFFF"/>
              </w:rPr>
              <w:t xml:space="preserve"> </w:t>
            </w:r>
            <w:proofErr w:type="spellStart"/>
            <w:r w:rsidRPr="00E24872">
              <w:rPr>
                <w:rFonts w:asciiTheme="majorHAnsi" w:hAnsiTheme="majorHAnsi" w:cstheme="majorHAnsi"/>
                <w:sz w:val="18"/>
                <w:szCs w:val="18"/>
                <w:shd w:val="clear" w:color="auto" w:fill="FFFFFF"/>
              </w:rPr>
              <w:t>novogradenj</w:t>
            </w:r>
            <w:proofErr w:type="spellEnd"/>
            <w:r w:rsidRPr="00E24872">
              <w:rPr>
                <w:rFonts w:asciiTheme="majorHAnsi" w:hAnsiTheme="majorHAnsi" w:cstheme="majorHAnsi"/>
                <w:sz w:val="18"/>
                <w:szCs w:val="18"/>
                <w:shd w:val="clear" w:color="auto" w:fill="FFFFFF"/>
              </w:rPr>
              <w:t xml:space="preserve"> je </w:t>
            </w:r>
            <w:proofErr w:type="spellStart"/>
            <w:r w:rsidRPr="00E24872">
              <w:rPr>
                <w:rFonts w:asciiTheme="majorHAnsi" w:hAnsiTheme="majorHAnsi" w:cstheme="majorHAnsi"/>
                <w:sz w:val="18"/>
                <w:szCs w:val="18"/>
                <w:shd w:val="clear" w:color="auto" w:fill="FFFFFF"/>
              </w:rPr>
              <w:t>treba</w:t>
            </w:r>
            <w:proofErr w:type="spellEnd"/>
            <w:r w:rsidRPr="00E24872">
              <w:rPr>
                <w:rFonts w:asciiTheme="majorHAnsi" w:hAnsiTheme="majorHAnsi" w:cstheme="majorHAnsi"/>
                <w:sz w:val="18"/>
                <w:szCs w:val="18"/>
                <w:shd w:val="clear" w:color="auto" w:fill="FFFFFF"/>
              </w:rPr>
              <w:t xml:space="preserve"> </w:t>
            </w:r>
            <w:proofErr w:type="spellStart"/>
            <w:r w:rsidRPr="00E24872">
              <w:rPr>
                <w:rFonts w:asciiTheme="majorHAnsi" w:hAnsiTheme="majorHAnsi" w:cstheme="majorHAnsi"/>
                <w:sz w:val="18"/>
                <w:szCs w:val="18"/>
                <w:shd w:val="clear" w:color="auto" w:fill="FFFFFF"/>
              </w:rPr>
              <w:t>upoštevati</w:t>
            </w:r>
            <w:proofErr w:type="spellEnd"/>
            <w:r w:rsidRPr="00E24872">
              <w:rPr>
                <w:rFonts w:asciiTheme="majorHAnsi" w:hAnsiTheme="majorHAnsi" w:cstheme="majorHAnsi"/>
                <w:sz w:val="18"/>
                <w:szCs w:val="18"/>
                <w:shd w:val="clear" w:color="auto" w:fill="FFFFFF"/>
              </w:rPr>
              <w:t xml:space="preserve"> </w:t>
            </w:r>
            <w:proofErr w:type="spellStart"/>
            <w:r w:rsidRPr="00E24872">
              <w:rPr>
                <w:rFonts w:asciiTheme="majorHAnsi" w:hAnsiTheme="majorHAnsi" w:cstheme="majorHAnsi"/>
                <w:sz w:val="18"/>
                <w:szCs w:val="18"/>
                <w:shd w:val="clear" w:color="auto" w:fill="FFFFFF"/>
              </w:rPr>
              <w:t>naslednje</w:t>
            </w:r>
            <w:proofErr w:type="spellEnd"/>
            <w:r w:rsidRPr="00E24872">
              <w:rPr>
                <w:rFonts w:asciiTheme="majorHAnsi" w:hAnsiTheme="majorHAnsi" w:cstheme="majorHAnsi"/>
                <w:sz w:val="18"/>
                <w:szCs w:val="18"/>
                <w:shd w:val="clear" w:color="auto" w:fill="FFFFFF"/>
              </w:rPr>
              <w:t xml:space="preserve"> </w:t>
            </w:r>
            <w:proofErr w:type="spellStart"/>
            <w:r w:rsidRPr="00E24872">
              <w:rPr>
                <w:rFonts w:asciiTheme="majorHAnsi" w:hAnsiTheme="majorHAnsi" w:cstheme="majorHAnsi"/>
                <w:sz w:val="18"/>
                <w:szCs w:val="18"/>
                <w:shd w:val="clear" w:color="auto" w:fill="FFFFFF"/>
              </w:rPr>
              <w:t>pogoje</w:t>
            </w:r>
            <w:proofErr w:type="spellEnd"/>
            <w:r w:rsidRPr="00E24872">
              <w:rPr>
                <w:rFonts w:asciiTheme="majorHAnsi" w:hAnsiTheme="majorHAnsi" w:cstheme="majorHAnsi"/>
                <w:sz w:val="18"/>
                <w:szCs w:val="18"/>
                <w:shd w:val="clear" w:color="auto" w:fill="FFFFFF"/>
              </w:rPr>
              <w:t>:</w:t>
            </w:r>
          </w:p>
          <w:p w14:paraId="77A7A836" w14:textId="77777777" w:rsidR="00300DEE" w:rsidRPr="00E24872" w:rsidRDefault="00300DEE" w:rsidP="006C032F">
            <w:pPr>
              <w:ind w:left="34"/>
              <w:jc w:val="both"/>
              <w:rPr>
                <w:rFonts w:asciiTheme="majorHAnsi" w:hAnsiTheme="majorHAnsi" w:cstheme="majorHAnsi"/>
                <w:sz w:val="18"/>
                <w:szCs w:val="18"/>
                <w:shd w:val="clear" w:color="auto" w:fill="FFFFFF"/>
              </w:rPr>
            </w:pPr>
            <w:r w:rsidRPr="00E24872">
              <w:rPr>
                <w:rFonts w:asciiTheme="majorHAnsi" w:hAnsiTheme="majorHAnsi" w:cstheme="majorHAnsi"/>
                <w:sz w:val="18"/>
                <w:szCs w:val="18"/>
                <w:shd w:val="clear" w:color="auto" w:fill="FFFFFF"/>
              </w:rPr>
              <w:t xml:space="preserve">- </w:t>
            </w:r>
            <w:proofErr w:type="spellStart"/>
            <w:r w:rsidRPr="00E24872">
              <w:rPr>
                <w:rFonts w:asciiTheme="majorHAnsi" w:hAnsiTheme="majorHAnsi" w:cstheme="majorHAnsi"/>
                <w:sz w:val="18"/>
                <w:szCs w:val="18"/>
                <w:shd w:val="clear" w:color="auto" w:fill="FFFFFF"/>
              </w:rPr>
              <w:t>Objekti</w:t>
            </w:r>
            <w:proofErr w:type="spellEnd"/>
            <w:r w:rsidRPr="00E24872">
              <w:rPr>
                <w:rFonts w:asciiTheme="majorHAnsi" w:hAnsiTheme="majorHAnsi" w:cstheme="majorHAnsi"/>
                <w:sz w:val="18"/>
                <w:szCs w:val="18"/>
                <w:shd w:val="clear" w:color="auto" w:fill="FFFFFF"/>
              </w:rPr>
              <w:t xml:space="preserve"> </w:t>
            </w:r>
            <w:proofErr w:type="spellStart"/>
            <w:r w:rsidRPr="00E24872">
              <w:rPr>
                <w:rFonts w:asciiTheme="majorHAnsi" w:hAnsiTheme="majorHAnsi" w:cstheme="majorHAnsi"/>
                <w:sz w:val="18"/>
                <w:szCs w:val="18"/>
                <w:shd w:val="clear" w:color="auto" w:fill="FFFFFF"/>
              </w:rPr>
              <w:t>morajo</w:t>
            </w:r>
            <w:proofErr w:type="spellEnd"/>
            <w:r w:rsidRPr="00E24872">
              <w:rPr>
                <w:rFonts w:asciiTheme="majorHAnsi" w:hAnsiTheme="majorHAnsi" w:cstheme="majorHAnsi"/>
                <w:sz w:val="18"/>
                <w:szCs w:val="18"/>
                <w:shd w:val="clear" w:color="auto" w:fill="FFFFFF"/>
              </w:rPr>
              <w:t xml:space="preserve"> </w:t>
            </w:r>
            <w:proofErr w:type="spellStart"/>
            <w:r w:rsidRPr="00E24872">
              <w:rPr>
                <w:rFonts w:asciiTheme="majorHAnsi" w:hAnsiTheme="majorHAnsi" w:cstheme="majorHAnsi"/>
                <w:sz w:val="18"/>
                <w:szCs w:val="18"/>
                <w:shd w:val="clear" w:color="auto" w:fill="FFFFFF"/>
              </w:rPr>
              <w:t>upoštevati</w:t>
            </w:r>
            <w:proofErr w:type="spellEnd"/>
            <w:r w:rsidRPr="00E24872">
              <w:rPr>
                <w:rFonts w:asciiTheme="majorHAnsi" w:hAnsiTheme="majorHAnsi" w:cstheme="majorHAnsi"/>
                <w:sz w:val="18"/>
                <w:szCs w:val="18"/>
                <w:shd w:val="clear" w:color="auto" w:fill="FFFFFF"/>
              </w:rPr>
              <w:t xml:space="preserve"> </w:t>
            </w:r>
            <w:proofErr w:type="spellStart"/>
            <w:r w:rsidRPr="00E24872">
              <w:rPr>
                <w:rFonts w:asciiTheme="majorHAnsi" w:hAnsiTheme="majorHAnsi" w:cstheme="majorHAnsi"/>
                <w:sz w:val="18"/>
                <w:szCs w:val="18"/>
                <w:shd w:val="clear" w:color="auto" w:fill="FFFFFF"/>
              </w:rPr>
              <w:t>zgoraj</w:t>
            </w:r>
            <w:proofErr w:type="spellEnd"/>
            <w:r w:rsidRPr="00E24872">
              <w:rPr>
                <w:rFonts w:asciiTheme="majorHAnsi" w:hAnsiTheme="majorHAnsi" w:cstheme="majorHAnsi"/>
                <w:sz w:val="18"/>
                <w:szCs w:val="18"/>
                <w:shd w:val="clear" w:color="auto" w:fill="FFFFFF"/>
              </w:rPr>
              <w:t xml:space="preserve"> </w:t>
            </w:r>
            <w:proofErr w:type="spellStart"/>
            <w:r w:rsidRPr="00E24872">
              <w:rPr>
                <w:rFonts w:asciiTheme="majorHAnsi" w:hAnsiTheme="majorHAnsi" w:cstheme="majorHAnsi"/>
                <w:sz w:val="18"/>
                <w:szCs w:val="18"/>
                <w:shd w:val="clear" w:color="auto" w:fill="FFFFFF"/>
              </w:rPr>
              <w:t>navedene</w:t>
            </w:r>
            <w:proofErr w:type="spellEnd"/>
            <w:r w:rsidRPr="00E24872">
              <w:rPr>
                <w:rFonts w:asciiTheme="majorHAnsi" w:hAnsiTheme="majorHAnsi" w:cstheme="majorHAnsi"/>
                <w:sz w:val="18"/>
                <w:szCs w:val="18"/>
                <w:shd w:val="clear" w:color="auto" w:fill="FFFFFF"/>
              </w:rPr>
              <w:t xml:space="preserve"> </w:t>
            </w:r>
            <w:proofErr w:type="spellStart"/>
            <w:r w:rsidRPr="00E24872">
              <w:rPr>
                <w:rFonts w:asciiTheme="majorHAnsi" w:hAnsiTheme="majorHAnsi" w:cstheme="majorHAnsi"/>
                <w:sz w:val="18"/>
                <w:szCs w:val="18"/>
                <w:shd w:val="clear" w:color="auto" w:fill="FFFFFF"/>
              </w:rPr>
              <w:t>regulacijske</w:t>
            </w:r>
            <w:proofErr w:type="spellEnd"/>
            <w:r w:rsidRPr="00E24872">
              <w:rPr>
                <w:rFonts w:asciiTheme="majorHAnsi" w:hAnsiTheme="majorHAnsi" w:cstheme="majorHAnsi"/>
                <w:sz w:val="18"/>
                <w:szCs w:val="18"/>
                <w:shd w:val="clear" w:color="auto" w:fill="FFFFFF"/>
              </w:rPr>
              <w:t xml:space="preserve"> </w:t>
            </w:r>
            <w:proofErr w:type="spellStart"/>
            <w:r w:rsidRPr="00E24872">
              <w:rPr>
                <w:rFonts w:asciiTheme="majorHAnsi" w:hAnsiTheme="majorHAnsi" w:cstheme="majorHAnsi"/>
                <w:sz w:val="18"/>
                <w:szCs w:val="18"/>
                <w:shd w:val="clear" w:color="auto" w:fill="FFFFFF"/>
              </w:rPr>
              <w:t>elemente</w:t>
            </w:r>
            <w:proofErr w:type="spellEnd"/>
            <w:r w:rsidRPr="00E24872">
              <w:rPr>
                <w:rFonts w:asciiTheme="majorHAnsi" w:hAnsiTheme="majorHAnsi" w:cstheme="majorHAnsi"/>
                <w:sz w:val="18"/>
                <w:szCs w:val="18"/>
                <w:shd w:val="clear" w:color="auto" w:fill="FFFFFF"/>
              </w:rPr>
              <w:t>.</w:t>
            </w:r>
          </w:p>
          <w:p w14:paraId="3C78E22B" w14:textId="77777777" w:rsidR="00300DEE" w:rsidRPr="00E24872" w:rsidRDefault="00300DEE" w:rsidP="006C032F">
            <w:pPr>
              <w:ind w:left="34"/>
              <w:jc w:val="both"/>
              <w:rPr>
                <w:rFonts w:asciiTheme="majorHAnsi" w:hAnsiTheme="majorHAnsi" w:cstheme="majorHAnsi"/>
                <w:sz w:val="18"/>
                <w:szCs w:val="18"/>
                <w:shd w:val="clear" w:color="auto" w:fill="FFFFFF"/>
              </w:rPr>
            </w:pPr>
            <w:r w:rsidRPr="00E24872">
              <w:rPr>
                <w:rFonts w:asciiTheme="majorHAnsi" w:hAnsiTheme="majorHAnsi" w:cstheme="majorHAnsi"/>
                <w:sz w:val="18"/>
                <w:szCs w:val="18"/>
                <w:shd w:val="clear" w:color="auto" w:fill="FFFFFF"/>
              </w:rPr>
              <w:t xml:space="preserve">- </w:t>
            </w:r>
            <w:proofErr w:type="spellStart"/>
            <w:r w:rsidRPr="00E24872">
              <w:rPr>
                <w:rFonts w:asciiTheme="majorHAnsi" w:hAnsiTheme="majorHAnsi" w:cstheme="majorHAnsi"/>
                <w:sz w:val="18"/>
                <w:szCs w:val="18"/>
                <w:shd w:val="clear" w:color="auto" w:fill="FFFFFF"/>
              </w:rPr>
              <w:t>Objekti</w:t>
            </w:r>
            <w:proofErr w:type="spellEnd"/>
            <w:r w:rsidRPr="00E24872">
              <w:rPr>
                <w:rFonts w:asciiTheme="majorHAnsi" w:hAnsiTheme="majorHAnsi" w:cstheme="majorHAnsi"/>
                <w:sz w:val="18"/>
                <w:szCs w:val="18"/>
                <w:shd w:val="clear" w:color="auto" w:fill="FFFFFF"/>
              </w:rPr>
              <w:t xml:space="preserve"> </w:t>
            </w:r>
            <w:proofErr w:type="spellStart"/>
            <w:r w:rsidRPr="00E24872">
              <w:rPr>
                <w:rFonts w:asciiTheme="majorHAnsi" w:hAnsiTheme="majorHAnsi" w:cstheme="majorHAnsi"/>
                <w:sz w:val="18"/>
                <w:szCs w:val="18"/>
                <w:shd w:val="clear" w:color="auto" w:fill="FFFFFF"/>
              </w:rPr>
              <w:t>morajo</w:t>
            </w:r>
            <w:proofErr w:type="spellEnd"/>
            <w:r w:rsidRPr="00E24872">
              <w:rPr>
                <w:rFonts w:asciiTheme="majorHAnsi" w:hAnsiTheme="majorHAnsi" w:cstheme="majorHAnsi"/>
                <w:sz w:val="18"/>
                <w:szCs w:val="18"/>
                <w:shd w:val="clear" w:color="auto" w:fill="FFFFFF"/>
              </w:rPr>
              <w:t xml:space="preserve"> </w:t>
            </w:r>
            <w:proofErr w:type="spellStart"/>
            <w:r w:rsidRPr="00E24872">
              <w:rPr>
                <w:rFonts w:asciiTheme="majorHAnsi" w:hAnsiTheme="majorHAnsi" w:cstheme="majorHAnsi"/>
                <w:sz w:val="18"/>
                <w:szCs w:val="18"/>
                <w:shd w:val="clear" w:color="auto" w:fill="FFFFFF"/>
              </w:rPr>
              <w:t>biti</w:t>
            </w:r>
            <w:proofErr w:type="spellEnd"/>
            <w:r w:rsidRPr="00E24872">
              <w:rPr>
                <w:rFonts w:asciiTheme="majorHAnsi" w:hAnsiTheme="majorHAnsi" w:cstheme="majorHAnsi"/>
                <w:sz w:val="18"/>
                <w:szCs w:val="18"/>
                <w:shd w:val="clear" w:color="auto" w:fill="FFFFFF"/>
              </w:rPr>
              <w:t xml:space="preserve"> </w:t>
            </w:r>
            <w:proofErr w:type="spellStart"/>
            <w:r w:rsidRPr="00E24872">
              <w:rPr>
                <w:rFonts w:asciiTheme="majorHAnsi" w:hAnsiTheme="majorHAnsi" w:cstheme="majorHAnsi"/>
                <w:sz w:val="18"/>
                <w:szCs w:val="18"/>
                <w:shd w:val="clear" w:color="auto" w:fill="FFFFFF"/>
              </w:rPr>
              <w:t>izvedeni</w:t>
            </w:r>
            <w:proofErr w:type="spellEnd"/>
            <w:r w:rsidRPr="00E24872">
              <w:rPr>
                <w:rFonts w:asciiTheme="majorHAnsi" w:hAnsiTheme="majorHAnsi" w:cstheme="majorHAnsi"/>
                <w:sz w:val="18"/>
                <w:szCs w:val="18"/>
                <w:shd w:val="clear" w:color="auto" w:fill="FFFFFF"/>
              </w:rPr>
              <w:t xml:space="preserve"> </w:t>
            </w:r>
            <w:proofErr w:type="spellStart"/>
            <w:r w:rsidRPr="00E24872">
              <w:rPr>
                <w:rFonts w:asciiTheme="majorHAnsi" w:hAnsiTheme="majorHAnsi" w:cstheme="majorHAnsi"/>
                <w:sz w:val="18"/>
                <w:szCs w:val="18"/>
                <w:shd w:val="clear" w:color="auto" w:fill="FFFFFF"/>
              </w:rPr>
              <w:t>iz</w:t>
            </w:r>
            <w:proofErr w:type="spellEnd"/>
            <w:r w:rsidRPr="00E24872">
              <w:rPr>
                <w:rFonts w:asciiTheme="majorHAnsi" w:hAnsiTheme="majorHAnsi" w:cstheme="majorHAnsi"/>
                <w:sz w:val="18"/>
                <w:szCs w:val="18"/>
                <w:shd w:val="clear" w:color="auto" w:fill="FFFFFF"/>
              </w:rPr>
              <w:t xml:space="preserve"> </w:t>
            </w:r>
            <w:proofErr w:type="spellStart"/>
            <w:r w:rsidRPr="00E24872">
              <w:rPr>
                <w:rFonts w:asciiTheme="majorHAnsi" w:hAnsiTheme="majorHAnsi" w:cstheme="majorHAnsi"/>
                <w:sz w:val="18"/>
                <w:szCs w:val="18"/>
                <w:shd w:val="clear" w:color="auto" w:fill="FFFFFF"/>
              </w:rPr>
              <w:t>trajnih</w:t>
            </w:r>
            <w:proofErr w:type="spellEnd"/>
            <w:r w:rsidRPr="00E24872">
              <w:rPr>
                <w:rFonts w:asciiTheme="majorHAnsi" w:hAnsiTheme="majorHAnsi" w:cstheme="majorHAnsi"/>
                <w:sz w:val="18"/>
                <w:szCs w:val="18"/>
                <w:shd w:val="clear" w:color="auto" w:fill="FFFFFF"/>
              </w:rPr>
              <w:t xml:space="preserve"> </w:t>
            </w:r>
            <w:proofErr w:type="spellStart"/>
            <w:r w:rsidRPr="00E24872">
              <w:rPr>
                <w:rFonts w:asciiTheme="majorHAnsi" w:hAnsiTheme="majorHAnsi" w:cstheme="majorHAnsi"/>
                <w:sz w:val="18"/>
                <w:szCs w:val="18"/>
                <w:shd w:val="clear" w:color="auto" w:fill="FFFFFF"/>
              </w:rPr>
              <w:t>materialov</w:t>
            </w:r>
            <w:proofErr w:type="spellEnd"/>
            <w:r w:rsidRPr="00E24872">
              <w:rPr>
                <w:rFonts w:asciiTheme="majorHAnsi" w:hAnsiTheme="majorHAnsi" w:cstheme="majorHAnsi"/>
                <w:sz w:val="18"/>
                <w:szCs w:val="18"/>
                <w:shd w:val="clear" w:color="auto" w:fill="FFFFFF"/>
              </w:rPr>
              <w:t xml:space="preserve"> </w:t>
            </w:r>
            <w:proofErr w:type="spellStart"/>
            <w:r w:rsidRPr="00E24872">
              <w:rPr>
                <w:rFonts w:asciiTheme="majorHAnsi" w:hAnsiTheme="majorHAnsi" w:cstheme="majorHAnsi"/>
                <w:sz w:val="18"/>
                <w:szCs w:val="18"/>
                <w:shd w:val="clear" w:color="auto" w:fill="FFFFFF"/>
              </w:rPr>
              <w:t>ter</w:t>
            </w:r>
            <w:proofErr w:type="spellEnd"/>
            <w:r w:rsidRPr="00E24872">
              <w:rPr>
                <w:rFonts w:asciiTheme="majorHAnsi" w:hAnsiTheme="majorHAnsi" w:cstheme="majorHAnsi"/>
                <w:sz w:val="18"/>
                <w:szCs w:val="18"/>
                <w:shd w:val="clear" w:color="auto" w:fill="FFFFFF"/>
              </w:rPr>
              <w:t xml:space="preserve"> </w:t>
            </w:r>
            <w:proofErr w:type="spellStart"/>
            <w:r w:rsidRPr="00E24872">
              <w:rPr>
                <w:rFonts w:asciiTheme="majorHAnsi" w:hAnsiTheme="majorHAnsi" w:cstheme="majorHAnsi"/>
                <w:sz w:val="18"/>
                <w:szCs w:val="18"/>
                <w:shd w:val="clear" w:color="auto" w:fill="FFFFFF"/>
              </w:rPr>
              <w:t>morajo</w:t>
            </w:r>
            <w:proofErr w:type="spellEnd"/>
            <w:r w:rsidRPr="00E24872">
              <w:rPr>
                <w:rFonts w:asciiTheme="majorHAnsi" w:hAnsiTheme="majorHAnsi" w:cstheme="majorHAnsi"/>
                <w:sz w:val="18"/>
                <w:szCs w:val="18"/>
                <w:shd w:val="clear" w:color="auto" w:fill="FFFFFF"/>
              </w:rPr>
              <w:t xml:space="preserve"> </w:t>
            </w:r>
            <w:proofErr w:type="spellStart"/>
            <w:r w:rsidRPr="00E24872">
              <w:rPr>
                <w:rFonts w:asciiTheme="majorHAnsi" w:hAnsiTheme="majorHAnsi" w:cstheme="majorHAnsi"/>
                <w:sz w:val="18"/>
                <w:szCs w:val="18"/>
                <w:shd w:val="clear" w:color="auto" w:fill="FFFFFF"/>
              </w:rPr>
              <w:t>biti</w:t>
            </w:r>
            <w:proofErr w:type="spellEnd"/>
            <w:r w:rsidRPr="00E24872">
              <w:rPr>
                <w:rFonts w:asciiTheme="majorHAnsi" w:hAnsiTheme="majorHAnsi" w:cstheme="majorHAnsi"/>
                <w:sz w:val="18"/>
                <w:szCs w:val="18"/>
                <w:shd w:val="clear" w:color="auto" w:fill="FFFFFF"/>
              </w:rPr>
              <w:t xml:space="preserve"> </w:t>
            </w:r>
            <w:proofErr w:type="spellStart"/>
            <w:r w:rsidRPr="00E24872">
              <w:rPr>
                <w:rFonts w:asciiTheme="majorHAnsi" w:hAnsiTheme="majorHAnsi" w:cstheme="majorHAnsi"/>
                <w:sz w:val="18"/>
                <w:szCs w:val="18"/>
                <w:shd w:val="clear" w:color="auto" w:fill="FFFFFF"/>
              </w:rPr>
              <w:t>sodobno</w:t>
            </w:r>
            <w:proofErr w:type="spellEnd"/>
            <w:r w:rsidRPr="00E24872">
              <w:rPr>
                <w:rFonts w:asciiTheme="majorHAnsi" w:hAnsiTheme="majorHAnsi" w:cstheme="majorHAnsi"/>
                <w:sz w:val="18"/>
                <w:szCs w:val="18"/>
                <w:shd w:val="clear" w:color="auto" w:fill="FFFFFF"/>
              </w:rPr>
              <w:t xml:space="preserve"> in </w:t>
            </w:r>
            <w:proofErr w:type="spellStart"/>
            <w:r w:rsidRPr="00E24872">
              <w:rPr>
                <w:rFonts w:asciiTheme="majorHAnsi" w:hAnsiTheme="majorHAnsi" w:cstheme="majorHAnsi"/>
                <w:sz w:val="18"/>
                <w:szCs w:val="18"/>
                <w:shd w:val="clear" w:color="auto" w:fill="FFFFFF"/>
              </w:rPr>
              <w:t>kakovostno</w:t>
            </w:r>
            <w:proofErr w:type="spellEnd"/>
            <w:r w:rsidRPr="00E24872">
              <w:rPr>
                <w:rFonts w:asciiTheme="majorHAnsi" w:hAnsiTheme="majorHAnsi" w:cstheme="majorHAnsi"/>
                <w:sz w:val="18"/>
                <w:szCs w:val="18"/>
                <w:shd w:val="clear" w:color="auto" w:fill="FFFFFF"/>
              </w:rPr>
              <w:t xml:space="preserve"> </w:t>
            </w:r>
            <w:proofErr w:type="spellStart"/>
            <w:r w:rsidRPr="00E24872">
              <w:rPr>
                <w:rFonts w:asciiTheme="majorHAnsi" w:hAnsiTheme="majorHAnsi" w:cstheme="majorHAnsi"/>
                <w:sz w:val="18"/>
                <w:szCs w:val="18"/>
                <w:shd w:val="clear" w:color="auto" w:fill="FFFFFF"/>
              </w:rPr>
              <w:t>oblikovani</w:t>
            </w:r>
            <w:proofErr w:type="spellEnd"/>
            <w:r w:rsidRPr="00E24872">
              <w:rPr>
                <w:rFonts w:asciiTheme="majorHAnsi" w:hAnsiTheme="majorHAnsi" w:cstheme="majorHAnsi"/>
                <w:sz w:val="18"/>
                <w:szCs w:val="18"/>
                <w:shd w:val="clear" w:color="auto" w:fill="FFFFFF"/>
              </w:rPr>
              <w:t>.</w:t>
            </w:r>
          </w:p>
          <w:p w14:paraId="3BEA6E2C" w14:textId="7A9B8CE3" w:rsidR="00300DEE" w:rsidRPr="00E24872" w:rsidRDefault="00300DEE" w:rsidP="006C032F">
            <w:pPr>
              <w:ind w:left="34"/>
              <w:jc w:val="both"/>
              <w:rPr>
                <w:rFonts w:asciiTheme="majorHAnsi" w:hAnsiTheme="majorHAnsi" w:cstheme="majorHAnsi"/>
                <w:sz w:val="18"/>
                <w:szCs w:val="18"/>
                <w:shd w:val="clear" w:color="auto" w:fill="FFFFFF"/>
              </w:rPr>
            </w:pPr>
            <w:r w:rsidRPr="00E24872">
              <w:rPr>
                <w:rFonts w:asciiTheme="majorHAnsi" w:hAnsiTheme="majorHAnsi" w:cstheme="majorHAnsi"/>
                <w:sz w:val="18"/>
                <w:szCs w:val="18"/>
                <w:shd w:val="clear" w:color="auto" w:fill="FFFFFF"/>
              </w:rPr>
              <w:t xml:space="preserve">- </w:t>
            </w:r>
            <w:proofErr w:type="spellStart"/>
            <w:r w:rsidRPr="00E24872">
              <w:rPr>
                <w:rFonts w:asciiTheme="majorHAnsi" w:hAnsiTheme="majorHAnsi" w:cstheme="majorHAnsi"/>
                <w:sz w:val="18"/>
                <w:szCs w:val="18"/>
                <w:shd w:val="clear" w:color="auto" w:fill="FFFFFF"/>
              </w:rPr>
              <w:t>Posebno</w:t>
            </w:r>
            <w:proofErr w:type="spellEnd"/>
            <w:r w:rsidRPr="00E24872">
              <w:rPr>
                <w:rFonts w:asciiTheme="majorHAnsi" w:hAnsiTheme="majorHAnsi" w:cstheme="majorHAnsi"/>
                <w:sz w:val="18"/>
                <w:szCs w:val="18"/>
                <w:shd w:val="clear" w:color="auto" w:fill="FFFFFF"/>
              </w:rPr>
              <w:t xml:space="preserve"> </w:t>
            </w:r>
            <w:proofErr w:type="spellStart"/>
            <w:r w:rsidRPr="00E24872">
              <w:rPr>
                <w:rFonts w:asciiTheme="majorHAnsi" w:hAnsiTheme="majorHAnsi" w:cstheme="majorHAnsi"/>
                <w:sz w:val="18"/>
                <w:szCs w:val="18"/>
                <w:shd w:val="clear" w:color="auto" w:fill="FFFFFF"/>
              </w:rPr>
              <w:t>pozornost</w:t>
            </w:r>
            <w:proofErr w:type="spellEnd"/>
            <w:r w:rsidRPr="00E24872">
              <w:rPr>
                <w:rFonts w:asciiTheme="majorHAnsi" w:hAnsiTheme="majorHAnsi" w:cstheme="majorHAnsi"/>
                <w:sz w:val="18"/>
                <w:szCs w:val="18"/>
                <w:shd w:val="clear" w:color="auto" w:fill="FFFFFF"/>
              </w:rPr>
              <w:t xml:space="preserve"> je </w:t>
            </w:r>
            <w:proofErr w:type="spellStart"/>
            <w:r w:rsidRPr="00E24872">
              <w:rPr>
                <w:rFonts w:asciiTheme="majorHAnsi" w:hAnsiTheme="majorHAnsi" w:cstheme="majorHAnsi"/>
                <w:sz w:val="18"/>
                <w:szCs w:val="18"/>
                <w:shd w:val="clear" w:color="auto" w:fill="FFFFFF"/>
              </w:rPr>
              <w:t>treba</w:t>
            </w:r>
            <w:proofErr w:type="spellEnd"/>
            <w:r w:rsidRPr="00E24872">
              <w:rPr>
                <w:rFonts w:asciiTheme="majorHAnsi" w:hAnsiTheme="majorHAnsi" w:cstheme="majorHAnsi"/>
                <w:sz w:val="18"/>
                <w:szCs w:val="18"/>
                <w:shd w:val="clear" w:color="auto" w:fill="FFFFFF"/>
              </w:rPr>
              <w:t xml:space="preserve"> </w:t>
            </w:r>
            <w:proofErr w:type="spellStart"/>
            <w:r w:rsidRPr="00E24872">
              <w:rPr>
                <w:rFonts w:asciiTheme="majorHAnsi" w:hAnsiTheme="majorHAnsi" w:cstheme="majorHAnsi"/>
                <w:sz w:val="18"/>
                <w:szCs w:val="18"/>
                <w:shd w:val="clear" w:color="auto" w:fill="FFFFFF"/>
              </w:rPr>
              <w:t>posvetiti</w:t>
            </w:r>
            <w:proofErr w:type="spellEnd"/>
            <w:r w:rsidRPr="00E24872">
              <w:rPr>
                <w:rFonts w:asciiTheme="majorHAnsi" w:hAnsiTheme="majorHAnsi" w:cstheme="majorHAnsi"/>
                <w:sz w:val="18"/>
                <w:szCs w:val="18"/>
                <w:shd w:val="clear" w:color="auto" w:fill="FFFFFF"/>
              </w:rPr>
              <w:t xml:space="preserve"> </w:t>
            </w:r>
            <w:proofErr w:type="spellStart"/>
            <w:r w:rsidRPr="00E24872">
              <w:rPr>
                <w:rFonts w:asciiTheme="majorHAnsi" w:hAnsiTheme="majorHAnsi" w:cstheme="majorHAnsi"/>
                <w:sz w:val="18"/>
                <w:szCs w:val="18"/>
                <w:shd w:val="clear" w:color="auto" w:fill="FFFFFF"/>
              </w:rPr>
              <w:t>oblikovanju</w:t>
            </w:r>
            <w:proofErr w:type="spellEnd"/>
            <w:r w:rsidRPr="00E24872">
              <w:rPr>
                <w:rFonts w:asciiTheme="majorHAnsi" w:hAnsiTheme="majorHAnsi" w:cstheme="majorHAnsi"/>
                <w:sz w:val="18"/>
                <w:szCs w:val="18"/>
                <w:shd w:val="clear" w:color="auto" w:fill="FFFFFF"/>
              </w:rPr>
              <w:t xml:space="preserve"> </w:t>
            </w:r>
            <w:proofErr w:type="spellStart"/>
            <w:r w:rsidRPr="00E24872">
              <w:rPr>
                <w:rFonts w:asciiTheme="majorHAnsi" w:hAnsiTheme="majorHAnsi" w:cstheme="majorHAnsi"/>
                <w:sz w:val="18"/>
                <w:szCs w:val="18"/>
                <w:shd w:val="clear" w:color="auto" w:fill="FFFFFF"/>
              </w:rPr>
              <w:t>fasad</w:t>
            </w:r>
            <w:proofErr w:type="spellEnd"/>
            <w:r w:rsidRPr="00E24872">
              <w:rPr>
                <w:rFonts w:asciiTheme="majorHAnsi" w:hAnsiTheme="majorHAnsi" w:cstheme="majorHAnsi"/>
                <w:sz w:val="18"/>
                <w:szCs w:val="18"/>
                <w:shd w:val="clear" w:color="auto" w:fill="FFFFFF"/>
              </w:rPr>
              <w:t xml:space="preserve">, ki so </w:t>
            </w:r>
            <w:proofErr w:type="spellStart"/>
            <w:r w:rsidRPr="00E24872">
              <w:rPr>
                <w:rFonts w:asciiTheme="majorHAnsi" w:hAnsiTheme="majorHAnsi" w:cstheme="majorHAnsi"/>
                <w:sz w:val="18"/>
                <w:szCs w:val="18"/>
                <w:shd w:val="clear" w:color="auto" w:fill="FFFFFF"/>
              </w:rPr>
              <w:t>orientirane</w:t>
            </w:r>
            <w:proofErr w:type="spellEnd"/>
            <w:r w:rsidRPr="00E24872">
              <w:rPr>
                <w:rFonts w:asciiTheme="majorHAnsi" w:hAnsiTheme="majorHAnsi" w:cstheme="majorHAnsi"/>
                <w:sz w:val="18"/>
                <w:szCs w:val="18"/>
                <w:shd w:val="clear" w:color="auto" w:fill="FFFFFF"/>
              </w:rPr>
              <w:t xml:space="preserve"> </w:t>
            </w:r>
            <w:proofErr w:type="spellStart"/>
            <w:r w:rsidRPr="00E24872">
              <w:rPr>
                <w:rFonts w:asciiTheme="majorHAnsi" w:hAnsiTheme="majorHAnsi" w:cstheme="majorHAnsi"/>
                <w:sz w:val="18"/>
                <w:szCs w:val="18"/>
                <w:shd w:val="clear" w:color="auto" w:fill="FFFFFF"/>
              </w:rPr>
              <w:t>proti</w:t>
            </w:r>
            <w:proofErr w:type="spellEnd"/>
            <w:r w:rsidRPr="00E24872">
              <w:rPr>
                <w:rFonts w:asciiTheme="majorHAnsi" w:hAnsiTheme="majorHAnsi" w:cstheme="majorHAnsi"/>
                <w:sz w:val="18"/>
                <w:szCs w:val="18"/>
                <w:shd w:val="clear" w:color="auto" w:fill="FFFFFF"/>
              </w:rPr>
              <w:t xml:space="preserve"> </w:t>
            </w:r>
            <w:proofErr w:type="spellStart"/>
            <w:r w:rsidRPr="00E24872">
              <w:rPr>
                <w:rFonts w:asciiTheme="majorHAnsi" w:hAnsiTheme="majorHAnsi" w:cstheme="majorHAnsi"/>
                <w:sz w:val="18"/>
                <w:szCs w:val="18"/>
                <w:shd w:val="clear" w:color="auto" w:fill="FFFFFF"/>
              </w:rPr>
              <w:t>lokalni</w:t>
            </w:r>
            <w:proofErr w:type="spellEnd"/>
            <w:r w:rsidRPr="00E24872">
              <w:rPr>
                <w:rFonts w:asciiTheme="majorHAnsi" w:hAnsiTheme="majorHAnsi" w:cstheme="majorHAnsi"/>
                <w:sz w:val="18"/>
                <w:szCs w:val="18"/>
                <w:shd w:val="clear" w:color="auto" w:fill="FFFFFF"/>
              </w:rPr>
              <w:t xml:space="preserve"> cesti. </w:t>
            </w:r>
            <w:proofErr w:type="spellStart"/>
            <w:r w:rsidRPr="00E24872">
              <w:rPr>
                <w:rFonts w:asciiTheme="majorHAnsi" w:hAnsiTheme="majorHAnsi" w:cstheme="majorHAnsi"/>
                <w:sz w:val="18"/>
                <w:szCs w:val="18"/>
                <w:shd w:val="clear" w:color="auto" w:fill="FFFFFF"/>
              </w:rPr>
              <w:t>Te</w:t>
            </w:r>
            <w:proofErr w:type="spellEnd"/>
            <w:r w:rsidRPr="00E24872">
              <w:rPr>
                <w:rFonts w:asciiTheme="majorHAnsi" w:hAnsiTheme="majorHAnsi" w:cstheme="majorHAnsi"/>
                <w:sz w:val="18"/>
                <w:szCs w:val="18"/>
                <w:shd w:val="clear" w:color="auto" w:fill="FFFFFF"/>
              </w:rPr>
              <w:t xml:space="preserve"> </w:t>
            </w:r>
            <w:proofErr w:type="spellStart"/>
            <w:r w:rsidRPr="00E24872">
              <w:rPr>
                <w:rFonts w:asciiTheme="majorHAnsi" w:hAnsiTheme="majorHAnsi" w:cstheme="majorHAnsi"/>
                <w:sz w:val="18"/>
                <w:szCs w:val="18"/>
                <w:shd w:val="clear" w:color="auto" w:fill="FFFFFF"/>
              </w:rPr>
              <w:t>fasade</w:t>
            </w:r>
            <w:proofErr w:type="spellEnd"/>
            <w:r w:rsidRPr="00E24872">
              <w:rPr>
                <w:rFonts w:asciiTheme="majorHAnsi" w:hAnsiTheme="majorHAnsi" w:cstheme="majorHAnsi"/>
                <w:sz w:val="18"/>
                <w:szCs w:val="18"/>
                <w:shd w:val="clear" w:color="auto" w:fill="FFFFFF"/>
              </w:rPr>
              <w:t xml:space="preserve"> </w:t>
            </w:r>
            <w:proofErr w:type="spellStart"/>
            <w:r w:rsidRPr="00E24872">
              <w:rPr>
                <w:rFonts w:asciiTheme="majorHAnsi" w:hAnsiTheme="majorHAnsi" w:cstheme="majorHAnsi"/>
                <w:sz w:val="18"/>
                <w:szCs w:val="18"/>
                <w:shd w:val="clear" w:color="auto" w:fill="FFFFFF"/>
              </w:rPr>
              <w:t>morajo</w:t>
            </w:r>
            <w:proofErr w:type="spellEnd"/>
            <w:r w:rsidRPr="00E24872">
              <w:rPr>
                <w:rFonts w:asciiTheme="majorHAnsi" w:hAnsiTheme="majorHAnsi" w:cstheme="majorHAnsi"/>
                <w:sz w:val="18"/>
                <w:szCs w:val="18"/>
                <w:shd w:val="clear" w:color="auto" w:fill="FFFFFF"/>
              </w:rPr>
              <w:t xml:space="preserve"> </w:t>
            </w:r>
            <w:proofErr w:type="spellStart"/>
            <w:r w:rsidRPr="00E24872">
              <w:rPr>
                <w:rFonts w:asciiTheme="majorHAnsi" w:hAnsiTheme="majorHAnsi" w:cstheme="majorHAnsi"/>
                <w:sz w:val="18"/>
                <w:szCs w:val="18"/>
                <w:shd w:val="clear" w:color="auto" w:fill="FFFFFF"/>
              </w:rPr>
              <w:t>biti</w:t>
            </w:r>
            <w:proofErr w:type="spellEnd"/>
            <w:r w:rsidRPr="00E24872">
              <w:rPr>
                <w:rFonts w:asciiTheme="majorHAnsi" w:hAnsiTheme="majorHAnsi" w:cstheme="majorHAnsi"/>
                <w:sz w:val="18"/>
                <w:szCs w:val="18"/>
                <w:shd w:val="clear" w:color="auto" w:fill="FFFFFF"/>
              </w:rPr>
              <w:t xml:space="preserve"> </w:t>
            </w:r>
            <w:proofErr w:type="spellStart"/>
            <w:r w:rsidRPr="00E24872">
              <w:rPr>
                <w:rFonts w:asciiTheme="majorHAnsi" w:hAnsiTheme="majorHAnsi" w:cstheme="majorHAnsi"/>
                <w:sz w:val="18"/>
                <w:szCs w:val="18"/>
                <w:shd w:val="clear" w:color="auto" w:fill="FFFFFF"/>
              </w:rPr>
              <w:t>obdelane</w:t>
            </w:r>
            <w:proofErr w:type="spellEnd"/>
            <w:r w:rsidRPr="00E24872">
              <w:rPr>
                <w:rFonts w:asciiTheme="majorHAnsi" w:hAnsiTheme="majorHAnsi" w:cstheme="majorHAnsi"/>
                <w:sz w:val="18"/>
                <w:szCs w:val="18"/>
                <w:shd w:val="clear" w:color="auto" w:fill="FFFFFF"/>
              </w:rPr>
              <w:t xml:space="preserve"> s </w:t>
            </w:r>
            <w:proofErr w:type="spellStart"/>
            <w:r w:rsidRPr="00E24872">
              <w:rPr>
                <w:rFonts w:asciiTheme="majorHAnsi" w:hAnsiTheme="majorHAnsi" w:cstheme="majorHAnsi"/>
                <w:sz w:val="18"/>
                <w:szCs w:val="18"/>
                <w:shd w:val="clear" w:color="auto" w:fill="FFFFFF"/>
              </w:rPr>
              <w:t>kakovostnimi</w:t>
            </w:r>
            <w:proofErr w:type="spellEnd"/>
            <w:r w:rsidRPr="00E24872">
              <w:rPr>
                <w:rFonts w:asciiTheme="majorHAnsi" w:hAnsiTheme="majorHAnsi" w:cstheme="majorHAnsi"/>
                <w:sz w:val="18"/>
                <w:szCs w:val="18"/>
                <w:shd w:val="clear" w:color="auto" w:fill="FFFFFF"/>
              </w:rPr>
              <w:t xml:space="preserve"> </w:t>
            </w:r>
            <w:proofErr w:type="spellStart"/>
            <w:r w:rsidRPr="00E24872">
              <w:rPr>
                <w:rFonts w:asciiTheme="majorHAnsi" w:hAnsiTheme="majorHAnsi" w:cstheme="majorHAnsi"/>
                <w:sz w:val="18"/>
                <w:szCs w:val="18"/>
                <w:shd w:val="clear" w:color="auto" w:fill="FFFFFF"/>
              </w:rPr>
              <w:t>sodobnimi</w:t>
            </w:r>
            <w:proofErr w:type="spellEnd"/>
            <w:r w:rsidRPr="00E24872">
              <w:rPr>
                <w:rFonts w:asciiTheme="majorHAnsi" w:hAnsiTheme="majorHAnsi" w:cstheme="majorHAnsi"/>
                <w:sz w:val="18"/>
                <w:szCs w:val="18"/>
                <w:shd w:val="clear" w:color="auto" w:fill="FFFFFF"/>
              </w:rPr>
              <w:t xml:space="preserve"> </w:t>
            </w:r>
            <w:proofErr w:type="spellStart"/>
            <w:r w:rsidRPr="00E24872">
              <w:rPr>
                <w:rFonts w:asciiTheme="majorHAnsi" w:hAnsiTheme="majorHAnsi" w:cstheme="majorHAnsi"/>
                <w:sz w:val="18"/>
                <w:szCs w:val="18"/>
                <w:shd w:val="clear" w:color="auto" w:fill="FFFFFF"/>
              </w:rPr>
              <w:t>materiali</w:t>
            </w:r>
            <w:proofErr w:type="spellEnd"/>
            <w:r w:rsidRPr="00E24872">
              <w:rPr>
                <w:rFonts w:asciiTheme="majorHAnsi" w:hAnsiTheme="majorHAnsi" w:cstheme="majorHAnsi"/>
                <w:sz w:val="18"/>
                <w:szCs w:val="18"/>
                <w:shd w:val="clear" w:color="auto" w:fill="FFFFFF"/>
              </w:rPr>
              <w:t xml:space="preserve">, </w:t>
            </w:r>
            <w:proofErr w:type="spellStart"/>
            <w:r w:rsidRPr="00E24872">
              <w:rPr>
                <w:rFonts w:asciiTheme="majorHAnsi" w:hAnsiTheme="majorHAnsi" w:cstheme="majorHAnsi"/>
                <w:sz w:val="18"/>
                <w:szCs w:val="18"/>
                <w:shd w:val="clear" w:color="auto" w:fill="FFFFFF"/>
              </w:rPr>
              <w:t>kot</w:t>
            </w:r>
            <w:proofErr w:type="spellEnd"/>
            <w:r w:rsidRPr="00E24872">
              <w:rPr>
                <w:rFonts w:asciiTheme="majorHAnsi" w:hAnsiTheme="majorHAnsi" w:cstheme="majorHAnsi"/>
                <w:sz w:val="18"/>
                <w:szCs w:val="18"/>
                <w:shd w:val="clear" w:color="auto" w:fill="FFFFFF"/>
              </w:rPr>
              <w:t xml:space="preserve"> so </w:t>
            </w:r>
            <w:proofErr w:type="spellStart"/>
            <w:r w:rsidRPr="00E24872">
              <w:rPr>
                <w:rFonts w:asciiTheme="majorHAnsi" w:hAnsiTheme="majorHAnsi" w:cstheme="majorHAnsi"/>
                <w:sz w:val="18"/>
                <w:szCs w:val="18"/>
                <w:shd w:val="clear" w:color="auto" w:fill="FFFFFF"/>
              </w:rPr>
              <w:t>na</w:t>
            </w:r>
            <w:proofErr w:type="spellEnd"/>
            <w:r w:rsidRPr="00E24872">
              <w:rPr>
                <w:rFonts w:asciiTheme="majorHAnsi" w:hAnsiTheme="majorHAnsi" w:cstheme="majorHAnsi"/>
                <w:sz w:val="18"/>
                <w:szCs w:val="18"/>
                <w:shd w:val="clear" w:color="auto" w:fill="FFFFFF"/>
              </w:rPr>
              <w:t xml:space="preserve"> primer </w:t>
            </w:r>
            <w:proofErr w:type="spellStart"/>
            <w:r w:rsidRPr="00E24872">
              <w:rPr>
                <w:rFonts w:asciiTheme="majorHAnsi" w:hAnsiTheme="majorHAnsi" w:cstheme="majorHAnsi"/>
                <w:sz w:val="18"/>
                <w:szCs w:val="18"/>
                <w:shd w:val="clear" w:color="auto" w:fill="FFFFFF"/>
              </w:rPr>
              <w:t>steklo</w:t>
            </w:r>
            <w:proofErr w:type="spellEnd"/>
            <w:r w:rsidRPr="00E24872">
              <w:rPr>
                <w:rFonts w:asciiTheme="majorHAnsi" w:hAnsiTheme="majorHAnsi" w:cstheme="majorHAnsi"/>
                <w:sz w:val="18"/>
                <w:szCs w:val="18"/>
                <w:shd w:val="clear" w:color="auto" w:fill="FFFFFF"/>
              </w:rPr>
              <w:t xml:space="preserve">, </w:t>
            </w:r>
            <w:proofErr w:type="spellStart"/>
            <w:r w:rsidRPr="00E24872">
              <w:rPr>
                <w:rFonts w:asciiTheme="majorHAnsi" w:hAnsiTheme="majorHAnsi" w:cstheme="majorHAnsi"/>
                <w:sz w:val="18"/>
                <w:szCs w:val="18"/>
                <w:shd w:val="clear" w:color="auto" w:fill="FFFFFF"/>
              </w:rPr>
              <w:t>pločevina</w:t>
            </w:r>
            <w:proofErr w:type="spellEnd"/>
            <w:r w:rsidRPr="00E24872">
              <w:rPr>
                <w:rFonts w:asciiTheme="majorHAnsi" w:hAnsiTheme="majorHAnsi" w:cstheme="majorHAnsi"/>
                <w:sz w:val="18"/>
                <w:szCs w:val="18"/>
                <w:shd w:val="clear" w:color="auto" w:fill="FFFFFF"/>
              </w:rPr>
              <w:t xml:space="preserve">, </w:t>
            </w:r>
            <w:proofErr w:type="spellStart"/>
            <w:r w:rsidRPr="00E24872">
              <w:rPr>
                <w:rFonts w:asciiTheme="majorHAnsi" w:hAnsiTheme="majorHAnsi" w:cstheme="majorHAnsi"/>
                <w:sz w:val="18"/>
                <w:szCs w:val="18"/>
                <w:shd w:val="clear" w:color="auto" w:fill="FFFFFF"/>
              </w:rPr>
              <w:t>predizdelane</w:t>
            </w:r>
            <w:proofErr w:type="spellEnd"/>
            <w:r w:rsidRPr="00E24872">
              <w:rPr>
                <w:rFonts w:asciiTheme="majorHAnsi" w:hAnsiTheme="majorHAnsi" w:cstheme="majorHAnsi"/>
                <w:sz w:val="18"/>
                <w:szCs w:val="18"/>
                <w:shd w:val="clear" w:color="auto" w:fill="FFFFFF"/>
              </w:rPr>
              <w:t xml:space="preserve"> </w:t>
            </w:r>
            <w:proofErr w:type="spellStart"/>
            <w:r w:rsidRPr="00E24872">
              <w:rPr>
                <w:rFonts w:asciiTheme="majorHAnsi" w:hAnsiTheme="majorHAnsi" w:cstheme="majorHAnsi"/>
                <w:sz w:val="18"/>
                <w:szCs w:val="18"/>
                <w:shd w:val="clear" w:color="auto" w:fill="FFFFFF"/>
              </w:rPr>
              <w:t>fasadne</w:t>
            </w:r>
            <w:proofErr w:type="spellEnd"/>
            <w:r w:rsidRPr="00E24872">
              <w:rPr>
                <w:rFonts w:asciiTheme="majorHAnsi" w:hAnsiTheme="majorHAnsi" w:cstheme="majorHAnsi"/>
                <w:sz w:val="18"/>
                <w:szCs w:val="18"/>
                <w:shd w:val="clear" w:color="auto" w:fill="FFFFFF"/>
              </w:rPr>
              <w:t xml:space="preserve"> </w:t>
            </w:r>
            <w:proofErr w:type="spellStart"/>
            <w:r w:rsidRPr="00E24872">
              <w:rPr>
                <w:rFonts w:asciiTheme="majorHAnsi" w:hAnsiTheme="majorHAnsi" w:cstheme="majorHAnsi"/>
                <w:sz w:val="18"/>
                <w:szCs w:val="18"/>
                <w:shd w:val="clear" w:color="auto" w:fill="FFFFFF"/>
              </w:rPr>
              <w:t>plošče</w:t>
            </w:r>
            <w:proofErr w:type="spellEnd"/>
            <w:r w:rsidRPr="00E24872">
              <w:rPr>
                <w:rFonts w:asciiTheme="majorHAnsi" w:hAnsiTheme="majorHAnsi" w:cstheme="majorHAnsi"/>
                <w:sz w:val="18"/>
                <w:szCs w:val="18"/>
                <w:shd w:val="clear" w:color="auto" w:fill="FFFFFF"/>
              </w:rPr>
              <w:t xml:space="preserve">, </w:t>
            </w:r>
            <w:proofErr w:type="spellStart"/>
            <w:r w:rsidRPr="00E24872">
              <w:rPr>
                <w:rFonts w:asciiTheme="majorHAnsi" w:hAnsiTheme="majorHAnsi" w:cstheme="majorHAnsi"/>
                <w:sz w:val="18"/>
                <w:szCs w:val="18"/>
                <w:shd w:val="clear" w:color="auto" w:fill="FFFFFF"/>
              </w:rPr>
              <w:t>kamen</w:t>
            </w:r>
            <w:proofErr w:type="spellEnd"/>
            <w:r w:rsidRPr="00E24872">
              <w:rPr>
                <w:rFonts w:asciiTheme="majorHAnsi" w:hAnsiTheme="majorHAnsi" w:cstheme="majorHAnsi"/>
                <w:sz w:val="18"/>
                <w:szCs w:val="18"/>
                <w:shd w:val="clear" w:color="auto" w:fill="FFFFFF"/>
              </w:rPr>
              <w:t xml:space="preserve"> in </w:t>
            </w:r>
            <w:proofErr w:type="spellStart"/>
            <w:r w:rsidRPr="00E24872">
              <w:rPr>
                <w:rFonts w:asciiTheme="majorHAnsi" w:hAnsiTheme="majorHAnsi" w:cstheme="majorHAnsi"/>
                <w:sz w:val="18"/>
                <w:szCs w:val="18"/>
                <w:shd w:val="clear" w:color="auto" w:fill="FFFFFF"/>
              </w:rPr>
              <w:t>kakovostni</w:t>
            </w:r>
            <w:proofErr w:type="spellEnd"/>
            <w:r w:rsidRPr="00E24872">
              <w:rPr>
                <w:rFonts w:asciiTheme="majorHAnsi" w:hAnsiTheme="majorHAnsi" w:cstheme="majorHAnsi"/>
                <w:sz w:val="18"/>
                <w:szCs w:val="18"/>
                <w:shd w:val="clear" w:color="auto" w:fill="FFFFFF"/>
              </w:rPr>
              <w:t xml:space="preserve"> </w:t>
            </w:r>
            <w:proofErr w:type="spellStart"/>
            <w:r w:rsidRPr="00E24872">
              <w:rPr>
                <w:rFonts w:asciiTheme="majorHAnsi" w:hAnsiTheme="majorHAnsi" w:cstheme="majorHAnsi"/>
                <w:sz w:val="18"/>
                <w:szCs w:val="18"/>
                <w:shd w:val="clear" w:color="auto" w:fill="FFFFFF"/>
              </w:rPr>
              <w:t>ometi</w:t>
            </w:r>
            <w:proofErr w:type="spellEnd"/>
            <w:r w:rsidRPr="00E24872">
              <w:rPr>
                <w:rFonts w:asciiTheme="majorHAnsi" w:hAnsiTheme="majorHAnsi" w:cstheme="majorHAnsi"/>
                <w:sz w:val="18"/>
                <w:szCs w:val="18"/>
                <w:shd w:val="clear" w:color="auto" w:fill="FFFFFF"/>
              </w:rPr>
              <w:t xml:space="preserve">. </w:t>
            </w:r>
            <w:proofErr w:type="spellStart"/>
            <w:r w:rsidRPr="00E24872">
              <w:rPr>
                <w:rFonts w:asciiTheme="majorHAnsi" w:hAnsiTheme="majorHAnsi" w:cstheme="majorHAnsi"/>
                <w:sz w:val="18"/>
                <w:szCs w:val="18"/>
                <w:shd w:val="clear" w:color="auto" w:fill="FFFFFF"/>
              </w:rPr>
              <w:t>Objekti</w:t>
            </w:r>
            <w:proofErr w:type="spellEnd"/>
            <w:r w:rsidRPr="00E24872">
              <w:rPr>
                <w:rFonts w:asciiTheme="majorHAnsi" w:hAnsiTheme="majorHAnsi" w:cstheme="majorHAnsi"/>
                <w:sz w:val="18"/>
                <w:szCs w:val="18"/>
                <w:shd w:val="clear" w:color="auto" w:fill="FFFFFF"/>
              </w:rPr>
              <w:t xml:space="preserve"> </w:t>
            </w:r>
            <w:proofErr w:type="spellStart"/>
            <w:r w:rsidRPr="00E24872">
              <w:rPr>
                <w:rFonts w:asciiTheme="majorHAnsi" w:hAnsiTheme="majorHAnsi" w:cstheme="majorHAnsi"/>
                <w:sz w:val="18"/>
                <w:szCs w:val="18"/>
                <w:shd w:val="clear" w:color="auto" w:fill="FFFFFF"/>
              </w:rPr>
              <w:t>morajo</w:t>
            </w:r>
            <w:proofErr w:type="spellEnd"/>
            <w:r w:rsidRPr="00E24872">
              <w:rPr>
                <w:rFonts w:asciiTheme="majorHAnsi" w:hAnsiTheme="majorHAnsi" w:cstheme="majorHAnsi"/>
                <w:sz w:val="18"/>
                <w:szCs w:val="18"/>
                <w:shd w:val="clear" w:color="auto" w:fill="FFFFFF"/>
              </w:rPr>
              <w:t xml:space="preserve"> </w:t>
            </w:r>
            <w:proofErr w:type="spellStart"/>
            <w:r w:rsidRPr="00E24872">
              <w:rPr>
                <w:rFonts w:asciiTheme="majorHAnsi" w:hAnsiTheme="majorHAnsi" w:cstheme="majorHAnsi"/>
                <w:sz w:val="18"/>
                <w:szCs w:val="18"/>
                <w:shd w:val="clear" w:color="auto" w:fill="FFFFFF"/>
              </w:rPr>
              <w:t>biti</w:t>
            </w:r>
            <w:proofErr w:type="spellEnd"/>
            <w:r w:rsidRPr="00E24872">
              <w:rPr>
                <w:rFonts w:asciiTheme="majorHAnsi" w:hAnsiTheme="majorHAnsi" w:cstheme="majorHAnsi"/>
                <w:sz w:val="18"/>
                <w:szCs w:val="18"/>
                <w:shd w:val="clear" w:color="auto" w:fill="FFFFFF"/>
              </w:rPr>
              <w:t xml:space="preserve"> </w:t>
            </w:r>
            <w:proofErr w:type="spellStart"/>
            <w:r w:rsidRPr="00E24872">
              <w:rPr>
                <w:rFonts w:asciiTheme="majorHAnsi" w:hAnsiTheme="majorHAnsi" w:cstheme="majorHAnsi"/>
                <w:sz w:val="18"/>
                <w:szCs w:val="18"/>
                <w:shd w:val="clear" w:color="auto" w:fill="FFFFFF"/>
              </w:rPr>
              <w:t>preprostih</w:t>
            </w:r>
            <w:proofErr w:type="spellEnd"/>
            <w:r w:rsidRPr="00E24872">
              <w:rPr>
                <w:rFonts w:asciiTheme="majorHAnsi" w:hAnsiTheme="majorHAnsi" w:cstheme="majorHAnsi"/>
                <w:sz w:val="18"/>
                <w:szCs w:val="18"/>
                <w:shd w:val="clear" w:color="auto" w:fill="FFFFFF"/>
              </w:rPr>
              <w:t xml:space="preserve"> </w:t>
            </w:r>
            <w:proofErr w:type="spellStart"/>
            <w:r w:rsidRPr="00E24872">
              <w:rPr>
                <w:rFonts w:asciiTheme="majorHAnsi" w:hAnsiTheme="majorHAnsi" w:cstheme="majorHAnsi"/>
                <w:sz w:val="18"/>
                <w:szCs w:val="18"/>
                <w:shd w:val="clear" w:color="auto" w:fill="FFFFFF"/>
              </w:rPr>
              <w:t>geometrijskih</w:t>
            </w:r>
            <w:proofErr w:type="spellEnd"/>
            <w:r w:rsidRPr="00E24872">
              <w:rPr>
                <w:rFonts w:asciiTheme="majorHAnsi" w:hAnsiTheme="majorHAnsi" w:cstheme="majorHAnsi"/>
                <w:sz w:val="18"/>
                <w:szCs w:val="18"/>
                <w:shd w:val="clear" w:color="auto" w:fill="FFFFFF"/>
              </w:rPr>
              <w:t xml:space="preserve"> </w:t>
            </w:r>
            <w:proofErr w:type="spellStart"/>
            <w:r w:rsidRPr="00E24872">
              <w:rPr>
                <w:rFonts w:asciiTheme="majorHAnsi" w:hAnsiTheme="majorHAnsi" w:cstheme="majorHAnsi"/>
                <w:sz w:val="18"/>
                <w:szCs w:val="18"/>
                <w:shd w:val="clear" w:color="auto" w:fill="FFFFFF"/>
              </w:rPr>
              <w:t>oblik</w:t>
            </w:r>
            <w:proofErr w:type="spellEnd"/>
            <w:r w:rsidRPr="00E24872">
              <w:rPr>
                <w:rFonts w:asciiTheme="majorHAnsi" w:hAnsiTheme="majorHAnsi" w:cstheme="majorHAnsi"/>
                <w:sz w:val="18"/>
                <w:szCs w:val="18"/>
                <w:shd w:val="clear" w:color="auto" w:fill="FFFFFF"/>
              </w:rPr>
              <w:t xml:space="preserve">, </w:t>
            </w:r>
            <w:proofErr w:type="spellStart"/>
            <w:r w:rsidRPr="00E24872">
              <w:rPr>
                <w:rFonts w:asciiTheme="majorHAnsi" w:hAnsiTheme="majorHAnsi" w:cstheme="majorHAnsi"/>
                <w:sz w:val="18"/>
                <w:szCs w:val="18"/>
                <w:shd w:val="clear" w:color="auto" w:fill="FFFFFF"/>
              </w:rPr>
              <w:t>fasade</w:t>
            </w:r>
            <w:proofErr w:type="spellEnd"/>
            <w:r w:rsidRPr="00E24872">
              <w:rPr>
                <w:rFonts w:asciiTheme="majorHAnsi" w:hAnsiTheme="majorHAnsi" w:cstheme="majorHAnsi"/>
                <w:sz w:val="18"/>
                <w:szCs w:val="18"/>
                <w:shd w:val="clear" w:color="auto" w:fill="FFFFFF"/>
              </w:rPr>
              <w:t xml:space="preserve"> </w:t>
            </w:r>
            <w:proofErr w:type="spellStart"/>
            <w:r w:rsidRPr="00E24872">
              <w:rPr>
                <w:rFonts w:asciiTheme="majorHAnsi" w:hAnsiTheme="majorHAnsi" w:cstheme="majorHAnsi"/>
                <w:sz w:val="18"/>
                <w:szCs w:val="18"/>
                <w:shd w:val="clear" w:color="auto" w:fill="FFFFFF"/>
              </w:rPr>
              <w:t>naj</w:t>
            </w:r>
            <w:proofErr w:type="spellEnd"/>
            <w:r w:rsidRPr="00E24872">
              <w:rPr>
                <w:rFonts w:asciiTheme="majorHAnsi" w:hAnsiTheme="majorHAnsi" w:cstheme="majorHAnsi"/>
                <w:sz w:val="18"/>
                <w:szCs w:val="18"/>
                <w:shd w:val="clear" w:color="auto" w:fill="FFFFFF"/>
              </w:rPr>
              <w:t xml:space="preserve"> </w:t>
            </w:r>
            <w:proofErr w:type="spellStart"/>
            <w:r w:rsidRPr="00E24872">
              <w:rPr>
                <w:rFonts w:asciiTheme="majorHAnsi" w:hAnsiTheme="majorHAnsi" w:cstheme="majorHAnsi"/>
                <w:sz w:val="18"/>
                <w:szCs w:val="18"/>
                <w:shd w:val="clear" w:color="auto" w:fill="FFFFFF"/>
              </w:rPr>
              <w:t>bodo</w:t>
            </w:r>
            <w:proofErr w:type="spellEnd"/>
            <w:r w:rsidRPr="00E24872">
              <w:rPr>
                <w:rFonts w:asciiTheme="majorHAnsi" w:hAnsiTheme="majorHAnsi" w:cstheme="majorHAnsi"/>
                <w:sz w:val="18"/>
                <w:szCs w:val="18"/>
                <w:shd w:val="clear" w:color="auto" w:fill="FFFFFF"/>
              </w:rPr>
              <w:t xml:space="preserve"> </w:t>
            </w:r>
            <w:proofErr w:type="spellStart"/>
            <w:r w:rsidRPr="00E24872">
              <w:rPr>
                <w:rFonts w:asciiTheme="majorHAnsi" w:hAnsiTheme="majorHAnsi" w:cstheme="majorHAnsi"/>
                <w:sz w:val="18"/>
                <w:szCs w:val="18"/>
                <w:shd w:val="clear" w:color="auto" w:fill="FFFFFF"/>
              </w:rPr>
              <w:t>enotno</w:t>
            </w:r>
            <w:proofErr w:type="spellEnd"/>
            <w:r w:rsidRPr="00E24872">
              <w:rPr>
                <w:rFonts w:asciiTheme="majorHAnsi" w:hAnsiTheme="majorHAnsi" w:cstheme="majorHAnsi"/>
                <w:sz w:val="18"/>
                <w:szCs w:val="18"/>
                <w:shd w:val="clear" w:color="auto" w:fill="FFFFFF"/>
              </w:rPr>
              <w:t xml:space="preserve"> </w:t>
            </w:r>
            <w:proofErr w:type="spellStart"/>
            <w:r w:rsidRPr="00E24872">
              <w:rPr>
                <w:rFonts w:asciiTheme="majorHAnsi" w:hAnsiTheme="majorHAnsi" w:cstheme="majorHAnsi"/>
                <w:sz w:val="18"/>
                <w:szCs w:val="18"/>
                <w:shd w:val="clear" w:color="auto" w:fill="FFFFFF"/>
              </w:rPr>
              <w:t>ploskovno</w:t>
            </w:r>
            <w:proofErr w:type="spellEnd"/>
            <w:r w:rsidRPr="00E24872">
              <w:rPr>
                <w:rFonts w:asciiTheme="majorHAnsi" w:hAnsiTheme="majorHAnsi" w:cstheme="majorHAnsi"/>
                <w:sz w:val="18"/>
                <w:szCs w:val="18"/>
                <w:shd w:val="clear" w:color="auto" w:fill="FFFFFF"/>
              </w:rPr>
              <w:t xml:space="preserve"> </w:t>
            </w:r>
            <w:proofErr w:type="spellStart"/>
            <w:r w:rsidRPr="00E24872">
              <w:rPr>
                <w:rFonts w:asciiTheme="majorHAnsi" w:hAnsiTheme="majorHAnsi" w:cstheme="majorHAnsi"/>
                <w:sz w:val="18"/>
                <w:szCs w:val="18"/>
                <w:shd w:val="clear" w:color="auto" w:fill="FFFFFF"/>
              </w:rPr>
              <w:lastRenderedPageBreak/>
              <w:t>oblikovane</w:t>
            </w:r>
            <w:proofErr w:type="spellEnd"/>
            <w:r w:rsidRPr="00E24872">
              <w:rPr>
                <w:rFonts w:asciiTheme="majorHAnsi" w:hAnsiTheme="majorHAnsi" w:cstheme="majorHAnsi"/>
                <w:sz w:val="18"/>
                <w:szCs w:val="18"/>
                <w:shd w:val="clear" w:color="auto" w:fill="FFFFFF"/>
              </w:rPr>
              <w:t xml:space="preserve"> z </w:t>
            </w:r>
            <w:proofErr w:type="spellStart"/>
            <w:r w:rsidRPr="00E24872">
              <w:rPr>
                <w:rFonts w:asciiTheme="majorHAnsi" w:hAnsiTheme="majorHAnsi" w:cstheme="majorHAnsi"/>
                <w:sz w:val="18"/>
                <w:szCs w:val="18"/>
                <w:shd w:val="clear" w:color="auto" w:fill="FFFFFF"/>
              </w:rPr>
              <w:t>ravnimi</w:t>
            </w:r>
            <w:proofErr w:type="spellEnd"/>
            <w:r w:rsidRPr="00E24872">
              <w:rPr>
                <w:rFonts w:asciiTheme="majorHAnsi" w:hAnsiTheme="majorHAnsi" w:cstheme="majorHAnsi"/>
                <w:sz w:val="18"/>
                <w:szCs w:val="18"/>
                <w:shd w:val="clear" w:color="auto" w:fill="FFFFFF"/>
              </w:rPr>
              <w:t xml:space="preserve"> </w:t>
            </w:r>
            <w:proofErr w:type="spellStart"/>
            <w:r w:rsidRPr="00E24872">
              <w:rPr>
                <w:rFonts w:asciiTheme="majorHAnsi" w:hAnsiTheme="majorHAnsi" w:cstheme="majorHAnsi"/>
                <w:sz w:val="18"/>
                <w:szCs w:val="18"/>
                <w:shd w:val="clear" w:color="auto" w:fill="FFFFFF"/>
              </w:rPr>
              <w:t>vodoravnimi</w:t>
            </w:r>
            <w:proofErr w:type="spellEnd"/>
            <w:r w:rsidRPr="00E24872">
              <w:rPr>
                <w:rFonts w:asciiTheme="majorHAnsi" w:hAnsiTheme="majorHAnsi" w:cstheme="majorHAnsi"/>
                <w:sz w:val="18"/>
                <w:szCs w:val="18"/>
                <w:shd w:val="clear" w:color="auto" w:fill="FFFFFF"/>
              </w:rPr>
              <w:t xml:space="preserve"> in </w:t>
            </w:r>
            <w:proofErr w:type="spellStart"/>
            <w:r w:rsidRPr="00E24872">
              <w:rPr>
                <w:rFonts w:asciiTheme="majorHAnsi" w:hAnsiTheme="majorHAnsi" w:cstheme="majorHAnsi"/>
                <w:sz w:val="18"/>
                <w:szCs w:val="18"/>
                <w:shd w:val="clear" w:color="auto" w:fill="FFFFFF"/>
              </w:rPr>
              <w:t>navpičnimi</w:t>
            </w:r>
            <w:proofErr w:type="spellEnd"/>
            <w:r w:rsidRPr="00E24872">
              <w:rPr>
                <w:rFonts w:asciiTheme="majorHAnsi" w:hAnsiTheme="majorHAnsi" w:cstheme="majorHAnsi"/>
                <w:sz w:val="18"/>
                <w:szCs w:val="18"/>
                <w:shd w:val="clear" w:color="auto" w:fill="FFFFFF"/>
              </w:rPr>
              <w:t xml:space="preserve"> </w:t>
            </w:r>
            <w:proofErr w:type="spellStart"/>
            <w:r w:rsidRPr="00E24872">
              <w:rPr>
                <w:rFonts w:asciiTheme="majorHAnsi" w:hAnsiTheme="majorHAnsi" w:cstheme="majorHAnsi"/>
                <w:sz w:val="18"/>
                <w:szCs w:val="18"/>
                <w:shd w:val="clear" w:color="auto" w:fill="FFFFFF"/>
              </w:rPr>
              <w:t>zaključki</w:t>
            </w:r>
            <w:proofErr w:type="spellEnd"/>
            <w:r w:rsidRPr="00E24872">
              <w:rPr>
                <w:rFonts w:asciiTheme="majorHAnsi" w:hAnsiTheme="majorHAnsi" w:cstheme="majorHAnsi"/>
                <w:sz w:val="18"/>
                <w:szCs w:val="18"/>
                <w:shd w:val="clear" w:color="auto" w:fill="FFFFFF"/>
              </w:rPr>
              <w:t xml:space="preserve"> </w:t>
            </w:r>
            <w:proofErr w:type="spellStart"/>
            <w:r w:rsidRPr="00E24872">
              <w:rPr>
                <w:rFonts w:asciiTheme="majorHAnsi" w:hAnsiTheme="majorHAnsi" w:cstheme="majorHAnsi"/>
                <w:sz w:val="18"/>
                <w:szCs w:val="18"/>
                <w:shd w:val="clear" w:color="auto" w:fill="FFFFFF"/>
              </w:rPr>
              <w:t>brez</w:t>
            </w:r>
            <w:proofErr w:type="spellEnd"/>
            <w:r w:rsidRPr="00E24872">
              <w:rPr>
                <w:rFonts w:asciiTheme="majorHAnsi" w:hAnsiTheme="majorHAnsi" w:cstheme="majorHAnsi"/>
                <w:sz w:val="18"/>
                <w:szCs w:val="18"/>
                <w:shd w:val="clear" w:color="auto" w:fill="FFFFFF"/>
              </w:rPr>
              <w:t xml:space="preserve"> </w:t>
            </w:r>
            <w:proofErr w:type="spellStart"/>
            <w:r w:rsidRPr="00E24872">
              <w:rPr>
                <w:rFonts w:asciiTheme="majorHAnsi" w:hAnsiTheme="majorHAnsi" w:cstheme="majorHAnsi"/>
                <w:sz w:val="18"/>
                <w:szCs w:val="18"/>
                <w:shd w:val="clear" w:color="auto" w:fill="FFFFFF"/>
              </w:rPr>
              <w:t>izrazitih</w:t>
            </w:r>
            <w:proofErr w:type="spellEnd"/>
            <w:r w:rsidRPr="00E24872">
              <w:rPr>
                <w:rFonts w:asciiTheme="majorHAnsi" w:hAnsiTheme="majorHAnsi" w:cstheme="majorHAnsi"/>
                <w:sz w:val="18"/>
                <w:szCs w:val="18"/>
                <w:shd w:val="clear" w:color="auto" w:fill="FFFFFF"/>
              </w:rPr>
              <w:t xml:space="preserve"> </w:t>
            </w:r>
            <w:proofErr w:type="spellStart"/>
            <w:r w:rsidRPr="00E24872">
              <w:rPr>
                <w:rFonts w:asciiTheme="majorHAnsi" w:hAnsiTheme="majorHAnsi" w:cstheme="majorHAnsi"/>
                <w:sz w:val="18"/>
                <w:szCs w:val="18"/>
                <w:shd w:val="clear" w:color="auto" w:fill="FFFFFF"/>
              </w:rPr>
              <w:t>podrobnosti</w:t>
            </w:r>
            <w:proofErr w:type="spellEnd"/>
            <w:r w:rsidRPr="00E24872">
              <w:rPr>
                <w:rFonts w:asciiTheme="majorHAnsi" w:hAnsiTheme="majorHAnsi" w:cstheme="majorHAnsi"/>
                <w:sz w:val="18"/>
                <w:szCs w:val="18"/>
                <w:shd w:val="clear" w:color="auto" w:fill="FFFFFF"/>
              </w:rPr>
              <w:t>.</w:t>
            </w:r>
          </w:p>
          <w:p w14:paraId="40F75F1B" w14:textId="015A7662" w:rsidR="00300DEE" w:rsidRPr="00E24872" w:rsidRDefault="00300DEE" w:rsidP="006C032F">
            <w:pPr>
              <w:ind w:left="34"/>
              <w:jc w:val="both"/>
              <w:rPr>
                <w:rFonts w:asciiTheme="majorHAnsi" w:hAnsiTheme="majorHAnsi" w:cstheme="majorHAnsi"/>
                <w:sz w:val="18"/>
                <w:szCs w:val="18"/>
                <w:shd w:val="clear" w:color="auto" w:fill="FFFFFF"/>
              </w:rPr>
            </w:pPr>
            <w:r w:rsidRPr="00E24872">
              <w:rPr>
                <w:rFonts w:asciiTheme="majorHAnsi" w:hAnsiTheme="majorHAnsi" w:cstheme="majorHAnsi"/>
                <w:sz w:val="18"/>
                <w:szCs w:val="18"/>
                <w:shd w:val="clear" w:color="auto" w:fill="FFFFFF"/>
              </w:rPr>
              <w:t xml:space="preserve">- Na </w:t>
            </w:r>
            <w:proofErr w:type="spellStart"/>
            <w:r w:rsidRPr="00E24872">
              <w:rPr>
                <w:rFonts w:asciiTheme="majorHAnsi" w:hAnsiTheme="majorHAnsi" w:cstheme="majorHAnsi"/>
                <w:sz w:val="18"/>
                <w:szCs w:val="18"/>
                <w:shd w:val="clear" w:color="auto" w:fill="FFFFFF"/>
              </w:rPr>
              <w:t>celotnem</w:t>
            </w:r>
            <w:proofErr w:type="spellEnd"/>
            <w:r w:rsidRPr="00E24872">
              <w:rPr>
                <w:rFonts w:asciiTheme="majorHAnsi" w:hAnsiTheme="majorHAnsi" w:cstheme="majorHAnsi"/>
                <w:sz w:val="18"/>
                <w:szCs w:val="18"/>
                <w:shd w:val="clear" w:color="auto" w:fill="FFFFFF"/>
              </w:rPr>
              <w:t xml:space="preserve"> </w:t>
            </w:r>
            <w:proofErr w:type="spellStart"/>
            <w:r w:rsidRPr="00E24872">
              <w:rPr>
                <w:rFonts w:asciiTheme="majorHAnsi" w:hAnsiTheme="majorHAnsi" w:cstheme="majorHAnsi"/>
                <w:sz w:val="18"/>
                <w:szCs w:val="18"/>
                <w:shd w:val="clear" w:color="auto" w:fill="FFFFFF"/>
              </w:rPr>
              <w:t>območju</w:t>
            </w:r>
            <w:proofErr w:type="spellEnd"/>
            <w:r w:rsidRPr="00E24872">
              <w:rPr>
                <w:rFonts w:asciiTheme="majorHAnsi" w:hAnsiTheme="majorHAnsi" w:cstheme="majorHAnsi"/>
                <w:sz w:val="18"/>
                <w:szCs w:val="18"/>
                <w:shd w:val="clear" w:color="auto" w:fill="FFFFFF"/>
              </w:rPr>
              <w:t xml:space="preserve"> se v </w:t>
            </w:r>
            <w:proofErr w:type="spellStart"/>
            <w:r w:rsidRPr="00E24872">
              <w:rPr>
                <w:rFonts w:asciiTheme="majorHAnsi" w:hAnsiTheme="majorHAnsi" w:cstheme="majorHAnsi"/>
                <w:sz w:val="18"/>
                <w:szCs w:val="18"/>
                <w:shd w:val="clear" w:color="auto" w:fill="FFFFFF"/>
              </w:rPr>
              <w:t>prostoru</w:t>
            </w:r>
            <w:proofErr w:type="spellEnd"/>
            <w:r w:rsidRPr="00E24872">
              <w:rPr>
                <w:rFonts w:asciiTheme="majorHAnsi" w:hAnsiTheme="majorHAnsi" w:cstheme="majorHAnsi"/>
                <w:sz w:val="18"/>
                <w:szCs w:val="18"/>
                <w:shd w:val="clear" w:color="auto" w:fill="FFFFFF"/>
              </w:rPr>
              <w:t xml:space="preserve"> med </w:t>
            </w:r>
            <w:proofErr w:type="spellStart"/>
            <w:r w:rsidRPr="00E24872">
              <w:rPr>
                <w:rFonts w:asciiTheme="majorHAnsi" w:hAnsiTheme="majorHAnsi" w:cstheme="majorHAnsi"/>
                <w:sz w:val="18"/>
                <w:szCs w:val="18"/>
                <w:shd w:val="clear" w:color="auto" w:fill="FFFFFF"/>
              </w:rPr>
              <w:t>gradbeno</w:t>
            </w:r>
            <w:proofErr w:type="spellEnd"/>
            <w:r w:rsidRPr="00E24872">
              <w:rPr>
                <w:rFonts w:asciiTheme="majorHAnsi" w:hAnsiTheme="majorHAnsi" w:cstheme="majorHAnsi"/>
                <w:sz w:val="18"/>
                <w:szCs w:val="18"/>
                <w:shd w:val="clear" w:color="auto" w:fill="FFFFFF"/>
              </w:rPr>
              <w:t xml:space="preserve"> </w:t>
            </w:r>
            <w:proofErr w:type="spellStart"/>
            <w:r w:rsidRPr="00E24872">
              <w:rPr>
                <w:rFonts w:asciiTheme="majorHAnsi" w:hAnsiTheme="majorHAnsi" w:cstheme="majorHAnsi"/>
                <w:sz w:val="18"/>
                <w:szCs w:val="18"/>
                <w:shd w:val="clear" w:color="auto" w:fill="FFFFFF"/>
              </w:rPr>
              <w:t>mejo</w:t>
            </w:r>
            <w:proofErr w:type="spellEnd"/>
            <w:r w:rsidRPr="00E24872">
              <w:rPr>
                <w:rFonts w:asciiTheme="majorHAnsi" w:hAnsiTheme="majorHAnsi" w:cstheme="majorHAnsi"/>
                <w:sz w:val="18"/>
                <w:szCs w:val="18"/>
                <w:shd w:val="clear" w:color="auto" w:fill="FFFFFF"/>
              </w:rPr>
              <w:t xml:space="preserve"> (GM) </w:t>
            </w:r>
            <w:proofErr w:type="spellStart"/>
            <w:r w:rsidRPr="00E24872">
              <w:rPr>
                <w:rFonts w:asciiTheme="majorHAnsi" w:hAnsiTheme="majorHAnsi" w:cstheme="majorHAnsi"/>
                <w:sz w:val="18"/>
                <w:szCs w:val="18"/>
                <w:shd w:val="clear" w:color="auto" w:fill="FFFFFF"/>
              </w:rPr>
              <w:t>oziroma</w:t>
            </w:r>
            <w:proofErr w:type="spellEnd"/>
            <w:r w:rsidRPr="00E24872">
              <w:rPr>
                <w:rFonts w:asciiTheme="majorHAnsi" w:hAnsiTheme="majorHAnsi" w:cstheme="majorHAnsi"/>
                <w:sz w:val="18"/>
                <w:szCs w:val="18"/>
                <w:shd w:val="clear" w:color="auto" w:fill="FFFFFF"/>
              </w:rPr>
              <w:t xml:space="preserve"> </w:t>
            </w:r>
            <w:proofErr w:type="spellStart"/>
            <w:r w:rsidRPr="00E24872">
              <w:rPr>
                <w:rFonts w:asciiTheme="majorHAnsi" w:hAnsiTheme="majorHAnsi" w:cstheme="majorHAnsi"/>
                <w:sz w:val="18"/>
                <w:szCs w:val="18"/>
                <w:shd w:val="clear" w:color="auto" w:fill="FFFFFF"/>
              </w:rPr>
              <w:t>gradbeno</w:t>
            </w:r>
            <w:proofErr w:type="spellEnd"/>
            <w:r w:rsidRPr="00E24872">
              <w:rPr>
                <w:rFonts w:asciiTheme="majorHAnsi" w:hAnsiTheme="majorHAnsi" w:cstheme="majorHAnsi"/>
                <w:sz w:val="18"/>
                <w:szCs w:val="18"/>
                <w:shd w:val="clear" w:color="auto" w:fill="FFFFFF"/>
              </w:rPr>
              <w:t xml:space="preserve"> </w:t>
            </w:r>
            <w:proofErr w:type="spellStart"/>
            <w:r w:rsidRPr="00E24872">
              <w:rPr>
                <w:rFonts w:asciiTheme="majorHAnsi" w:hAnsiTheme="majorHAnsi" w:cstheme="majorHAnsi"/>
                <w:sz w:val="18"/>
                <w:szCs w:val="18"/>
                <w:shd w:val="clear" w:color="auto" w:fill="FFFFFF"/>
              </w:rPr>
              <w:t>linijo</w:t>
            </w:r>
            <w:proofErr w:type="spellEnd"/>
            <w:r w:rsidRPr="00E24872">
              <w:rPr>
                <w:rFonts w:asciiTheme="majorHAnsi" w:hAnsiTheme="majorHAnsi" w:cstheme="majorHAnsi"/>
                <w:sz w:val="18"/>
                <w:szCs w:val="18"/>
                <w:shd w:val="clear" w:color="auto" w:fill="FFFFFF"/>
              </w:rPr>
              <w:t xml:space="preserve"> (GL) in </w:t>
            </w:r>
            <w:proofErr w:type="spellStart"/>
            <w:r w:rsidRPr="00E24872">
              <w:rPr>
                <w:rFonts w:asciiTheme="majorHAnsi" w:hAnsiTheme="majorHAnsi" w:cstheme="majorHAnsi"/>
                <w:sz w:val="18"/>
                <w:szCs w:val="18"/>
                <w:shd w:val="clear" w:color="auto" w:fill="FFFFFF"/>
              </w:rPr>
              <w:t>cesto</w:t>
            </w:r>
            <w:proofErr w:type="spellEnd"/>
            <w:r w:rsidRPr="00E24872">
              <w:rPr>
                <w:rFonts w:asciiTheme="majorHAnsi" w:hAnsiTheme="majorHAnsi" w:cstheme="majorHAnsi"/>
                <w:sz w:val="18"/>
                <w:szCs w:val="18"/>
                <w:shd w:val="clear" w:color="auto" w:fill="FFFFFF"/>
              </w:rPr>
              <w:t xml:space="preserve"> </w:t>
            </w:r>
            <w:proofErr w:type="spellStart"/>
            <w:r w:rsidRPr="00E24872">
              <w:rPr>
                <w:rFonts w:asciiTheme="majorHAnsi" w:hAnsiTheme="majorHAnsi" w:cstheme="majorHAnsi"/>
                <w:sz w:val="18"/>
                <w:szCs w:val="18"/>
                <w:shd w:val="clear" w:color="auto" w:fill="FFFFFF"/>
              </w:rPr>
              <w:t>lahko</w:t>
            </w:r>
            <w:proofErr w:type="spellEnd"/>
            <w:r w:rsidRPr="00E24872">
              <w:rPr>
                <w:rFonts w:asciiTheme="majorHAnsi" w:hAnsiTheme="majorHAnsi" w:cstheme="majorHAnsi"/>
                <w:sz w:val="18"/>
                <w:szCs w:val="18"/>
                <w:shd w:val="clear" w:color="auto" w:fill="FFFFFF"/>
              </w:rPr>
              <w:t xml:space="preserve"> </w:t>
            </w:r>
            <w:proofErr w:type="spellStart"/>
            <w:r w:rsidRPr="00E24872">
              <w:rPr>
                <w:rFonts w:asciiTheme="majorHAnsi" w:hAnsiTheme="majorHAnsi" w:cstheme="majorHAnsi"/>
                <w:sz w:val="18"/>
                <w:szCs w:val="18"/>
                <w:shd w:val="clear" w:color="auto" w:fill="FFFFFF"/>
              </w:rPr>
              <w:t>gradijo</w:t>
            </w:r>
            <w:proofErr w:type="spellEnd"/>
            <w:r w:rsidRPr="00E24872">
              <w:rPr>
                <w:rFonts w:asciiTheme="majorHAnsi" w:hAnsiTheme="majorHAnsi" w:cstheme="majorHAnsi"/>
                <w:sz w:val="18"/>
                <w:szCs w:val="18"/>
                <w:shd w:val="clear" w:color="auto" w:fill="FFFFFF"/>
              </w:rPr>
              <w:t xml:space="preserve"> </w:t>
            </w:r>
            <w:proofErr w:type="spellStart"/>
            <w:r w:rsidRPr="00E24872">
              <w:rPr>
                <w:rFonts w:asciiTheme="majorHAnsi" w:hAnsiTheme="majorHAnsi" w:cstheme="majorHAnsi"/>
                <w:sz w:val="18"/>
                <w:szCs w:val="18"/>
                <w:shd w:val="clear" w:color="auto" w:fill="FFFFFF"/>
              </w:rPr>
              <w:t>vratarnice</w:t>
            </w:r>
            <w:proofErr w:type="spellEnd"/>
            <w:r w:rsidRPr="00E24872">
              <w:rPr>
                <w:rFonts w:asciiTheme="majorHAnsi" w:hAnsiTheme="majorHAnsi" w:cstheme="majorHAnsi"/>
                <w:sz w:val="18"/>
                <w:szCs w:val="18"/>
                <w:shd w:val="clear" w:color="auto" w:fill="FFFFFF"/>
              </w:rPr>
              <w:t xml:space="preserve">, </w:t>
            </w:r>
            <w:proofErr w:type="spellStart"/>
            <w:r w:rsidRPr="00E24872">
              <w:rPr>
                <w:rFonts w:asciiTheme="majorHAnsi" w:hAnsiTheme="majorHAnsi" w:cstheme="majorHAnsi"/>
                <w:sz w:val="18"/>
                <w:szCs w:val="18"/>
                <w:shd w:val="clear" w:color="auto" w:fill="FFFFFF"/>
              </w:rPr>
              <w:t>nadstreški</w:t>
            </w:r>
            <w:proofErr w:type="spellEnd"/>
            <w:r w:rsidRPr="00E24872">
              <w:rPr>
                <w:rFonts w:asciiTheme="majorHAnsi" w:hAnsiTheme="majorHAnsi" w:cstheme="majorHAnsi"/>
                <w:sz w:val="18"/>
                <w:szCs w:val="18"/>
                <w:shd w:val="clear" w:color="auto" w:fill="FFFFFF"/>
              </w:rPr>
              <w:t xml:space="preserve">, </w:t>
            </w:r>
            <w:proofErr w:type="spellStart"/>
            <w:r w:rsidRPr="00E24872">
              <w:rPr>
                <w:rFonts w:asciiTheme="majorHAnsi" w:hAnsiTheme="majorHAnsi" w:cstheme="majorHAnsi"/>
                <w:sz w:val="18"/>
                <w:szCs w:val="18"/>
                <w:shd w:val="clear" w:color="auto" w:fill="FFFFFF"/>
              </w:rPr>
              <w:t>začasni</w:t>
            </w:r>
            <w:proofErr w:type="spellEnd"/>
            <w:r w:rsidRPr="00E24872">
              <w:rPr>
                <w:rFonts w:asciiTheme="majorHAnsi" w:hAnsiTheme="majorHAnsi" w:cstheme="majorHAnsi"/>
                <w:sz w:val="18"/>
                <w:szCs w:val="18"/>
                <w:shd w:val="clear" w:color="auto" w:fill="FFFFFF"/>
              </w:rPr>
              <w:t xml:space="preserve"> </w:t>
            </w:r>
            <w:proofErr w:type="spellStart"/>
            <w:r w:rsidRPr="00E24872">
              <w:rPr>
                <w:rFonts w:asciiTheme="majorHAnsi" w:hAnsiTheme="majorHAnsi" w:cstheme="majorHAnsi"/>
                <w:sz w:val="18"/>
                <w:szCs w:val="18"/>
                <w:shd w:val="clear" w:color="auto" w:fill="FFFFFF"/>
              </w:rPr>
              <w:t>objekti</w:t>
            </w:r>
            <w:proofErr w:type="spellEnd"/>
            <w:r w:rsidRPr="00E24872">
              <w:rPr>
                <w:rFonts w:asciiTheme="majorHAnsi" w:hAnsiTheme="majorHAnsi" w:cstheme="majorHAnsi"/>
                <w:sz w:val="18"/>
                <w:szCs w:val="18"/>
                <w:shd w:val="clear" w:color="auto" w:fill="FFFFFF"/>
              </w:rPr>
              <w:t xml:space="preserve">, </w:t>
            </w:r>
            <w:proofErr w:type="spellStart"/>
            <w:r w:rsidRPr="00E24872">
              <w:rPr>
                <w:rFonts w:asciiTheme="majorHAnsi" w:hAnsiTheme="majorHAnsi" w:cstheme="majorHAnsi"/>
                <w:sz w:val="18"/>
                <w:szCs w:val="18"/>
                <w:shd w:val="clear" w:color="auto" w:fill="FFFFFF"/>
              </w:rPr>
              <w:t>parkirišča</w:t>
            </w:r>
            <w:proofErr w:type="spellEnd"/>
            <w:r w:rsidRPr="00E24872">
              <w:rPr>
                <w:rFonts w:asciiTheme="majorHAnsi" w:hAnsiTheme="majorHAnsi" w:cstheme="majorHAnsi"/>
                <w:sz w:val="18"/>
                <w:szCs w:val="18"/>
                <w:shd w:val="clear" w:color="auto" w:fill="FFFFFF"/>
              </w:rPr>
              <w:t xml:space="preserve"> in </w:t>
            </w:r>
            <w:proofErr w:type="spellStart"/>
            <w:r w:rsidRPr="00E24872">
              <w:rPr>
                <w:rFonts w:asciiTheme="majorHAnsi" w:hAnsiTheme="majorHAnsi" w:cstheme="majorHAnsi"/>
                <w:sz w:val="18"/>
                <w:szCs w:val="18"/>
                <w:shd w:val="clear" w:color="auto" w:fill="FFFFFF"/>
              </w:rPr>
              <w:t>transformatorska</w:t>
            </w:r>
            <w:proofErr w:type="spellEnd"/>
            <w:r w:rsidRPr="00E24872">
              <w:rPr>
                <w:rFonts w:asciiTheme="majorHAnsi" w:hAnsiTheme="majorHAnsi" w:cstheme="majorHAnsi"/>
                <w:sz w:val="18"/>
                <w:szCs w:val="18"/>
                <w:shd w:val="clear" w:color="auto" w:fill="FFFFFF"/>
              </w:rPr>
              <w:t xml:space="preserve"> </w:t>
            </w:r>
            <w:proofErr w:type="spellStart"/>
            <w:r w:rsidRPr="00E24872">
              <w:rPr>
                <w:rFonts w:asciiTheme="majorHAnsi" w:hAnsiTheme="majorHAnsi" w:cstheme="majorHAnsi"/>
                <w:sz w:val="18"/>
                <w:szCs w:val="18"/>
                <w:shd w:val="clear" w:color="auto" w:fill="FFFFFF"/>
              </w:rPr>
              <w:t>postaja</w:t>
            </w:r>
            <w:proofErr w:type="spellEnd"/>
            <w:r w:rsidRPr="00E24872">
              <w:rPr>
                <w:rFonts w:asciiTheme="majorHAnsi" w:hAnsiTheme="majorHAnsi" w:cstheme="majorHAnsi"/>
                <w:sz w:val="18"/>
                <w:szCs w:val="18"/>
                <w:shd w:val="clear" w:color="auto" w:fill="FFFFFF"/>
              </w:rPr>
              <w:t xml:space="preserve"> (TP).</w:t>
            </w:r>
          </w:p>
          <w:p w14:paraId="70A4BE95" w14:textId="70C49790" w:rsidR="00300DEE" w:rsidRPr="00E24872" w:rsidRDefault="00300DEE" w:rsidP="006C032F">
            <w:pPr>
              <w:ind w:left="34"/>
              <w:jc w:val="both"/>
              <w:rPr>
                <w:rFonts w:asciiTheme="majorHAnsi" w:hAnsiTheme="majorHAnsi" w:cstheme="majorHAnsi"/>
                <w:sz w:val="18"/>
                <w:szCs w:val="18"/>
                <w:shd w:val="clear" w:color="auto" w:fill="FFFFFF"/>
              </w:rPr>
            </w:pPr>
            <w:r w:rsidRPr="00E24872">
              <w:rPr>
                <w:rFonts w:asciiTheme="majorHAnsi" w:hAnsiTheme="majorHAnsi" w:cstheme="majorHAnsi"/>
                <w:sz w:val="18"/>
                <w:szCs w:val="18"/>
                <w:shd w:val="clear" w:color="auto" w:fill="FFFFFF"/>
              </w:rPr>
              <w:t xml:space="preserve">- Na </w:t>
            </w:r>
            <w:proofErr w:type="spellStart"/>
            <w:r w:rsidRPr="00E24872">
              <w:rPr>
                <w:rFonts w:asciiTheme="majorHAnsi" w:hAnsiTheme="majorHAnsi" w:cstheme="majorHAnsi"/>
                <w:sz w:val="18"/>
                <w:szCs w:val="18"/>
                <w:shd w:val="clear" w:color="auto" w:fill="FFFFFF"/>
              </w:rPr>
              <w:t>celotnem</w:t>
            </w:r>
            <w:proofErr w:type="spellEnd"/>
            <w:r w:rsidRPr="00E24872">
              <w:rPr>
                <w:rFonts w:asciiTheme="majorHAnsi" w:hAnsiTheme="majorHAnsi" w:cstheme="majorHAnsi"/>
                <w:sz w:val="18"/>
                <w:szCs w:val="18"/>
                <w:shd w:val="clear" w:color="auto" w:fill="FFFFFF"/>
              </w:rPr>
              <w:t xml:space="preserve"> </w:t>
            </w:r>
            <w:proofErr w:type="spellStart"/>
            <w:r w:rsidRPr="00E24872">
              <w:rPr>
                <w:rFonts w:asciiTheme="majorHAnsi" w:hAnsiTheme="majorHAnsi" w:cstheme="majorHAnsi"/>
                <w:sz w:val="18"/>
                <w:szCs w:val="18"/>
                <w:shd w:val="clear" w:color="auto" w:fill="FFFFFF"/>
              </w:rPr>
              <w:t>ureditvenem</w:t>
            </w:r>
            <w:proofErr w:type="spellEnd"/>
            <w:r w:rsidRPr="00E24872">
              <w:rPr>
                <w:rFonts w:asciiTheme="majorHAnsi" w:hAnsiTheme="majorHAnsi" w:cstheme="majorHAnsi"/>
                <w:sz w:val="18"/>
                <w:szCs w:val="18"/>
                <w:shd w:val="clear" w:color="auto" w:fill="FFFFFF"/>
              </w:rPr>
              <w:t xml:space="preserve"> </w:t>
            </w:r>
            <w:proofErr w:type="spellStart"/>
            <w:r w:rsidRPr="00E24872">
              <w:rPr>
                <w:rFonts w:asciiTheme="majorHAnsi" w:hAnsiTheme="majorHAnsi" w:cstheme="majorHAnsi"/>
                <w:sz w:val="18"/>
                <w:szCs w:val="18"/>
                <w:shd w:val="clear" w:color="auto" w:fill="FFFFFF"/>
              </w:rPr>
              <w:t>območju</w:t>
            </w:r>
            <w:proofErr w:type="spellEnd"/>
            <w:r w:rsidRPr="00E24872">
              <w:rPr>
                <w:rFonts w:asciiTheme="majorHAnsi" w:hAnsiTheme="majorHAnsi" w:cstheme="majorHAnsi"/>
                <w:sz w:val="18"/>
                <w:szCs w:val="18"/>
                <w:shd w:val="clear" w:color="auto" w:fill="FFFFFF"/>
              </w:rPr>
              <w:t xml:space="preserve"> je </w:t>
            </w:r>
            <w:proofErr w:type="spellStart"/>
            <w:r w:rsidRPr="00E24872">
              <w:rPr>
                <w:rFonts w:asciiTheme="majorHAnsi" w:hAnsiTheme="majorHAnsi" w:cstheme="majorHAnsi"/>
                <w:sz w:val="18"/>
                <w:szCs w:val="18"/>
                <w:shd w:val="clear" w:color="auto" w:fill="FFFFFF"/>
              </w:rPr>
              <w:t>dopustna</w:t>
            </w:r>
            <w:proofErr w:type="spellEnd"/>
            <w:r w:rsidRPr="00E24872">
              <w:rPr>
                <w:rFonts w:asciiTheme="majorHAnsi" w:hAnsiTheme="majorHAnsi" w:cstheme="majorHAnsi"/>
                <w:sz w:val="18"/>
                <w:szCs w:val="18"/>
                <w:shd w:val="clear" w:color="auto" w:fill="FFFFFF"/>
              </w:rPr>
              <w:t xml:space="preserve"> </w:t>
            </w:r>
            <w:proofErr w:type="spellStart"/>
            <w:r w:rsidRPr="00E24872">
              <w:rPr>
                <w:rFonts w:asciiTheme="majorHAnsi" w:hAnsiTheme="majorHAnsi" w:cstheme="majorHAnsi"/>
                <w:sz w:val="18"/>
                <w:szCs w:val="18"/>
                <w:shd w:val="clear" w:color="auto" w:fill="FFFFFF"/>
              </w:rPr>
              <w:t>podkletitev</w:t>
            </w:r>
            <w:proofErr w:type="spellEnd"/>
            <w:r w:rsidRPr="00E24872">
              <w:rPr>
                <w:rFonts w:asciiTheme="majorHAnsi" w:hAnsiTheme="majorHAnsi" w:cstheme="majorHAnsi"/>
                <w:sz w:val="18"/>
                <w:szCs w:val="18"/>
                <w:shd w:val="clear" w:color="auto" w:fill="FFFFFF"/>
              </w:rPr>
              <w:t xml:space="preserve"> </w:t>
            </w:r>
            <w:proofErr w:type="spellStart"/>
            <w:r w:rsidRPr="00E24872">
              <w:rPr>
                <w:rFonts w:asciiTheme="majorHAnsi" w:hAnsiTheme="majorHAnsi" w:cstheme="majorHAnsi"/>
                <w:sz w:val="18"/>
                <w:szCs w:val="18"/>
                <w:shd w:val="clear" w:color="auto" w:fill="FFFFFF"/>
              </w:rPr>
              <w:t>objektov</w:t>
            </w:r>
            <w:proofErr w:type="spellEnd"/>
            <w:r w:rsidRPr="00E24872">
              <w:rPr>
                <w:rFonts w:asciiTheme="majorHAnsi" w:hAnsiTheme="majorHAnsi" w:cstheme="majorHAnsi"/>
                <w:sz w:val="18"/>
                <w:szCs w:val="18"/>
                <w:shd w:val="clear" w:color="auto" w:fill="FFFFFF"/>
              </w:rPr>
              <w:t xml:space="preserve"> </w:t>
            </w:r>
            <w:proofErr w:type="spellStart"/>
            <w:r w:rsidRPr="00E24872">
              <w:rPr>
                <w:rFonts w:asciiTheme="majorHAnsi" w:hAnsiTheme="majorHAnsi" w:cstheme="majorHAnsi"/>
                <w:sz w:val="18"/>
                <w:szCs w:val="18"/>
                <w:shd w:val="clear" w:color="auto" w:fill="FFFFFF"/>
              </w:rPr>
              <w:t>ob</w:t>
            </w:r>
            <w:proofErr w:type="spellEnd"/>
            <w:r w:rsidRPr="00E24872">
              <w:rPr>
                <w:rFonts w:asciiTheme="majorHAnsi" w:hAnsiTheme="majorHAnsi" w:cstheme="majorHAnsi"/>
                <w:sz w:val="18"/>
                <w:szCs w:val="18"/>
                <w:shd w:val="clear" w:color="auto" w:fill="FFFFFF"/>
              </w:rPr>
              <w:t xml:space="preserve"> </w:t>
            </w:r>
            <w:proofErr w:type="spellStart"/>
            <w:r w:rsidRPr="00E24872">
              <w:rPr>
                <w:rFonts w:asciiTheme="majorHAnsi" w:hAnsiTheme="majorHAnsi" w:cstheme="majorHAnsi"/>
                <w:sz w:val="18"/>
                <w:szCs w:val="18"/>
                <w:shd w:val="clear" w:color="auto" w:fill="FFFFFF"/>
              </w:rPr>
              <w:t>upoštevanju</w:t>
            </w:r>
            <w:proofErr w:type="spellEnd"/>
            <w:r w:rsidRPr="00E24872">
              <w:rPr>
                <w:rFonts w:asciiTheme="majorHAnsi" w:hAnsiTheme="majorHAnsi" w:cstheme="majorHAnsi"/>
                <w:sz w:val="18"/>
                <w:szCs w:val="18"/>
                <w:shd w:val="clear" w:color="auto" w:fill="FFFFFF"/>
              </w:rPr>
              <w:t xml:space="preserve"> </w:t>
            </w:r>
            <w:proofErr w:type="spellStart"/>
            <w:r w:rsidRPr="00E24872">
              <w:rPr>
                <w:rFonts w:asciiTheme="majorHAnsi" w:hAnsiTheme="majorHAnsi" w:cstheme="majorHAnsi"/>
                <w:sz w:val="18"/>
                <w:szCs w:val="18"/>
                <w:shd w:val="clear" w:color="auto" w:fill="FFFFFF"/>
              </w:rPr>
              <w:t>geotehničnega</w:t>
            </w:r>
            <w:proofErr w:type="spellEnd"/>
            <w:r w:rsidRPr="00E24872">
              <w:rPr>
                <w:rFonts w:asciiTheme="majorHAnsi" w:hAnsiTheme="majorHAnsi" w:cstheme="majorHAnsi"/>
                <w:sz w:val="18"/>
                <w:szCs w:val="18"/>
                <w:shd w:val="clear" w:color="auto" w:fill="FFFFFF"/>
              </w:rPr>
              <w:t xml:space="preserve"> </w:t>
            </w:r>
            <w:proofErr w:type="spellStart"/>
            <w:r w:rsidRPr="00E24872">
              <w:rPr>
                <w:rFonts w:asciiTheme="majorHAnsi" w:hAnsiTheme="majorHAnsi" w:cstheme="majorHAnsi"/>
                <w:sz w:val="18"/>
                <w:szCs w:val="18"/>
                <w:shd w:val="clear" w:color="auto" w:fill="FFFFFF"/>
              </w:rPr>
              <w:t>poročila</w:t>
            </w:r>
            <w:proofErr w:type="spellEnd"/>
            <w:r w:rsidRPr="00E24872">
              <w:rPr>
                <w:rFonts w:asciiTheme="majorHAnsi" w:hAnsiTheme="majorHAnsi" w:cstheme="majorHAnsi"/>
                <w:sz w:val="18"/>
                <w:szCs w:val="18"/>
                <w:shd w:val="clear" w:color="auto" w:fill="FFFFFF"/>
              </w:rPr>
              <w:t xml:space="preserve"> in </w:t>
            </w:r>
            <w:proofErr w:type="spellStart"/>
            <w:r w:rsidRPr="00E24872">
              <w:rPr>
                <w:rFonts w:asciiTheme="majorHAnsi" w:hAnsiTheme="majorHAnsi" w:cstheme="majorHAnsi"/>
                <w:sz w:val="18"/>
                <w:szCs w:val="18"/>
                <w:shd w:val="clear" w:color="auto" w:fill="FFFFFF"/>
              </w:rPr>
              <w:t>kote</w:t>
            </w:r>
            <w:proofErr w:type="spellEnd"/>
            <w:r w:rsidRPr="00E24872">
              <w:rPr>
                <w:rFonts w:asciiTheme="majorHAnsi" w:hAnsiTheme="majorHAnsi" w:cstheme="majorHAnsi"/>
                <w:sz w:val="18"/>
                <w:szCs w:val="18"/>
                <w:shd w:val="clear" w:color="auto" w:fill="FFFFFF"/>
              </w:rPr>
              <w:t xml:space="preserve"> </w:t>
            </w:r>
            <w:proofErr w:type="spellStart"/>
            <w:r w:rsidRPr="00E24872">
              <w:rPr>
                <w:rFonts w:asciiTheme="majorHAnsi" w:hAnsiTheme="majorHAnsi" w:cstheme="majorHAnsi"/>
                <w:sz w:val="18"/>
                <w:szCs w:val="18"/>
                <w:shd w:val="clear" w:color="auto" w:fill="FFFFFF"/>
              </w:rPr>
              <w:t>stoletne</w:t>
            </w:r>
            <w:proofErr w:type="spellEnd"/>
            <w:r w:rsidRPr="00E24872">
              <w:rPr>
                <w:rFonts w:asciiTheme="majorHAnsi" w:hAnsiTheme="majorHAnsi" w:cstheme="majorHAnsi"/>
                <w:sz w:val="18"/>
                <w:szCs w:val="18"/>
                <w:shd w:val="clear" w:color="auto" w:fill="FFFFFF"/>
              </w:rPr>
              <w:t xml:space="preserve"> </w:t>
            </w:r>
            <w:proofErr w:type="spellStart"/>
            <w:r w:rsidRPr="00E24872">
              <w:rPr>
                <w:rFonts w:asciiTheme="majorHAnsi" w:hAnsiTheme="majorHAnsi" w:cstheme="majorHAnsi"/>
                <w:sz w:val="18"/>
                <w:szCs w:val="18"/>
                <w:shd w:val="clear" w:color="auto" w:fill="FFFFFF"/>
              </w:rPr>
              <w:t>visoke</w:t>
            </w:r>
            <w:proofErr w:type="spellEnd"/>
            <w:r w:rsidRPr="00E24872">
              <w:rPr>
                <w:rFonts w:asciiTheme="majorHAnsi" w:hAnsiTheme="majorHAnsi" w:cstheme="majorHAnsi"/>
                <w:sz w:val="18"/>
                <w:szCs w:val="18"/>
                <w:shd w:val="clear" w:color="auto" w:fill="FFFFFF"/>
              </w:rPr>
              <w:t xml:space="preserve"> </w:t>
            </w:r>
            <w:proofErr w:type="spellStart"/>
            <w:r w:rsidRPr="00E24872">
              <w:rPr>
                <w:rFonts w:asciiTheme="majorHAnsi" w:hAnsiTheme="majorHAnsi" w:cstheme="majorHAnsi"/>
                <w:sz w:val="18"/>
                <w:szCs w:val="18"/>
                <w:shd w:val="clear" w:color="auto" w:fill="FFFFFF"/>
              </w:rPr>
              <w:t>vode</w:t>
            </w:r>
            <w:proofErr w:type="spellEnd"/>
            <w:r w:rsidRPr="00E24872">
              <w:rPr>
                <w:rFonts w:asciiTheme="majorHAnsi" w:hAnsiTheme="majorHAnsi" w:cstheme="majorHAnsi"/>
                <w:sz w:val="18"/>
                <w:szCs w:val="18"/>
                <w:shd w:val="clear" w:color="auto" w:fill="FFFFFF"/>
              </w:rPr>
              <w:t>.</w:t>
            </w:r>
          </w:p>
          <w:p w14:paraId="2B40D3ED" w14:textId="77777777" w:rsidR="00300DEE" w:rsidRPr="00E24872" w:rsidRDefault="00300DEE" w:rsidP="006C032F">
            <w:pPr>
              <w:ind w:left="34"/>
              <w:jc w:val="both"/>
              <w:rPr>
                <w:rFonts w:asciiTheme="majorHAnsi" w:hAnsiTheme="majorHAnsi" w:cstheme="majorHAnsi"/>
                <w:sz w:val="18"/>
                <w:szCs w:val="18"/>
                <w:lang w:val="sl-SI"/>
              </w:rPr>
            </w:pPr>
          </w:p>
          <w:p w14:paraId="66408951" w14:textId="5E1D74C3" w:rsidR="00300DEE" w:rsidRPr="00E24872" w:rsidRDefault="00300DEE" w:rsidP="006C032F">
            <w:pPr>
              <w:ind w:left="34"/>
              <w:jc w:val="both"/>
              <w:rPr>
                <w:rFonts w:asciiTheme="majorHAnsi" w:hAnsiTheme="majorHAnsi" w:cstheme="majorHAnsi"/>
                <w:sz w:val="18"/>
                <w:szCs w:val="18"/>
                <w:lang w:val="sl-SI"/>
              </w:rPr>
            </w:pPr>
            <w:r w:rsidRPr="00E24872">
              <w:rPr>
                <w:rFonts w:asciiTheme="majorHAnsi" w:hAnsiTheme="majorHAnsi" w:cstheme="majorHAnsi"/>
                <w:sz w:val="18"/>
                <w:szCs w:val="18"/>
                <w:shd w:val="clear" w:color="auto" w:fill="FFFFFF"/>
              </w:rPr>
              <w:t xml:space="preserve">Za </w:t>
            </w:r>
            <w:proofErr w:type="spellStart"/>
            <w:r w:rsidRPr="00E24872">
              <w:rPr>
                <w:rFonts w:asciiTheme="majorHAnsi" w:hAnsiTheme="majorHAnsi" w:cstheme="majorHAnsi"/>
                <w:sz w:val="18"/>
                <w:szCs w:val="18"/>
                <w:shd w:val="clear" w:color="auto" w:fill="FFFFFF"/>
              </w:rPr>
              <w:t>funkcionalni</w:t>
            </w:r>
            <w:proofErr w:type="spellEnd"/>
            <w:r w:rsidRPr="00E24872">
              <w:rPr>
                <w:rFonts w:asciiTheme="majorHAnsi" w:hAnsiTheme="majorHAnsi" w:cstheme="majorHAnsi"/>
                <w:sz w:val="18"/>
                <w:szCs w:val="18"/>
                <w:shd w:val="clear" w:color="auto" w:fill="FFFFFF"/>
              </w:rPr>
              <w:t xml:space="preserve"> </w:t>
            </w:r>
            <w:proofErr w:type="spellStart"/>
            <w:r w:rsidRPr="00E24872">
              <w:rPr>
                <w:rFonts w:asciiTheme="majorHAnsi" w:hAnsiTheme="majorHAnsi" w:cstheme="majorHAnsi"/>
                <w:sz w:val="18"/>
                <w:szCs w:val="18"/>
                <w:shd w:val="clear" w:color="auto" w:fill="FFFFFF"/>
              </w:rPr>
              <w:t>enoti</w:t>
            </w:r>
            <w:proofErr w:type="spellEnd"/>
            <w:r w:rsidRPr="00E24872">
              <w:rPr>
                <w:rFonts w:asciiTheme="majorHAnsi" w:hAnsiTheme="majorHAnsi" w:cstheme="majorHAnsi"/>
                <w:sz w:val="18"/>
                <w:szCs w:val="18"/>
                <w:shd w:val="clear" w:color="auto" w:fill="FFFFFF"/>
              </w:rPr>
              <w:t xml:space="preserve"> </w:t>
            </w:r>
            <w:proofErr w:type="spellStart"/>
            <w:r w:rsidRPr="00E24872">
              <w:rPr>
                <w:rFonts w:asciiTheme="majorHAnsi" w:hAnsiTheme="majorHAnsi" w:cstheme="majorHAnsi"/>
                <w:sz w:val="18"/>
                <w:szCs w:val="18"/>
                <w:shd w:val="clear" w:color="auto" w:fill="FFFFFF"/>
              </w:rPr>
              <w:t>velja</w:t>
            </w:r>
            <w:proofErr w:type="spellEnd"/>
            <w:r w:rsidRPr="00E24872">
              <w:rPr>
                <w:rFonts w:asciiTheme="majorHAnsi" w:hAnsiTheme="majorHAnsi" w:cstheme="majorHAnsi"/>
                <w:sz w:val="18"/>
                <w:szCs w:val="18"/>
                <w:shd w:val="clear" w:color="auto" w:fill="FFFFFF"/>
              </w:rPr>
              <w:t xml:space="preserve">, da je </w:t>
            </w:r>
            <w:proofErr w:type="spellStart"/>
            <w:r w:rsidRPr="00E24872">
              <w:rPr>
                <w:rFonts w:asciiTheme="majorHAnsi" w:hAnsiTheme="majorHAnsi" w:cstheme="majorHAnsi"/>
                <w:sz w:val="18"/>
                <w:szCs w:val="18"/>
                <w:shd w:val="clear" w:color="auto" w:fill="FFFFFF"/>
              </w:rPr>
              <w:t>največji</w:t>
            </w:r>
            <w:proofErr w:type="spellEnd"/>
            <w:r w:rsidRPr="00E24872">
              <w:rPr>
                <w:rFonts w:asciiTheme="majorHAnsi" w:hAnsiTheme="majorHAnsi" w:cstheme="majorHAnsi"/>
                <w:sz w:val="18"/>
                <w:szCs w:val="18"/>
                <w:shd w:val="clear" w:color="auto" w:fill="FFFFFF"/>
              </w:rPr>
              <w:t xml:space="preserve"> </w:t>
            </w:r>
            <w:proofErr w:type="spellStart"/>
            <w:r w:rsidRPr="00E24872">
              <w:rPr>
                <w:rFonts w:asciiTheme="majorHAnsi" w:hAnsiTheme="majorHAnsi" w:cstheme="majorHAnsi"/>
                <w:sz w:val="18"/>
                <w:szCs w:val="18"/>
                <w:shd w:val="clear" w:color="auto" w:fill="FFFFFF"/>
              </w:rPr>
              <w:t>možni</w:t>
            </w:r>
            <w:proofErr w:type="spellEnd"/>
            <w:r w:rsidRPr="00E24872">
              <w:rPr>
                <w:rFonts w:asciiTheme="majorHAnsi" w:hAnsiTheme="majorHAnsi" w:cstheme="majorHAnsi"/>
                <w:sz w:val="18"/>
                <w:szCs w:val="18"/>
                <w:shd w:val="clear" w:color="auto" w:fill="FFFFFF"/>
              </w:rPr>
              <w:t xml:space="preserve"> </w:t>
            </w:r>
            <w:proofErr w:type="spellStart"/>
            <w:r w:rsidRPr="00E24872">
              <w:rPr>
                <w:rFonts w:asciiTheme="majorHAnsi" w:hAnsiTheme="majorHAnsi" w:cstheme="majorHAnsi"/>
                <w:sz w:val="18"/>
                <w:szCs w:val="18"/>
                <w:shd w:val="clear" w:color="auto" w:fill="FFFFFF"/>
              </w:rPr>
              <w:t>faktor</w:t>
            </w:r>
            <w:proofErr w:type="spellEnd"/>
            <w:r w:rsidRPr="00E24872">
              <w:rPr>
                <w:rFonts w:asciiTheme="majorHAnsi" w:hAnsiTheme="majorHAnsi" w:cstheme="majorHAnsi"/>
                <w:sz w:val="18"/>
                <w:szCs w:val="18"/>
                <w:shd w:val="clear" w:color="auto" w:fill="FFFFFF"/>
              </w:rPr>
              <w:t xml:space="preserve"> </w:t>
            </w:r>
            <w:proofErr w:type="spellStart"/>
            <w:r w:rsidRPr="00E24872">
              <w:rPr>
                <w:rFonts w:asciiTheme="majorHAnsi" w:hAnsiTheme="majorHAnsi" w:cstheme="majorHAnsi"/>
                <w:sz w:val="18"/>
                <w:szCs w:val="18"/>
                <w:shd w:val="clear" w:color="auto" w:fill="FFFFFF"/>
              </w:rPr>
              <w:t>zazidanosti</w:t>
            </w:r>
            <w:proofErr w:type="spellEnd"/>
            <w:r w:rsidRPr="00E24872">
              <w:rPr>
                <w:rFonts w:asciiTheme="majorHAnsi" w:hAnsiTheme="majorHAnsi" w:cstheme="majorHAnsi"/>
                <w:sz w:val="18"/>
                <w:szCs w:val="18"/>
                <w:shd w:val="clear" w:color="auto" w:fill="FFFFFF"/>
              </w:rPr>
              <w:t xml:space="preserve"> </w:t>
            </w:r>
            <w:proofErr w:type="spellStart"/>
            <w:r w:rsidRPr="00E24872">
              <w:rPr>
                <w:rFonts w:asciiTheme="majorHAnsi" w:hAnsiTheme="majorHAnsi" w:cstheme="majorHAnsi"/>
                <w:sz w:val="18"/>
                <w:szCs w:val="18"/>
                <w:shd w:val="clear" w:color="auto" w:fill="FFFFFF"/>
              </w:rPr>
              <w:t>gradbene</w:t>
            </w:r>
            <w:proofErr w:type="spellEnd"/>
            <w:r w:rsidRPr="00E24872">
              <w:rPr>
                <w:rFonts w:asciiTheme="majorHAnsi" w:hAnsiTheme="majorHAnsi" w:cstheme="majorHAnsi"/>
                <w:sz w:val="18"/>
                <w:szCs w:val="18"/>
                <w:shd w:val="clear" w:color="auto" w:fill="FFFFFF"/>
              </w:rPr>
              <w:t xml:space="preserve"> </w:t>
            </w:r>
            <w:proofErr w:type="spellStart"/>
            <w:r w:rsidRPr="00E24872">
              <w:rPr>
                <w:rFonts w:asciiTheme="majorHAnsi" w:hAnsiTheme="majorHAnsi" w:cstheme="majorHAnsi"/>
                <w:sz w:val="18"/>
                <w:szCs w:val="18"/>
                <w:shd w:val="clear" w:color="auto" w:fill="FFFFFF"/>
              </w:rPr>
              <w:t>parcele</w:t>
            </w:r>
            <w:proofErr w:type="spellEnd"/>
            <w:r w:rsidRPr="00E24872">
              <w:rPr>
                <w:rFonts w:asciiTheme="majorHAnsi" w:hAnsiTheme="majorHAnsi" w:cstheme="majorHAnsi"/>
                <w:sz w:val="18"/>
                <w:szCs w:val="18"/>
                <w:shd w:val="clear" w:color="auto" w:fill="FFFFFF"/>
              </w:rPr>
              <w:t xml:space="preserve"> (z) 0,6.</w:t>
            </w:r>
          </w:p>
          <w:p w14:paraId="68568BF7" w14:textId="77777777" w:rsidR="00300DEE" w:rsidRPr="00E24872" w:rsidRDefault="00300DEE" w:rsidP="006C032F">
            <w:pPr>
              <w:ind w:left="34"/>
              <w:jc w:val="both"/>
              <w:rPr>
                <w:rFonts w:asciiTheme="majorHAnsi" w:hAnsiTheme="majorHAnsi" w:cstheme="majorHAnsi"/>
                <w:sz w:val="18"/>
                <w:szCs w:val="18"/>
                <w:lang w:val="sl-SI"/>
              </w:rPr>
            </w:pPr>
          </w:p>
          <w:p w14:paraId="1E0A7558" w14:textId="46ADE66B" w:rsidR="00300DEE" w:rsidRPr="00E24872" w:rsidRDefault="00300DEE" w:rsidP="006C032F">
            <w:pPr>
              <w:ind w:left="34"/>
              <w:jc w:val="both"/>
              <w:rPr>
                <w:rFonts w:asciiTheme="majorHAnsi" w:hAnsiTheme="majorHAnsi" w:cstheme="majorHAnsi"/>
                <w:sz w:val="18"/>
                <w:szCs w:val="18"/>
                <w:shd w:val="clear" w:color="auto" w:fill="FFFFFF"/>
              </w:rPr>
            </w:pPr>
            <w:proofErr w:type="spellStart"/>
            <w:r w:rsidRPr="00E24872">
              <w:rPr>
                <w:rFonts w:asciiTheme="majorHAnsi" w:hAnsiTheme="majorHAnsi" w:cstheme="majorHAnsi"/>
                <w:sz w:val="18"/>
                <w:szCs w:val="18"/>
                <w:shd w:val="clear" w:color="auto" w:fill="FFFFFF"/>
              </w:rPr>
              <w:t>Največja</w:t>
            </w:r>
            <w:proofErr w:type="spellEnd"/>
            <w:r w:rsidRPr="00E24872">
              <w:rPr>
                <w:rFonts w:asciiTheme="majorHAnsi" w:hAnsiTheme="majorHAnsi" w:cstheme="majorHAnsi"/>
                <w:sz w:val="18"/>
                <w:szCs w:val="18"/>
                <w:shd w:val="clear" w:color="auto" w:fill="FFFFFF"/>
              </w:rPr>
              <w:t xml:space="preserve"> </w:t>
            </w:r>
            <w:proofErr w:type="spellStart"/>
            <w:r w:rsidRPr="00E24872">
              <w:rPr>
                <w:rFonts w:asciiTheme="majorHAnsi" w:hAnsiTheme="majorHAnsi" w:cstheme="majorHAnsi"/>
                <w:sz w:val="18"/>
                <w:szCs w:val="18"/>
                <w:shd w:val="clear" w:color="auto" w:fill="FFFFFF"/>
              </w:rPr>
              <w:t>dopustna</w:t>
            </w:r>
            <w:proofErr w:type="spellEnd"/>
            <w:r w:rsidRPr="00E24872">
              <w:rPr>
                <w:rFonts w:asciiTheme="majorHAnsi" w:hAnsiTheme="majorHAnsi" w:cstheme="majorHAnsi"/>
                <w:sz w:val="18"/>
                <w:szCs w:val="18"/>
                <w:shd w:val="clear" w:color="auto" w:fill="FFFFFF"/>
              </w:rPr>
              <w:t xml:space="preserve"> </w:t>
            </w:r>
            <w:proofErr w:type="spellStart"/>
            <w:r w:rsidRPr="00E24872">
              <w:rPr>
                <w:rFonts w:asciiTheme="majorHAnsi" w:hAnsiTheme="majorHAnsi" w:cstheme="majorHAnsi"/>
                <w:sz w:val="18"/>
                <w:szCs w:val="18"/>
                <w:shd w:val="clear" w:color="auto" w:fill="FFFFFF"/>
              </w:rPr>
              <w:t>višina</w:t>
            </w:r>
            <w:proofErr w:type="spellEnd"/>
            <w:r w:rsidRPr="00E24872">
              <w:rPr>
                <w:rFonts w:asciiTheme="majorHAnsi" w:hAnsiTheme="majorHAnsi" w:cstheme="majorHAnsi"/>
                <w:sz w:val="18"/>
                <w:szCs w:val="18"/>
                <w:shd w:val="clear" w:color="auto" w:fill="FFFFFF"/>
              </w:rPr>
              <w:t xml:space="preserve"> </w:t>
            </w:r>
            <w:proofErr w:type="spellStart"/>
            <w:r w:rsidRPr="00E24872">
              <w:rPr>
                <w:rFonts w:asciiTheme="majorHAnsi" w:hAnsiTheme="majorHAnsi" w:cstheme="majorHAnsi"/>
                <w:sz w:val="18"/>
                <w:szCs w:val="18"/>
                <w:shd w:val="clear" w:color="auto" w:fill="FFFFFF"/>
              </w:rPr>
              <w:t>objektov</w:t>
            </w:r>
            <w:proofErr w:type="spellEnd"/>
            <w:r w:rsidRPr="00E24872">
              <w:rPr>
                <w:rFonts w:asciiTheme="majorHAnsi" w:hAnsiTheme="majorHAnsi" w:cstheme="majorHAnsi"/>
                <w:sz w:val="18"/>
                <w:szCs w:val="18"/>
                <w:shd w:val="clear" w:color="auto" w:fill="FFFFFF"/>
              </w:rPr>
              <w:t xml:space="preserve"> Ho = 16,00 m, </w:t>
            </w:r>
            <w:proofErr w:type="spellStart"/>
            <w:r w:rsidRPr="00E24872">
              <w:rPr>
                <w:rFonts w:asciiTheme="majorHAnsi" w:hAnsiTheme="majorHAnsi" w:cstheme="majorHAnsi"/>
                <w:sz w:val="18"/>
                <w:szCs w:val="18"/>
                <w:shd w:val="clear" w:color="auto" w:fill="FFFFFF"/>
              </w:rPr>
              <w:t>odstopanje</w:t>
            </w:r>
            <w:proofErr w:type="spellEnd"/>
            <w:r w:rsidRPr="00E24872">
              <w:rPr>
                <w:rFonts w:asciiTheme="majorHAnsi" w:hAnsiTheme="majorHAnsi" w:cstheme="majorHAnsi"/>
                <w:sz w:val="18"/>
                <w:szCs w:val="18"/>
                <w:shd w:val="clear" w:color="auto" w:fill="FFFFFF"/>
              </w:rPr>
              <w:t xml:space="preserve"> je </w:t>
            </w:r>
            <w:proofErr w:type="spellStart"/>
            <w:r w:rsidRPr="00E24872">
              <w:rPr>
                <w:rFonts w:asciiTheme="majorHAnsi" w:hAnsiTheme="majorHAnsi" w:cstheme="majorHAnsi"/>
                <w:sz w:val="18"/>
                <w:szCs w:val="18"/>
                <w:shd w:val="clear" w:color="auto" w:fill="FFFFFF"/>
              </w:rPr>
              <w:t>mogoče</w:t>
            </w:r>
            <w:proofErr w:type="spellEnd"/>
            <w:r w:rsidRPr="00E24872">
              <w:rPr>
                <w:rFonts w:asciiTheme="majorHAnsi" w:hAnsiTheme="majorHAnsi" w:cstheme="majorHAnsi"/>
                <w:sz w:val="18"/>
                <w:szCs w:val="18"/>
                <w:shd w:val="clear" w:color="auto" w:fill="FFFFFF"/>
              </w:rPr>
              <w:t xml:space="preserve"> </w:t>
            </w:r>
            <w:proofErr w:type="spellStart"/>
            <w:r w:rsidRPr="00E24872">
              <w:rPr>
                <w:rFonts w:asciiTheme="majorHAnsi" w:hAnsiTheme="majorHAnsi" w:cstheme="majorHAnsi"/>
                <w:sz w:val="18"/>
                <w:szCs w:val="18"/>
                <w:shd w:val="clear" w:color="auto" w:fill="FFFFFF"/>
              </w:rPr>
              <w:t>navzdol</w:t>
            </w:r>
            <w:proofErr w:type="spellEnd"/>
            <w:r w:rsidRPr="00E24872">
              <w:rPr>
                <w:rFonts w:asciiTheme="majorHAnsi" w:hAnsiTheme="majorHAnsi" w:cstheme="majorHAnsi"/>
                <w:sz w:val="18"/>
                <w:szCs w:val="18"/>
                <w:shd w:val="clear" w:color="auto" w:fill="FFFFFF"/>
              </w:rPr>
              <w:t xml:space="preserve">, </w:t>
            </w:r>
            <w:proofErr w:type="spellStart"/>
            <w:r w:rsidRPr="00E24872">
              <w:rPr>
                <w:rFonts w:asciiTheme="majorHAnsi" w:hAnsiTheme="majorHAnsi" w:cstheme="majorHAnsi"/>
                <w:sz w:val="18"/>
                <w:szCs w:val="18"/>
                <w:shd w:val="clear" w:color="auto" w:fill="FFFFFF"/>
              </w:rPr>
              <w:t>streha</w:t>
            </w:r>
            <w:proofErr w:type="spellEnd"/>
            <w:r w:rsidRPr="00E24872">
              <w:rPr>
                <w:rFonts w:asciiTheme="majorHAnsi" w:hAnsiTheme="majorHAnsi" w:cstheme="majorHAnsi"/>
                <w:sz w:val="18"/>
                <w:szCs w:val="18"/>
                <w:shd w:val="clear" w:color="auto" w:fill="FFFFFF"/>
              </w:rPr>
              <w:t xml:space="preserve">: </w:t>
            </w:r>
            <w:proofErr w:type="spellStart"/>
            <w:r w:rsidRPr="00E24872">
              <w:rPr>
                <w:rFonts w:asciiTheme="majorHAnsi" w:hAnsiTheme="majorHAnsi" w:cstheme="majorHAnsi"/>
                <w:sz w:val="18"/>
                <w:szCs w:val="18"/>
                <w:shd w:val="clear" w:color="auto" w:fill="FFFFFF"/>
              </w:rPr>
              <w:t>ravna</w:t>
            </w:r>
            <w:proofErr w:type="spellEnd"/>
            <w:r w:rsidRPr="00E24872">
              <w:rPr>
                <w:rFonts w:asciiTheme="majorHAnsi" w:hAnsiTheme="majorHAnsi" w:cstheme="majorHAnsi"/>
                <w:sz w:val="18"/>
                <w:szCs w:val="18"/>
                <w:shd w:val="clear" w:color="auto" w:fill="FFFFFF"/>
              </w:rPr>
              <w:t>.</w:t>
            </w:r>
          </w:p>
          <w:p w14:paraId="3B6CB210" w14:textId="77777777" w:rsidR="00300DEE" w:rsidRPr="00E24872" w:rsidRDefault="00300DEE" w:rsidP="006C032F">
            <w:pPr>
              <w:ind w:left="34"/>
              <w:jc w:val="both"/>
              <w:rPr>
                <w:rFonts w:asciiTheme="majorHAnsi" w:hAnsiTheme="majorHAnsi" w:cstheme="majorHAnsi"/>
                <w:sz w:val="18"/>
                <w:szCs w:val="18"/>
                <w:shd w:val="clear" w:color="auto" w:fill="FFFFFF"/>
              </w:rPr>
            </w:pPr>
          </w:p>
          <w:p w14:paraId="68754138" w14:textId="1AFC7313" w:rsidR="00300DEE" w:rsidRPr="00E24872" w:rsidRDefault="00300DEE" w:rsidP="006C032F">
            <w:pPr>
              <w:ind w:left="34"/>
              <w:jc w:val="both"/>
              <w:rPr>
                <w:rFonts w:asciiTheme="majorHAnsi" w:hAnsiTheme="majorHAnsi" w:cstheme="majorHAnsi"/>
                <w:sz w:val="18"/>
                <w:szCs w:val="18"/>
                <w:shd w:val="clear" w:color="auto" w:fill="FFFFFF"/>
              </w:rPr>
            </w:pPr>
            <w:r w:rsidRPr="00E24872">
              <w:rPr>
                <w:rFonts w:asciiTheme="majorHAnsi" w:hAnsiTheme="majorHAnsi" w:cstheme="majorHAnsi"/>
                <w:sz w:val="18"/>
                <w:szCs w:val="18"/>
                <w:shd w:val="clear" w:color="auto" w:fill="FFFFFF"/>
              </w:rPr>
              <w:t xml:space="preserve">Na </w:t>
            </w:r>
            <w:proofErr w:type="spellStart"/>
            <w:r w:rsidRPr="00E24872">
              <w:rPr>
                <w:rFonts w:asciiTheme="majorHAnsi" w:hAnsiTheme="majorHAnsi" w:cstheme="majorHAnsi"/>
                <w:sz w:val="18"/>
                <w:szCs w:val="18"/>
                <w:shd w:val="clear" w:color="auto" w:fill="FFFFFF"/>
              </w:rPr>
              <w:t>celotnem</w:t>
            </w:r>
            <w:proofErr w:type="spellEnd"/>
            <w:r w:rsidRPr="00E24872">
              <w:rPr>
                <w:rFonts w:asciiTheme="majorHAnsi" w:hAnsiTheme="majorHAnsi" w:cstheme="majorHAnsi"/>
                <w:sz w:val="18"/>
                <w:szCs w:val="18"/>
                <w:shd w:val="clear" w:color="auto" w:fill="FFFFFF"/>
              </w:rPr>
              <w:t xml:space="preserve"> </w:t>
            </w:r>
            <w:proofErr w:type="spellStart"/>
            <w:r w:rsidRPr="00E24872">
              <w:rPr>
                <w:rFonts w:asciiTheme="majorHAnsi" w:hAnsiTheme="majorHAnsi" w:cstheme="majorHAnsi"/>
                <w:sz w:val="18"/>
                <w:szCs w:val="18"/>
                <w:shd w:val="clear" w:color="auto" w:fill="FFFFFF"/>
              </w:rPr>
              <w:t>ureditvenem</w:t>
            </w:r>
            <w:proofErr w:type="spellEnd"/>
            <w:r w:rsidRPr="00E24872">
              <w:rPr>
                <w:rFonts w:asciiTheme="majorHAnsi" w:hAnsiTheme="majorHAnsi" w:cstheme="majorHAnsi"/>
                <w:sz w:val="18"/>
                <w:szCs w:val="18"/>
                <w:shd w:val="clear" w:color="auto" w:fill="FFFFFF"/>
              </w:rPr>
              <w:t xml:space="preserve"> </w:t>
            </w:r>
            <w:proofErr w:type="spellStart"/>
            <w:r w:rsidRPr="00E24872">
              <w:rPr>
                <w:rFonts w:asciiTheme="majorHAnsi" w:hAnsiTheme="majorHAnsi" w:cstheme="majorHAnsi"/>
                <w:sz w:val="18"/>
                <w:szCs w:val="18"/>
                <w:shd w:val="clear" w:color="auto" w:fill="FFFFFF"/>
              </w:rPr>
              <w:t>območju</w:t>
            </w:r>
            <w:proofErr w:type="spellEnd"/>
            <w:r w:rsidRPr="00E24872">
              <w:rPr>
                <w:rFonts w:asciiTheme="majorHAnsi" w:hAnsiTheme="majorHAnsi" w:cstheme="majorHAnsi"/>
                <w:sz w:val="18"/>
                <w:szCs w:val="18"/>
                <w:shd w:val="clear" w:color="auto" w:fill="FFFFFF"/>
              </w:rPr>
              <w:t xml:space="preserve"> </w:t>
            </w:r>
            <w:proofErr w:type="spellStart"/>
            <w:r w:rsidRPr="00E24872">
              <w:rPr>
                <w:rFonts w:asciiTheme="majorHAnsi" w:hAnsiTheme="majorHAnsi" w:cstheme="majorHAnsi"/>
                <w:sz w:val="18"/>
                <w:szCs w:val="18"/>
                <w:shd w:val="clear" w:color="auto" w:fill="FFFFFF"/>
              </w:rPr>
              <w:t>občinskega</w:t>
            </w:r>
            <w:proofErr w:type="spellEnd"/>
            <w:r w:rsidRPr="00E24872">
              <w:rPr>
                <w:rFonts w:asciiTheme="majorHAnsi" w:hAnsiTheme="majorHAnsi" w:cstheme="majorHAnsi"/>
                <w:sz w:val="18"/>
                <w:szCs w:val="18"/>
                <w:shd w:val="clear" w:color="auto" w:fill="FFFFFF"/>
              </w:rPr>
              <w:t xml:space="preserve"> </w:t>
            </w:r>
            <w:proofErr w:type="spellStart"/>
            <w:r w:rsidRPr="00E24872">
              <w:rPr>
                <w:rFonts w:asciiTheme="majorHAnsi" w:hAnsiTheme="majorHAnsi" w:cstheme="majorHAnsi"/>
                <w:sz w:val="18"/>
                <w:szCs w:val="18"/>
                <w:shd w:val="clear" w:color="auto" w:fill="FFFFFF"/>
              </w:rPr>
              <w:t>podrobnega</w:t>
            </w:r>
            <w:proofErr w:type="spellEnd"/>
            <w:r w:rsidRPr="00E24872">
              <w:rPr>
                <w:rFonts w:asciiTheme="majorHAnsi" w:hAnsiTheme="majorHAnsi" w:cstheme="majorHAnsi"/>
                <w:sz w:val="18"/>
                <w:szCs w:val="18"/>
                <w:shd w:val="clear" w:color="auto" w:fill="FFFFFF"/>
              </w:rPr>
              <w:t xml:space="preserve"> </w:t>
            </w:r>
            <w:proofErr w:type="spellStart"/>
            <w:r w:rsidRPr="00E24872">
              <w:rPr>
                <w:rFonts w:asciiTheme="majorHAnsi" w:hAnsiTheme="majorHAnsi" w:cstheme="majorHAnsi"/>
                <w:sz w:val="18"/>
                <w:szCs w:val="18"/>
                <w:shd w:val="clear" w:color="auto" w:fill="FFFFFF"/>
              </w:rPr>
              <w:t>prostorskega</w:t>
            </w:r>
            <w:proofErr w:type="spellEnd"/>
            <w:r w:rsidRPr="00E24872">
              <w:rPr>
                <w:rFonts w:asciiTheme="majorHAnsi" w:hAnsiTheme="majorHAnsi" w:cstheme="majorHAnsi"/>
                <w:sz w:val="18"/>
                <w:szCs w:val="18"/>
                <w:shd w:val="clear" w:color="auto" w:fill="FFFFFF"/>
              </w:rPr>
              <w:t xml:space="preserve"> </w:t>
            </w:r>
            <w:proofErr w:type="spellStart"/>
            <w:r w:rsidRPr="00E24872">
              <w:rPr>
                <w:rFonts w:asciiTheme="majorHAnsi" w:hAnsiTheme="majorHAnsi" w:cstheme="majorHAnsi"/>
                <w:sz w:val="18"/>
                <w:szCs w:val="18"/>
                <w:shd w:val="clear" w:color="auto" w:fill="FFFFFF"/>
              </w:rPr>
              <w:t>načrta</w:t>
            </w:r>
            <w:proofErr w:type="spellEnd"/>
            <w:r w:rsidRPr="00E24872">
              <w:rPr>
                <w:rFonts w:asciiTheme="majorHAnsi" w:hAnsiTheme="majorHAnsi" w:cstheme="majorHAnsi"/>
                <w:sz w:val="18"/>
                <w:szCs w:val="18"/>
                <w:shd w:val="clear" w:color="auto" w:fill="FFFFFF"/>
              </w:rPr>
              <w:t xml:space="preserve"> je </w:t>
            </w:r>
            <w:proofErr w:type="spellStart"/>
            <w:r w:rsidRPr="00E24872">
              <w:rPr>
                <w:rFonts w:asciiTheme="majorHAnsi" w:hAnsiTheme="majorHAnsi" w:cstheme="majorHAnsi"/>
                <w:sz w:val="18"/>
                <w:szCs w:val="18"/>
                <w:shd w:val="clear" w:color="auto" w:fill="FFFFFF"/>
              </w:rPr>
              <w:t>dovoljena</w:t>
            </w:r>
            <w:proofErr w:type="spellEnd"/>
            <w:r w:rsidRPr="00E24872">
              <w:rPr>
                <w:rFonts w:asciiTheme="majorHAnsi" w:hAnsiTheme="majorHAnsi" w:cstheme="majorHAnsi"/>
                <w:sz w:val="18"/>
                <w:szCs w:val="18"/>
                <w:shd w:val="clear" w:color="auto" w:fill="FFFFFF"/>
              </w:rPr>
              <w:t xml:space="preserve"> </w:t>
            </w:r>
            <w:proofErr w:type="spellStart"/>
            <w:r w:rsidRPr="00E24872">
              <w:rPr>
                <w:rFonts w:asciiTheme="majorHAnsi" w:hAnsiTheme="majorHAnsi" w:cstheme="majorHAnsi"/>
                <w:sz w:val="18"/>
                <w:szCs w:val="18"/>
                <w:shd w:val="clear" w:color="auto" w:fill="FFFFFF"/>
              </w:rPr>
              <w:t>izvedba</w:t>
            </w:r>
            <w:proofErr w:type="spellEnd"/>
            <w:r w:rsidRPr="00E24872">
              <w:rPr>
                <w:rFonts w:asciiTheme="majorHAnsi" w:hAnsiTheme="majorHAnsi" w:cstheme="majorHAnsi"/>
                <w:sz w:val="18"/>
                <w:szCs w:val="18"/>
                <w:shd w:val="clear" w:color="auto" w:fill="FFFFFF"/>
              </w:rPr>
              <w:t xml:space="preserve"> </w:t>
            </w:r>
            <w:proofErr w:type="spellStart"/>
            <w:r w:rsidRPr="00E24872">
              <w:rPr>
                <w:rFonts w:asciiTheme="majorHAnsi" w:hAnsiTheme="majorHAnsi" w:cstheme="majorHAnsi"/>
                <w:sz w:val="18"/>
                <w:szCs w:val="18"/>
                <w:shd w:val="clear" w:color="auto" w:fill="FFFFFF"/>
              </w:rPr>
              <w:t>vseh</w:t>
            </w:r>
            <w:proofErr w:type="spellEnd"/>
            <w:r w:rsidRPr="00E24872">
              <w:rPr>
                <w:rFonts w:asciiTheme="majorHAnsi" w:hAnsiTheme="majorHAnsi" w:cstheme="majorHAnsi"/>
                <w:sz w:val="18"/>
                <w:szCs w:val="18"/>
                <w:shd w:val="clear" w:color="auto" w:fill="FFFFFF"/>
              </w:rPr>
              <w:t xml:space="preserve"> </w:t>
            </w:r>
            <w:proofErr w:type="spellStart"/>
            <w:r w:rsidRPr="00E24872">
              <w:rPr>
                <w:rFonts w:asciiTheme="majorHAnsi" w:hAnsiTheme="majorHAnsi" w:cstheme="majorHAnsi"/>
                <w:sz w:val="18"/>
                <w:szCs w:val="18"/>
                <w:shd w:val="clear" w:color="auto" w:fill="FFFFFF"/>
              </w:rPr>
              <w:t>tistih</w:t>
            </w:r>
            <w:proofErr w:type="spellEnd"/>
            <w:r w:rsidRPr="00E24872">
              <w:rPr>
                <w:rFonts w:asciiTheme="majorHAnsi" w:hAnsiTheme="majorHAnsi" w:cstheme="majorHAnsi"/>
                <w:sz w:val="18"/>
                <w:szCs w:val="18"/>
                <w:shd w:val="clear" w:color="auto" w:fill="FFFFFF"/>
              </w:rPr>
              <w:t xml:space="preserve"> </w:t>
            </w:r>
            <w:proofErr w:type="spellStart"/>
            <w:r w:rsidRPr="00E24872">
              <w:rPr>
                <w:rFonts w:asciiTheme="majorHAnsi" w:hAnsiTheme="majorHAnsi" w:cstheme="majorHAnsi"/>
                <w:sz w:val="18"/>
                <w:szCs w:val="18"/>
                <w:shd w:val="clear" w:color="auto" w:fill="FFFFFF"/>
              </w:rPr>
              <w:t>pomožnih</w:t>
            </w:r>
            <w:proofErr w:type="spellEnd"/>
            <w:r w:rsidRPr="00E24872">
              <w:rPr>
                <w:rFonts w:asciiTheme="majorHAnsi" w:hAnsiTheme="majorHAnsi" w:cstheme="majorHAnsi"/>
                <w:sz w:val="18"/>
                <w:szCs w:val="18"/>
                <w:shd w:val="clear" w:color="auto" w:fill="FFFFFF"/>
              </w:rPr>
              <w:t xml:space="preserve"> </w:t>
            </w:r>
            <w:proofErr w:type="spellStart"/>
            <w:r w:rsidRPr="00E24872">
              <w:rPr>
                <w:rFonts w:asciiTheme="majorHAnsi" w:hAnsiTheme="majorHAnsi" w:cstheme="majorHAnsi"/>
                <w:sz w:val="18"/>
                <w:szCs w:val="18"/>
                <w:shd w:val="clear" w:color="auto" w:fill="FFFFFF"/>
              </w:rPr>
              <w:t>infrastrukturnih</w:t>
            </w:r>
            <w:proofErr w:type="spellEnd"/>
            <w:r w:rsidRPr="00E24872">
              <w:rPr>
                <w:rFonts w:asciiTheme="majorHAnsi" w:hAnsiTheme="majorHAnsi" w:cstheme="majorHAnsi"/>
                <w:sz w:val="18"/>
                <w:szCs w:val="18"/>
                <w:shd w:val="clear" w:color="auto" w:fill="FFFFFF"/>
              </w:rPr>
              <w:t xml:space="preserve"> </w:t>
            </w:r>
            <w:proofErr w:type="spellStart"/>
            <w:r w:rsidRPr="00E24872">
              <w:rPr>
                <w:rFonts w:asciiTheme="majorHAnsi" w:hAnsiTheme="majorHAnsi" w:cstheme="majorHAnsi"/>
                <w:sz w:val="18"/>
                <w:szCs w:val="18"/>
                <w:shd w:val="clear" w:color="auto" w:fill="FFFFFF"/>
              </w:rPr>
              <w:t>objektov</w:t>
            </w:r>
            <w:proofErr w:type="spellEnd"/>
            <w:r w:rsidRPr="00E24872">
              <w:rPr>
                <w:rFonts w:asciiTheme="majorHAnsi" w:hAnsiTheme="majorHAnsi" w:cstheme="majorHAnsi"/>
                <w:sz w:val="18"/>
                <w:szCs w:val="18"/>
                <w:shd w:val="clear" w:color="auto" w:fill="FFFFFF"/>
              </w:rPr>
              <w:t xml:space="preserve">, ki so </w:t>
            </w:r>
            <w:proofErr w:type="spellStart"/>
            <w:r w:rsidRPr="00E24872">
              <w:rPr>
                <w:rFonts w:asciiTheme="majorHAnsi" w:hAnsiTheme="majorHAnsi" w:cstheme="majorHAnsi"/>
                <w:sz w:val="18"/>
                <w:szCs w:val="18"/>
                <w:shd w:val="clear" w:color="auto" w:fill="FFFFFF"/>
              </w:rPr>
              <w:t>potrebni</w:t>
            </w:r>
            <w:proofErr w:type="spellEnd"/>
            <w:r w:rsidRPr="00E24872">
              <w:rPr>
                <w:rFonts w:asciiTheme="majorHAnsi" w:hAnsiTheme="majorHAnsi" w:cstheme="majorHAnsi"/>
                <w:sz w:val="18"/>
                <w:szCs w:val="18"/>
                <w:shd w:val="clear" w:color="auto" w:fill="FFFFFF"/>
              </w:rPr>
              <w:t xml:space="preserve"> za </w:t>
            </w:r>
            <w:proofErr w:type="spellStart"/>
            <w:r w:rsidRPr="00E24872">
              <w:rPr>
                <w:rFonts w:asciiTheme="majorHAnsi" w:hAnsiTheme="majorHAnsi" w:cstheme="majorHAnsi"/>
                <w:sz w:val="18"/>
                <w:szCs w:val="18"/>
                <w:shd w:val="clear" w:color="auto" w:fill="FFFFFF"/>
              </w:rPr>
              <w:t>priključitev</w:t>
            </w:r>
            <w:proofErr w:type="spellEnd"/>
            <w:r w:rsidRPr="00E24872">
              <w:rPr>
                <w:rFonts w:asciiTheme="majorHAnsi" w:hAnsiTheme="majorHAnsi" w:cstheme="majorHAnsi"/>
                <w:sz w:val="18"/>
                <w:szCs w:val="18"/>
                <w:shd w:val="clear" w:color="auto" w:fill="FFFFFF"/>
              </w:rPr>
              <w:t xml:space="preserve"> </w:t>
            </w:r>
            <w:proofErr w:type="spellStart"/>
            <w:r w:rsidRPr="00E24872">
              <w:rPr>
                <w:rFonts w:asciiTheme="majorHAnsi" w:hAnsiTheme="majorHAnsi" w:cstheme="majorHAnsi"/>
                <w:sz w:val="18"/>
                <w:szCs w:val="18"/>
                <w:shd w:val="clear" w:color="auto" w:fill="FFFFFF"/>
              </w:rPr>
              <w:t>objektov</w:t>
            </w:r>
            <w:proofErr w:type="spellEnd"/>
            <w:r w:rsidRPr="00E24872">
              <w:rPr>
                <w:rFonts w:asciiTheme="majorHAnsi" w:hAnsiTheme="majorHAnsi" w:cstheme="majorHAnsi"/>
                <w:sz w:val="18"/>
                <w:szCs w:val="18"/>
                <w:shd w:val="clear" w:color="auto" w:fill="FFFFFF"/>
              </w:rPr>
              <w:t xml:space="preserve"> v </w:t>
            </w:r>
            <w:proofErr w:type="spellStart"/>
            <w:r w:rsidRPr="00E24872">
              <w:rPr>
                <w:rFonts w:asciiTheme="majorHAnsi" w:hAnsiTheme="majorHAnsi" w:cstheme="majorHAnsi"/>
                <w:sz w:val="18"/>
                <w:szCs w:val="18"/>
                <w:shd w:val="clear" w:color="auto" w:fill="FFFFFF"/>
              </w:rPr>
              <w:t>ureditvenem</w:t>
            </w:r>
            <w:proofErr w:type="spellEnd"/>
            <w:r w:rsidRPr="00E24872">
              <w:rPr>
                <w:rFonts w:asciiTheme="majorHAnsi" w:hAnsiTheme="majorHAnsi" w:cstheme="majorHAnsi"/>
                <w:sz w:val="18"/>
                <w:szCs w:val="18"/>
                <w:shd w:val="clear" w:color="auto" w:fill="FFFFFF"/>
              </w:rPr>
              <w:t xml:space="preserve"> </w:t>
            </w:r>
            <w:proofErr w:type="spellStart"/>
            <w:r w:rsidRPr="00E24872">
              <w:rPr>
                <w:rFonts w:asciiTheme="majorHAnsi" w:hAnsiTheme="majorHAnsi" w:cstheme="majorHAnsi"/>
                <w:sz w:val="18"/>
                <w:szCs w:val="18"/>
                <w:shd w:val="clear" w:color="auto" w:fill="FFFFFF"/>
              </w:rPr>
              <w:t>območju</w:t>
            </w:r>
            <w:proofErr w:type="spellEnd"/>
            <w:r w:rsidRPr="00E24872">
              <w:rPr>
                <w:rFonts w:asciiTheme="majorHAnsi" w:hAnsiTheme="majorHAnsi" w:cstheme="majorHAnsi"/>
                <w:sz w:val="18"/>
                <w:szCs w:val="18"/>
                <w:shd w:val="clear" w:color="auto" w:fill="FFFFFF"/>
              </w:rPr>
              <w:t xml:space="preserve"> </w:t>
            </w:r>
            <w:proofErr w:type="spellStart"/>
            <w:r w:rsidRPr="00E24872">
              <w:rPr>
                <w:rFonts w:asciiTheme="majorHAnsi" w:hAnsiTheme="majorHAnsi" w:cstheme="majorHAnsi"/>
                <w:sz w:val="18"/>
                <w:szCs w:val="18"/>
                <w:shd w:val="clear" w:color="auto" w:fill="FFFFFF"/>
              </w:rPr>
              <w:t>občinskega</w:t>
            </w:r>
            <w:proofErr w:type="spellEnd"/>
            <w:r w:rsidRPr="00E24872">
              <w:rPr>
                <w:rFonts w:asciiTheme="majorHAnsi" w:hAnsiTheme="majorHAnsi" w:cstheme="majorHAnsi"/>
                <w:sz w:val="18"/>
                <w:szCs w:val="18"/>
                <w:shd w:val="clear" w:color="auto" w:fill="FFFFFF"/>
              </w:rPr>
              <w:t xml:space="preserve"> </w:t>
            </w:r>
            <w:proofErr w:type="spellStart"/>
            <w:r w:rsidRPr="00E24872">
              <w:rPr>
                <w:rFonts w:asciiTheme="majorHAnsi" w:hAnsiTheme="majorHAnsi" w:cstheme="majorHAnsi"/>
                <w:sz w:val="18"/>
                <w:szCs w:val="18"/>
                <w:shd w:val="clear" w:color="auto" w:fill="FFFFFF"/>
              </w:rPr>
              <w:t>podrobnega</w:t>
            </w:r>
            <w:proofErr w:type="spellEnd"/>
            <w:r w:rsidRPr="00E24872">
              <w:rPr>
                <w:rFonts w:asciiTheme="majorHAnsi" w:hAnsiTheme="majorHAnsi" w:cstheme="majorHAnsi"/>
                <w:sz w:val="18"/>
                <w:szCs w:val="18"/>
                <w:shd w:val="clear" w:color="auto" w:fill="FFFFFF"/>
              </w:rPr>
              <w:t xml:space="preserve"> </w:t>
            </w:r>
            <w:proofErr w:type="spellStart"/>
            <w:r w:rsidRPr="00E24872">
              <w:rPr>
                <w:rFonts w:asciiTheme="majorHAnsi" w:hAnsiTheme="majorHAnsi" w:cstheme="majorHAnsi"/>
                <w:sz w:val="18"/>
                <w:szCs w:val="18"/>
                <w:shd w:val="clear" w:color="auto" w:fill="FFFFFF"/>
              </w:rPr>
              <w:t>prostorskega</w:t>
            </w:r>
            <w:proofErr w:type="spellEnd"/>
            <w:r w:rsidRPr="00E24872">
              <w:rPr>
                <w:rFonts w:asciiTheme="majorHAnsi" w:hAnsiTheme="majorHAnsi" w:cstheme="majorHAnsi"/>
                <w:sz w:val="18"/>
                <w:szCs w:val="18"/>
                <w:shd w:val="clear" w:color="auto" w:fill="FFFFFF"/>
              </w:rPr>
              <w:t xml:space="preserve"> </w:t>
            </w:r>
            <w:proofErr w:type="spellStart"/>
            <w:r w:rsidRPr="00E24872">
              <w:rPr>
                <w:rFonts w:asciiTheme="majorHAnsi" w:hAnsiTheme="majorHAnsi" w:cstheme="majorHAnsi"/>
                <w:sz w:val="18"/>
                <w:szCs w:val="18"/>
                <w:shd w:val="clear" w:color="auto" w:fill="FFFFFF"/>
              </w:rPr>
              <w:t>načrta</w:t>
            </w:r>
            <w:proofErr w:type="spellEnd"/>
            <w:r w:rsidRPr="00E24872">
              <w:rPr>
                <w:rFonts w:asciiTheme="majorHAnsi" w:hAnsiTheme="majorHAnsi" w:cstheme="majorHAnsi"/>
                <w:sz w:val="18"/>
                <w:szCs w:val="18"/>
                <w:shd w:val="clear" w:color="auto" w:fill="FFFFFF"/>
              </w:rPr>
              <w:t xml:space="preserve"> </w:t>
            </w:r>
            <w:proofErr w:type="spellStart"/>
            <w:r w:rsidRPr="00E24872">
              <w:rPr>
                <w:rFonts w:asciiTheme="majorHAnsi" w:hAnsiTheme="majorHAnsi" w:cstheme="majorHAnsi"/>
                <w:sz w:val="18"/>
                <w:szCs w:val="18"/>
                <w:shd w:val="clear" w:color="auto" w:fill="FFFFFF"/>
              </w:rPr>
              <w:t>na</w:t>
            </w:r>
            <w:proofErr w:type="spellEnd"/>
            <w:r w:rsidRPr="00E24872">
              <w:rPr>
                <w:rFonts w:asciiTheme="majorHAnsi" w:hAnsiTheme="majorHAnsi" w:cstheme="majorHAnsi"/>
                <w:sz w:val="18"/>
                <w:szCs w:val="18"/>
                <w:shd w:val="clear" w:color="auto" w:fill="FFFFFF"/>
              </w:rPr>
              <w:t xml:space="preserve"> </w:t>
            </w:r>
            <w:proofErr w:type="spellStart"/>
            <w:r w:rsidRPr="00E24872">
              <w:rPr>
                <w:rFonts w:asciiTheme="majorHAnsi" w:hAnsiTheme="majorHAnsi" w:cstheme="majorHAnsi"/>
                <w:sz w:val="18"/>
                <w:szCs w:val="18"/>
                <w:shd w:val="clear" w:color="auto" w:fill="FFFFFF"/>
              </w:rPr>
              <w:t>javno</w:t>
            </w:r>
            <w:proofErr w:type="spellEnd"/>
            <w:r w:rsidRPr="00E24872">
              <w:rPr>
                <w:rFonts w:asciiTheme="majorHAnsi" w:hAnsiTheme="majorHAnsi" w:cstheme="majorHAnsi"/>
                <w:sz w:val="18"/>
                <w:szCs w:val="18"/>
                <w:shd w:val="clear" w:color="auto" w:fill="FFFFFF"/>
              </w:rPr>
              <w:t xml:space="preserve"> </w:t>
            </w:r>
            <w:proofErr w:type="spellStart"/>
            <w:r w:rsidRPr="00E24872">
              <w:rPr>
                <w:rFonts w:asciiTheme="majorHAnsi" w:hAnsiTheme="majorHAnsi" w:cstheme="majorHAnsi"/>
                <w:sz w:val="18"/>
                <w:szCs w:val="18"/>
                <w:shd w:val="clear" w:color="auto" w:fill="FFFFFF"/>
              </w:rPr>
              <w:t>komunalno</w:t>
            </w:r>
            <w:proofErr w:type="spellEnd"/>
            <w:r w:rsidRPr="00E24872">
              <w:rPr>
                <w:rFonts w:asciiTheme="majorHAnsi" w:hAnsiTheme="majorHAnsi" w:cstheme="majorHAnsi"/>
                <w:sz w:val="18"/>
                <w:szCs w:val="18"/>
                <w:shd w:val="clear" w:color="auto" w:fill="FFFFFF"/>
              </w:rPr>
              <w:t xml:space="preserve"> </w:t>
            </w:r>
            <w:proofErr w:type="spellStart"/>
            <w:r w:rsidRPr="00E24872">
              <w:rPr>
                <w:rFonts w:asciiTheme="majorHAnsi" w:hAnsiTheme="majorHAnsi" w:cstheme="majorHAnsi"/>
                <w:sz w:val="18"/>
                <w:szCs w:val="18"/>
                <w:shd w:val="clear" w:color="auto" w:fill="FFFFFF"/>
              </w:rPr>
              <w:t>infrastrukturo</w:t>
            </w:r>
            <w:proofErr w:type="spellEnd"/>
            <w:r w:rsidRPr="00E24872">
              <w:rPr>
                <w:rFonts w:asciiTheme="majorHAnsi" w:hAnsiTheme="majorHAnsi" w:cstheme="majorHAnsi"/>
                <w:sz w:val="18"/>
                <w:szCs w:val="18"/>
                <w:shd w:val="clear" w:color="auto" w:fill="FFFFFF"/>
              </w:rPr>
              <w:t>.</w:t>
            </w:r>
          </w:p>
          <w:p w14:paraId="3B64C0C6" w14:textId="1AC61217" w:rsidR="00300DEE" w:rsidRPr="00E24872" w:rsidRDefault="00300DEE" w:rsidP="00FE76D4">
            <w:pPr>
              <w:ind w:left="34"/>
              <w:jc w:val="both"/>
              <w:rPr>
                <w:rFonts w:asciiTheme="majorHAnsi" w:hAnsiTheme="majorHAnsi" w:cstheme="majorHAnsi"/>
                <w:sz w:val="18"/>
                <w:szCs w:val="18"/>
                <w:lang w:val="sl-SI"/>
              </w:rPr>
            </w:pPr>
            <w:r w:rsidRPr="00E24872">
              <w:rPr>
                <w:rFonts w:asciiTheme="majorHAnsi" w:hAnsiTheme="majorHAnsi" w:cstheme="majorHAnsi"/>
                <w:sz w:val="18"/>
                <w:szCs w:val="18"/>
                <w:lang w:val="sl-SI"/>
              </w:rPr>
              <w:t>Dovoljena je gradnja zbirnega centra za nenevarne odpadke.</w:t>
            </w:r>
          </w:p>
          <w:p w14:paraId="59A5741F" w14:textId="77CE9974" w:rsidR="00300DEE" w:rsidRPr="00E24872" w:rsidRDefault="00300DEE" w:rsidP="006C032F">
            <w:pPr>
              <w:ind w:left="34"/>
              <w:jc w:val="both"/>
              <w:rPr>
                <w:rFonts w:asciiTheme="majorHAnsi" w:hAnsiTheme="majorHAnsi" w:cstheme="majorHAnsi"/>
                <w:sz w:val="18"/>
                <w:szCs w:val="18"/>
                <w:lang w:val="sl-SI"/>
              </w:rPr>
            </w:pPr>
          </w:p>
          <w:p w14:paraId="5A254AEC" w14:textId="73DC83B3" w:rsidR="00300DEE" w:rsidRPr="00E24872" w:rsidRDefault="00300DEE" w:rsidP="006C032F">
            <w:pPr>
              <w:ind w:left="34"/>
              <w:jc w:val="both"/>
              <w:rPr>
                <w:rFonts w:asciiTheme="majorHAnsi" w:hAnsiTheme="majorHAnsi" w:cstheme="majorHAnsi"/>
                <w:sz w:val="18"/>
                <w:szCs w:val="18"/>
                <w:lang w:val="sl-SI"/>
              </w:rPr>
            </w:pPr>
            <w:r w:rsidRPr="00E24872">
              <w:rPr>
                <w:rFonts w:asciiTheme="majorHAnsi" w:hAnsiTheme="majorHAnsi" w:cstheme="majorHAnsi"/>
                <w:sz w:val="18"/>
                <w:szCs w:val="18"/>
                <w:lang w:val="sl-SI"/>
              </w:rPr>
              <w:t xml:space="preserve">Območje bo prometno dostopno z rekonstruirano javno potjo št. 569283, ki se bo z rekonstruiranim križiščem v obliki krožišča priključevala na glavno cesto G2-108/1181 Šentjakob-Ribče. Zasnova stavb, ki se bodo nahajala neposredno ob lokalni cesti naj bo zasnovana tako, da bo omogočala tudi prometno napajanje objektov in stavb, ki se bodo nahajala znotraj </w:t>
            </w:r>
            <w:proofErr w:type="spellStart"/>
            <w:r w:rsidRPr="00E24872">
              <w:rPr>
                <w:rFonts w:asciiTheme="majorHAnsi" w:hAnsiTheme="majorHAnsi" w:cstheme="majorHAnsi"/>
                <w:sz w:val="18"/>
                <w:szCs w:val="18"/>
                <w:lang w:val="sl-SI"/>
              </w:rPr>
              <w:t>območj</w:t>
            </w:r>
            <w:proofErr w:type="spellEnd"/>
            <w:r w:rsidRPr="00E24872">
              <w:rPr>
                <w:rFonts w:asciiTheme="majorHAnsi" w:hAnsiTheme="majorHAnsi" w:cstheme="majorHAnsi"/>
                <w:sz w:val="18"/>
                <w:szCs w:val="18"/>
                <w:lang w:val="sl-SI"/>
              </w:rPr>
              <w:t xml:space="preserve"> urejanja.</w:t>
            </w:r>
          </w:p>
          <w:p w14:paraId="6B93FF7A" w14:textId="75636E5B" w:rsidR="00300DEE" w:rsidRPr="00E24872" w:rsidRDefault="00300DEE" w:rsidP="006C032F">
            <w:pPr>
              <w:ind w:left="34"/>
              <w:jc w:val="both"/>
              <w:rPr>
                <w:rFonts w:asciiTheme="majorHAnsi" w:hAnsiTheme="majorHAnsi" w:cstheme="majorHAnsi"/>
                <w:sz w:val="18"/>
                <w:szCs w:val="18"/>
                <w:lang w:val="sl-SI"/>
              </w:rPr>
            </w:pPr>
            <w:r w:rsidRPr="00E24872">
              <w:rPr>
                <w:rFonts w:asciiTheme="majorHAnsi" w:hAnsiTheme="majorHAnsi" w:cstheme="majorHAnsi"/>
                <w:sz w:val="18"/>
                <w:szCs w:val="18"/>
                <w:lang w:val="sl-SI"/>
              </w:rPr>
              <w:t>Za odvod odpadne vode je v ureditvenem območju predvidena gradnja čistilne naprave v podenoti DS01/2. Očiščene vode iz čistilne naprave bodo speljane v kanalizacijo za padavinske vode, ki se bo stekala v vodotok Mlinščico. Predvidena sta dva iztoka v Mlinščico, eden na vzhodni strani območja in drugi na zahodni strani. Po izgradnji javnega kanalizacijskega omrežja se izvede prevezava nanj, čistilna naprava pa se ukine.</w:t>
            </w:r>
          </w:p>
          <w:p w14:paraId="39275016" w14:textId="77777777" w:rsidR="00300DEE" w:rsidRPr="00E24872" w:rsidRDefault="00300DEE" w:rsidP="006C032F">
            <w:pPr>
              <w:ind w:left="34"/>
              <w:jc w:val="both"/>
              <w:rPr>
                <w:rFonts w:asciiTheme="majorHAnsi" w:hAnsiTheme="majorHAnsi" w:cstheme="majorHAnsi"/>
                <w:sz w:val="18"/>
                <w:szCs w:val="18"/>
                <w:lang w:val="sl-SI"/>
              </w:rPr>
            </w:pPr>
            <w:r w:rsidRPr="00E24872">
              <w:rPr>
                <w:rFonts w:asciiTheme="majorHAnsi" w:hAnsiTheme="majorHAnsi" w:cstheme="majorHAnsi"/>
                <w:sz w:val="18"/>
                <w:szCs w:val="18"/>
                <w:lang w:val="sl-SI"/>
              </w:rPr>
              <w:lastRenderedPageBreak/>
              <w:t>V lokalni cesti je predvidena trasa za tlačni vod, ki bo omogočal odvodnjavanje odpadne komunalne vode tudi za širše območje.</w:t>
            </w:r>
          </w:p>
          <w:p w14:paraId="2B036A9B" w14:textId="77777777" w:rsidR="00300DEE" w:rsidRPr="00E24872" w:rsidRDefault="00300DEE" w:rsidP="006C032F">
            <w:pPr>
              <w:ind w:left="34"/>
              <w:jc w:val="both"/>
              <w:rPr>
                <w:rFonts w:asciiTheme="majorHAnsi" w:hAnsiTheme="majorHAnsi" w:cstheme="majorHAnsi"/>
                <w:sz w:val="18"/>
                <w:szCs w:val="18"/>
                <w:lang w:val="sl-SI"/>
              </w:rPr>
            </w:pPr>
            <w:r w:rsidRPr="00E24872">
              <w:rPr>
                <w:rFonts w:asciiTheme="majorHAnsi" w:hAnsiTheme="majorHAnsi" w:cstheme="majorHAnsi"/>
                <w:sz w:val="18"/>
                <w:szCs w:val="18"/>
                <w:lang w:val="sl-SI"/>
              </w:rPr>
              <w:t>Zgraditi bo treba del obstoječe kabelske kanalizacije za TK omrežje, ki prečka območje, in prestaviti traso obstoječega optičnega kabla.</w:t>
            </w:r>
          </w:p>
          <w:p w14:paraId="4F39AC27" w14:textId="77777777" w:rsidR="00300DEE" w:rsidRPr="00E24872" w:rsidRDefault="00300DEE" w:rsidP="006C032F">
            <w:pPr>
              <w:ind w:left="34"/>
              <w:jc w:val="both"/>
              <w:rPr>
                <w:rFonts w:asciiTheme="majorHAnsi" w:hAnsiTheme="majorHAnsi" w:cstheme="majorHAnsi"/>
                <w:sz w:val="18"/>
                <w:szCs w:val="18"/>
                <w:lang w:val="sl-SI"/>
              </w:rPr>
            </w:pPr>
            <w:r w:rsidRPr="00E24872">
              <w:rPr>
                <w:rFonts w:asciiTheme="majorHAnsi" w:hAnsiTheme="majorHAnsi" w:cstheme="majorHAnsi"/>
                <w:sz w:val="18"/>
                <w:szCs w:val="18"/>
                <w:lang w:val="sl-SI"/>
              </w:rPr>
              <w:t>Preko območja je predvidena gradnja distribucijskega plinovoda, ki se bo na zahodni strani območja navezal na projektirani distribucijski plinovod. Plinovod, ki bo potekal preko obravnavanega območja, bo omogočil navezavo na plinovodno omrežje za objekte vzhodno od obravnavanega območja.</w:t>
            </w:r>
          </w:p>
          <w:p w14:paraId="49A9DC9F" w14:textId="77777777" w:rsidR="00300DEE" w:rsidRPr="00E24872" w:rsidRDefault="00300DEE" w:rsidP="006C032F">
            <w:pPr>
              <w:ind w:left="34"/>
              <w:jc w:val="both"/>
              <w:rPr>
                <w:rFonts w:asciiTheme="majorHAnsi" w:hAnsiTheme="majorHAnsi" w:cstheme="majorHAnsi"/>
                <w:sz w:val="18"/>
                <w:szCs w:val="18"/>
                <w:lang w:val="sl-SI"/>
              </w:rPr>
            </w:pPr>
            <w:r w:rsidRPr="00E24872">
              <w:rPr>
                <w:rFonts w:asciiTheme="majorHAnsi" w:hAnsiTheme="majorHAnsi" w:cstheme="majorHAnsi"/>
                <w:sz w:val="18"/>
                <w:szCs w:val="18"/>
                <w:lang w:val="sl-SI"/>
              </w:rPr>
              <w:t xml:space="preserve">Za potrebe napajanja z električno energijo je v območju urejanja treba zgraditi novo transformatorsko postajo z ustreznim 20 kV priključkom in NN razvodom do posameznih objektov. Transformatorska postaja se bo s kabelskim vodom navezala na obstoječe SN omrežje severno od obravnavanega območja. Zaradi zagotovitve dvostranskega napajanja (iz RTP Domžale - osnovno, iz RTP Litija - rezervno) se izvede kabelska kanalizacija od nove TP OPC Dolsko do TP Dolsko šola, ki se nahaja v naselju Dolsko, vzhodno od ureditvenega območja </w:t>
            </w:r>
          </w:p>
          <w:p w14:paraId="4BE1E702" w14:textId="1BC0106F" w:rsidR="00300DEE" w:rsidRPr="00E24872" w:rsidRDefault="00300DEE" w:rsidP="006C032F">
            <w:pPr>
              <w:ind w:left="34"/>
              <w:jc w:val="both"/>
              <w:rPr>
                <w:rFonts w:asciiTheme="majorHAnsi" w:hAnsiTheme="majorHAnsi" w:cstheme="majorHAnsi"/>
                <w:sz w:val="18"/>
                <w:szCs w:val="18"/>
                <w:lang w:val="sl-SI"/>
              </w:rPr>
            </w:pPr>
            <w:r w:rsidRPr="00E24872">
              <w:rPr>
                <w:rFonts w:asciiTheme="majorHAnsi" w:hAnsiTheme="majorHAnsi" w:cstheme="majorHAnsi"/>
                <w:sz w:val="18"/>
                <w:szCs w:val="18"/>
                <w:lang w:val="sl-SI"/>
              </w:rPr>
              <w:t xml:space="preserve">Obravnavana gradnja ne bo imela negativnih vplivov na varnost pred požarom ter na higiensko in zdravstveno varstvo okolice. Prav tako ne bo vplivala na varnost pri uporabi nepremičnin v okolici. Ureditve, ki jih predvideva občinski podrobni prostorski načrt, ne bodo vplivale na vodotok Mlinščica, ki poteka južno od </w:t>
            </w:r>
            <w:proofErr w:type="spellStart"/>
            <w:r w:rsidRPr="00E24872">
              <w:rPr>
                <w:rFonts w:asciiTheme="majorHAnsi" w:hAnsiTheme="majorHAnsi" w:cstheme="majorHAnsi"/>
                <w:sz w:val="18"/>
                <w:szCs w:val="18"/>
                <w:lang w:val="sl-SI"/>
              </w:rPr>
              <w:t>območja.Zaradi</w:t>
            </w:r>
            <w:proofErr w:type="spellEnd"/>
            <w:r w:rsidRPr="00E24872">
              <w:rPr>
                <w:rFonts w:asciiTheme="majorHAnsi" w:hAnsiTheme="majorHAnsi" w:cstheme="majorHAnsi"/>
                <w:sz w:val="18"/>
                <w:szCs w:val="18"/>
                <w:lang w:val="sl-SI"/>
              </w:rPr>
              <w:t xml:space="preserve"> vizualne izpostavljenosti lokacije bo predvidena gradnja vplivala na podobo krajine. Po robu ureditvenega območja občinskega podrobnega prostorskega načrta so predvidene zelene ureditve, ki bodo omilile prehod med intenzivno pozidanim območjem in ruralno krajino.</w:t>
            </w:r>
          </w:p>
          <w:p w14:paraId="310AEAE2" w14:textId="0AE1A963" w:rsidR="00300DEE" w:rsidRPr="00E24872" w:rsidRDefault="00300DEE" w:rsidP="00266D95">
            <w:pPr>
              <w:rPr>
                <w:rFonts w:asciiTheme="majorHAnsi" w:hAnsiTheme="majorHAnsi" w:cstheme="majorHAnsi"/>
                <w:sz w:val="18"/>
                <w:szCs w:val="18"/>
                <w:lang w:val="sl-SI"/>
              </w:rPr>
            </w:pPr>
          </w:p>
          <w:p w14:paraId="445C0E43" w14:textId="053D5B77" w:rsidR="00300DEE" w:rsidRPr="00E24872" w:rsidRDefault="00300DEE" w:rsidP="004D0BE5">
            <w:pPr>
              <w:pStyle w:val="Heading2"/>
              <w:shd w:val="clear" w:color="auto" w:fill="FFFFFF"/>
              <w:spacing w:before="0" w:beforeAutospacing="0" w:after="0" w:afterAutospacing="0"/>
              <w:rPr>
                <w:rFonts w:asciiTheme="majorHAnsi" w:eastAsiaTheme="minorEastAsia" w:hAnsiTheme="majorHAnsi" w:cstheme="majorHAnsi"/>
                <w:b w:val="0"/>
                <w:bCs w:val="0"/>
                <w:sz w:val="18"/>
                <w:szCs w:val="18"/>
                <w:lang w:val="sl-SI"/>
              </w:rPr>
            </w:pPr>
            <w:r w:rsidRPr="00E24872">
              <w:rPr>
                <w:rFonts w:asciiTheme="majorHAnsi" w:eastAsiaTheme="minorEastAsia" w:hAnsiTheme="majorHAnsi" w:cstheme="majorHAnsi"/>
                <w:b w:val="0"/>
                <w:bCs w:val="0"/>
                <w:sz w:val="18"/>
                <w:szCs w:val="18"/>
                <w:lang w:val="sl-SI"/>
              </w:rPr>
              <w:t>Upoštevati je treba določbe 7. člena Odloka o varstvu virov pitne vode na območju Občine Dol pri Ljubljani (Uradni list RS, št.: 82/2001), kjer je prepovedano graditi stanovanjske, počitniške in poslovne objekt, ter industrijske stavbe in živinorejske farme, gradnja novih prometnic. Obstoječe prometnice je treba sanirati tako, da meteorne vode s cestišča ne bodo odtekale v vodonosnik.</w:t>
            </w:r>
          </w:p>
          <w:p w14:paraId="0E2BE0CF" w14:textId="77777777" w:rsidR="00300DEE" w:rsidRPr="00E24872" w:rsidRDefault="00300DEE" w:rsidP="7228B6C7">
            <w:pPr>
              <w:rPr>
                <w:rFonts w:asciiTheme="majorHAnsi" w:hAnsiTheme="majorHAnsi" w:cstheme="majorBidi"/>
                <w:sz w:val="18"/>
                <w:szCs w:val="18"/>
                <w:lang w:val="sl-SI"/>
              </w:rPr>
            </w:pPr>
          </w:p>
          <w:p w14:paraId="4EAD9FB9" w14:textId="6B1B9289" w:rsidR="00300DEE" w:rsidRPr="00E24872" w:rsidRDefault="00300DEE" w:rsidP="7228B6C7">
            <w:pPr>
              <w:rPr>
                <w:rFonts w:asciiTheme="majorHAnsi" w:hAnsiTheme="majorHAnsi" w:cstheme="majorBidi"/>
                <w:sz w:val="18"/>
                <w:szCs w:val="18"/>
                <w:lang w:val="sl-SI"/>
              </w:rPr>
            </w:pPr>
            <w:r w:rsidRPr="00E24872">
              <w:rPr>
                <w:rFonts w:asciiTheme="majorHAnsi" w:hAnsiTheme="majorHAnsi" w:cstheme="majorBidi"/>
                <w:sz w:val="18"/>
                <w:szCs w:val="18"/>
                <w:lang w:val="sl-SI"/>
              </w:rPr>
              <w:t>Na območjih razreda srednje poplavne nevarnosti so prepovedani vsi posegi v prostor.</w:t>
            </w:r>
          </w:p>
          <w:p w14:paraId="4F247E1A" w14:textId="0608E2CC" w:rsidR="00300DEE" w:rsidRPr="00E24872" w:rsidRDefault="00300DEE" w:rsidP="00266D95">
            <w:pPr>
              <w:ind w:left="34"/>
              <w:rPr>
                <w:rFonts w:asciiTheme="majorHAnsi" w:hAnsiTheme="majorHAnsi" w:cstheme="majorHAnsi"/>
                <w:sz w:val="18"/>
                <w:szCs w:val="18"/>
                <w:lang w:val="sl-SI"/>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46069997" w14:textId="77777777" w:rsidR="00300DEE" w:rsidRPr="00E24872" w:rsidRDefault="00300DEE">
            <w:pPr>
              <w:jc w:val="center"/>
              <w:rPr>
                <w:rFonts w:asciiTheme="majorHAnsi" w:hAnsiTheme="majorHAnsi" w:cstheme="majorBidi"/>
                <w:sz w:val="18"/>
                <w:szCs w:val="18"/>
                <w:lang w:val="sl-SI"/>
              </w:rPr>
            </w:pPr>
            <w:r w:rsidRPr="00E24872">
              <w:rPr>
                <w:rFonts w:asciiTheme="majorHAnsi" w:hAnsiTheme="majorHAnsi" w:cstheme="majorBidi"/>
                <w:sz w:val="18"/>
                <w:szCs w:val="18"/>
                <w:lang w:val="sl-SI"/>
              </w:rPr>
              <w:lastRenderedPageBreak/>
              <w:t>8</w:t>
            </w:r>
          </w:p>
        </w:tc>
      </w:tr>
      <w:tr w:rsidR="00300DEE" w:rsidRPr="00E24872" w14:paraId="7052728B" w14:textId="77777777" w:rsidTr="00300DEE">
        <w:trPr>
          <w:trHeight w:val="283"/>
        </w:trPr>
        <w:tc>
          <w:tcPr>
            <w:tcW w:w="851" w:type="dxa"/>
            <w:tcBorders>
              <w:top w:val="single" w:sz="4" w:space="0" w:color="auto"/>
              <w:left w:val="single" w:sz="4" w:space="0" w:color="auto"/>
              <w:bottom w:val="single" w:sz="4" w:space="0" w:color="auto"/>
              <w:right w:val="single" w:sz="4" w:space="0" w:color="auto"/>
            </w:tcBorders>
            <w:vAlign w:val="center"/>
            <w:hideMark/>
          </w:tcPr>
          <w:p w14:paraId="3C5B308F" w14:textId="77777777"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lastRenderedPageBreak/>
              <w:t>Ds02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52B7B4C" w14:textId="1DF16D4D" w:rsidR="00300DEE" w:rsidRPr="00E24872" w:rsidRDefault="00300DEE" w:rsidP="000D7760">
            <w:pPr>
              <w:spacing w:line="259" w:lineRule="auto"/>
              <w:jc w:val="center"/>
              <w:rPr>
                <w:rFonts w:ascii="Calibri" w:eastAsia="Calibri" w:hAnsi="Calibri" w:cs="Calibri"/>
                <w:sz w:val="18"/>
                <w:szCs w:val="18"/>
                <w:lang w:val="sl-SI"/>
              </w:rPr>
            </w:pPr>
            <w:r w:rsidRPr="00E24872">
              <w:rPr>
                <w:rFonts w:asciiTheme="majorHAnsi" w:hAnsiTheme="majorHAnsi" w:cstheme="majorBidi"/>
                <w:sz w:val="18"/>
                <w:szCs w:val="18"/>
                <w:lang w:val="sl-SI"/>
              </w:rPr>
              <w:t>PIP</w:t>
            </w:r>
          </w:p>
        </w:tc>
        <w:tc>
          <w:tcPr>
            <w:tcW w:w="5386" w:type="dxa"/>
            <w:tcBorders>
              <w:top w:val="single" w:sz="4" w:space="0" w:color="auto"/>
              <w:left w:val="single" w:sz="4" w:space="0" w:color="auto"/>
              <w:bottom w:val="single" w:sz="4" w:space="0" w:color="auto"/>
              <w:right w:val="single" w:sz="4" w:space="0" w:color="auto"/>
            </w:tcBorders>
            <w:vAlign w:val="center"/>
            <w:hideMark/>
          </w:tcPr>
          <w:p w14:paraId="4025C93B"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Karta razredov poplavne nevarnosti, območje srednje poplavne nevarnosti, območje majhne poplavne nevarnosti, območje preostale poplavne nevarnosti (vir: KRPN, Izvor, 2013)</w:t>
            </w:r>
          </w:p>
        </w:tc>
        <w:tc>
          <w:tcPr>
            <w:tcW w:w="4536" w:type="dxa"/>
            <w:tcBorders>
              <w:top w:val="single" w:sz="4" w:space="0" w:color="auto"/>
              <w:left w:val="single" w:sz="4" w:space="0" w:color="auto"/>
              <w:bottom w:val="single" w:sz="4" w:space="0" w:color="auto"/>
              <w:right w:val="single" w:sz="4" w:space="0" w:color="auto"/>
            </w:tcBorders>
            <w:vAlign w:val="center"/>
            <w:hideMark/>
          </w:tcPr>
          <w:p w14:paraId="145F47E6" w14:textId="4323817C" w:rsidR="00300DEE" w:rsidRPr="00E24872" w:rsidRDefault="00300DEE" w:rsidP="00932350">
            <w:pPr>
              <w:rPr>
                <w:rFonts w:asciiTheme="majorHAnsi" w:hAnsiTheme="majorHAnsi" w:cstheme="majorBidi"/>
                <w:sz w:val="18"/>
                <w:szCs w:val="18"/>
                <w:lang w:val="sl-SI"/>
              </w:rPr>
            </w:pPr>
            <w:r w:rsidRPr="00E24872">
              <w:rPr>
                <w:rFonts w:asciiTheme="majorHAnsi" w:hAnsiTheme="majorHAnsi" w:cstheme="majorHAnsi"/>
                <w:sz w:val="18"/>
                <w:szCs w:val="18"/>
                <w:lang w:val="sl-SI"/>
              </w:rPr>
              <w:t>Prepovedano poseganje v priobalno zemljišče vodotoka.</w:t>
            </w:r>
            <w:r w:rsidRPr="00E24872" w:rsidDel="005A137E">
              <w:rPr>
                <w:rFonts w:asciiTheme="majorHAnsi" w:hAnsiTheme="majorHAnsi" w:cstheme="majorHAnsi"/>
                <w:sz w:val="18"/>
                <w:szCs w:val="18"/>
                <w:lang w:val="sl-SI"/>
              </w:rPr>
              <w:t xml:space="preserve"> </w:t>
            </w:r>
            <w:r w:rsidRPr="00E24872">
              <w:rPr>
                <w:rFonts w:asciiTheme="majorHAnsi" w:hAnsiTheme="majorHAnsi" w:cstheme="majorBidi"/>
                <w:sz w:val="18"/>
                <w:szCs w:val="18"/>
                <w:lang w:val="sl-SI"/>
              </w:rPr>
              <w:t>Možna oskrba z zemeljskim plinom.</w:t>
            </w:r>
          </w:p>
          <w:p w14:paraId="4D7883CC" w14:textId="77777777" w:rsidR="00300DEE" w:rsidRPr="00E24872" w:rsidRDefault="00300DEE" w:rsidP="00932350">
            <w:pPr>
              <w:rPr>
                <w:rFonts w:asciiTheme="majorHAnsi" w:hAnsiTheme="majorHAnsi" w:cstheme="majorBidi"/>
                <w:sz w:val="18"/>
                <w:szCs w:val="18"/>
                <w:lang w:val="sl-SI"/>
              </w:rPr>
            </w:pPr>
          </w:p>
          <w:p w14:paraId="087CF094" w14:textId="1887169E" w:rsidR="00300DEE" w:rsidRPr="00E24872" w:rsidRDefault="00300DEE" w:rsidP="7228B6C7">
            <w:pPr>
              <w:rPr>
                <w:rFonts w:asciiTheme="majorHAnsi" w:hAnsiTheme="majorHAnsi" w:cstheme="majorBidi"/>
                <w:sz w:val="18"/>
                <w:szCs w:val="18"/>
                <w:lang w:val="sl-SI"/>
              </w:rPr>
            </w:pPr>
            <w:r w:rsidRPr="00E24872">
              <w:rPr>
                <w:rFonts w:asciiTheme="majorHAnsi" w:hAnsiTheme="majorHAnsi" w:cstheme="majorBidi"/>
                <w:sz w:val="18"/>
                <w:szCs w:val="18"/>
                <w:lang w:val="sl-SI"/>
              </w:rPr>
              <w:t>Na območjih razreda srednje poplavne nevarnosti so prepovedani vsi posegi v prostor.</w:t>
            </w:r>
          </w:p>
          <w:p w14:paraId="04A5C63C" w14:textId="18A75237" w:rsidR="00300DEE" w:rsidRPr="00E24872" w:rsidRDefault="00300DEE" w:rsidP="7228B6C7">
            <w:pPr>
              <w:rPr>
                <w:rFonts w:asciiTheme="majorHAnsi" w:hAnsiTheme="majorHAnsi" w:cstheme="majorBidi"/>
                <w:sz w:val="18"/>
                <w:szCs w:val="18"/>
                <w:lang w:val="sl-SI"/>
              </w:rPr>
            </w:pPr>
            <w:r w:rsidRPr="00E24872">
              <w:rPr>
                <w:rFonts w:asciiTheme="majorHAnsi" w:hAnsiTheme="majorHAnsi" w:cstheme="majorBidi"/>
                <w:sz w:val="18"/>
                <w:szCs w:val="18"/>
                <w:lang w:val="sl-SI"/>
              </w:rPr>
              <w:t>Za vse ostale posege v prostor je treba pridobiti vodno soglasje.</w:t>
            </w:r>
            <w:r w:rsidRPr="00E24872">
              <w:br/>
            </w:r>
          </w:p>
        </w:tc>
        <w:tc>
          <w:tcPr>
            <w:tcW w:w="993" w:type="dxa"/>
            <w:tcBorders>
              <w:top w:val="single" w:sz="4" w:space="0" w:color="auto"/>
              <w:left w:val="single" w:sz="4" w:space="0" w:color="auto"/>
              <w:bottom w:val="single" w:sz="4" w:space="0" w:color="auto"/>
              <w:right w:val="single" w:sz="4" w:space="0" w:color="auto"/>
            </w:tcBorders>
            <w:vAlign w:val="center"/>
            <w:hideMark/>
          </w:tcPr>
          <w:p w14:paraId="66B2B18E" w14:textId="77777777"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9</w:t>
            </w:r>
          </w:p>
        </w:tc>
      </w:tr>
      <w:tr w:rsidR="00300DEE" w:rsidRPr="00E24872" w14:paraId="4CA692F8" w14:textId="77777777" w:rsidTr="00300DEE">
        <w:trPr>
          <w:trHeight w:val="283"/>
        </w:trPr>
        <w:tc>
          <w:tcPr>
            <w:tcW w:w="851" w:type="dxa"/>
            <w:tcBorders>
              <w:top w:val="single" w:sz="4" w:space="0" w:color="auto"/>
              <w:left w:val="single" w:sz="4" w:space="0" w:color="auto"/>
              <w:bottom w:val="single" w:sz="4" w:space="0" w:color="auto"/>
              <w:right w:val="single" w:sz="4" w:space="0" w:color="auto"/>
            </w:tcBorders>
            <w:vAlign w:val="center"/>
            <w:hideMark/>
          </w:tcPr>
          <w:p w14:paraId="26013629" w14:textId="77777777"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Ds03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34DA6C1" w14:textId="442B4717" w:rsidR="00300DEE" w:rsidRPr="00E24872" w:rsidRDefault="00300DEE" w:rsidP="000D7760">
            <w:pPr>
              <w:spacing w:line="259" w:lineRule="auto"/>
              <w:jc w:val="center"/>
              <w:rPr>
                <w:rFonts w:ascii="Calibri" w:eastAsia="Calibri" w:hAnsi="Calibri" w:cs="Calibri"/>
                <w:sz w:val="18"/>
                <w:szCs w:val="18"/>
                <w:lang w:val="sl-SI"/>
              </w:rPr>
            </w:pPr>
            <w:r w:rsidRPr="00E24872">
              <w:rPr>
                <w:rFonts w:asciiTheme="majorHAnsi" w:hAnsiTheme="majorHAnsi" w:cstheme="majorBidi"/>
                <w:sz w:val="18"/>
                <w:szCs w:val="18"/>
                <w:lang w:val="sl-SI"/>
              </w:rPr>
              <w:t>PIP</w:t>
            </w:r>
          </w:p>
        </w:tc>
        <w:tc>
          <w:tcPr>
            <w:tcW w:w="5386" w:type="dxa"/>
            <w:tcBorders>
              <w:top w:val="single" w:sz="4" w:space="0" w:color="auto"/>
              <w:left w:val="single" w:sz="4" w:space="0" w:color="auto"/>
              <w:bottom w:val="single" w:sz="4" w:space="0" w:color="auto"/>
              <w:right w:val="single" w:sz="4" w:space="0" w:color="auto"/>
            </w:tcBorders>
            <w:vAlign w:val="center"/>
            <w:hideMark/>
          </w:tcPr>
          <w:p w14:paraId="1502FFE0"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Dolsko, arheološko najdišče Spodnje Škovce, zahodni del</w:t>
            </w:r>
          </w:p>
          <w:p w14:paraId="2F1EEBF9"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Širše vodovarstveno območje VVO3 (kategorija III) (vir: ARSO, Atlas okolja)</w:t>
            </w:r>
          </w:p>
          <w:p w14:paraId="504F80C1" w14:textId="0CA58F4C"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 xml:space="preserve">Karta razredov poplavne nevarnosti, območje srednje poplavne nevarnosti, območje majhne poplavne nevarnosti, območje preostale poplavne nevarnosti (vir: KRPN, Izvor, 2013) </w:t>
            </w:r>
          </w:p>
        </w:tc>
        <w:tc>
          <w:tcPr>
            <w:tcW w:w="4536" w:type="dxa"/>
            <w:tcBorders>
              <w:top w:val="single" w:sz="4" w:space="0" w:color="auto"/>
              <w:left w:val="single" w:sz="4" w:space="0" w:color="auto"/>
              <w:bottom w:val="single" w:sz="4" w:space="0" w:color="auto"/>
              <w:right w:val="single" w:sz="4" w:space="0" w:color="auto"/>
            </w:tcBorders>
            <w:vAlign w:val="center"/>
            <w:hideMark/>
          </w:tcPr>
          <w:p w14:paraId="4F72BDA9" w14:textId="6D5F0C16" w:rsidR="00300DEE" w:rsidRPr="00E24872" w:rsidRDefault="00300DEE" w:rsidP="00932350">
            <w:pPr>
              <w:rPr>
                <w:rFonts w:asciiTheme="majorHAnsi" w:hAnsiTheme="majorHAnsi" w:cstheme="majorHAnsi"/>
                <w:sz w:val="18"/>
                <w:szCs w:val="18"/>
                <w:lang w:val="sl-SI"/>
              </w:rPr>
            </w:pPr>
            <w:r w:rsidRPr="00E24872">
              <w:rPr>
                <w:rFonts w:asciiTheme="majorHAnsi" w:hAnsiTheme="majorHAnsi" w:cstheme="majorHAnsi"/>
                <w:sz w:val="18"/>
                <w:szCs w:val="18"/>
                <w:lang w:val="sl-SI"/>
              </w:rPr>
              <w:t>Prepovedano poseganje v priobalno zemljišče vodotoka.</w:t>
            </w:r>
            <w:r w:rsidRPr="00E24872" w:rsidDel="0002008A">
              <w:rPr>
                <w:rFonts w:asciiTheme="majorHAnsi" w:hAnsiTheme="majorHAnsi" w:cstheme="majorHAnsi"/>
                <w:sz w:val="18"/>
                <w:szCs w:val="18"/>
                <w:lang w:val="sl-SI"/>
              </w:rPr>
              <w:t xml:space="preserve"> </w:t>
            </w:r>
            <w:r w:rsidRPr="00E24872">
              <w:rPr>
                <w:rFonts w:asciiTheme="majorHAnsi" w:hAnsiTheme="majorHAnsi" w:cstheme="majorHAnsi"/>
                <w:sz w:val="18"/>
                <w:szCs w:val="18"/>
                <w:lang w:val="sl-SI"/>
              </w:rPr>
              <w:t>Možna oskrba z zemeljskim plinom.</w:t>
            </w:r>
          </w:p>
          <w:p w14:paraId="3E5DF528" w14:textId="77777777" w:rsidR="00300DEE" w:rsidRPr="00E24872" w:rsidRDefault="00300DEE" w:rsidP="00932350">
            <w:pPr>
              <w:rPr>
                <w:rFonts w:asciiTheme="majorHAnsi" w:hAnsiTheme="majorHAnsi" w:cstheme="majorHAnsi"/>
                <w:sz w:val="18"/>
                <w:szCs w:val="18"/>
                <w:lang w:val="sl-SI"/>
              </w:rPr>
            </w:pPr>
          </w:p>
          <w:p w14:paraId="150B4907" w14:textId="0B49EDE4" w:rsidR="00300DEE" w:rsidRPr="00E24872" w:rsidRDefault="00300DEE" w:rsidP="00540FE2">
            <w:pPr>
              <w:pStyle w:val="Heading2"/>
              <w:shd w:val="clear" w:color="auto" w:fill="FFFFFF"/>
              <w:spacing w:before="0" w:beforeAutospacing="0" w:after="0" w:afterAutospacing="0"/>
              <w:rPr>
                <w:rFonts w:asciiTheme="majorHAnsi" w:hAnsiTheme="majorHAnsi" w:cstheme="majorHAnsi"/>
                <w:b w:val="0"/>
                <w:bCs w:val="0"/>
                <w:sz w:val="18"/>
                <w:szCs w:val="18"/>
                <w:lang w:val="sl-SI"/>
              </w:rPr>
            </w:pPr>
            <w:r w:rsidRPr="00E24872">
              <w:rPr>
                <w:rFonts w:asciiTheme="majorHAnsi" w:eastAsiaTheme="minorEastAsia" w:hAnsiTheme="majorHAnsi" w:cstheme="majorHAnsi"/>
                <w:b w:val="0"/>
                <w:bCs w:val="0"/>
                <w:sz w:val="18"/>
                <w:szCs w:val="18"/>
                <w:lang w:val="sl-SI"/>
              </w:rPr>
              <w:t>Upoštevati je treba določbe 8. člena Odloka o varstvu virov pitne vode na območju Občine Dol pri Ljubljani (Uradni list RS, št.: 82/2001).</w:t>
            </w:r>
          </w:p>
        </w:tc>
        <w:tc>
          <w:tcPr>
            <w:tcW w:w="993" w:type="dxa"/>
            <w:tcBorders>
              <w:top w:val="single" w:sz="4" w:space="0" w:color="auto"/>
              <w:left w:val="single" w:sz="4" w:space="0" w:color="auto"/>
              <w:bottom w:val="single" w:sz="4" w:space="0" w:color="auto"/>
              <w:right w:val="single" w:sz="4" w:space="0" w:color="auto"/>
            </w:tcBorders>
            <w:vAlign w:val="center"/>
            <w:hideMark/>
          </w:tcPr>
          <w:p w14:paraId="6CFD4E02" w14:textId="77777777"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8, 9</w:t>
            </w:r>
          </w:p>
        </w:tc>
      </w:tr>
      <w:tr w:rsidR="00300DEE" w:rsidRPr="00E24872" w14:paraId="5A942708" w14:textId="77777777" w:rsidTr="00300DEE">
        <w:trPr>
          <w:trHeight w:val="283"/>
        </w:trPr>
        <w:tc>
          <w:tcPr>
            <w:tcW w:w="851" w:type="dxa"/>
            <w:tcBorders>
              <w:top w:val="single" w:sz="4" w:space="0" w:color="auto"/>
              <w:left w:val="single" w:sz="4" w:space="0" w:color="auto"/>
              <w:bottom w:val="single" w:sz="4" w:space="0" w:color="auto"/>
              <w:right w:val="single" w:sz="4" w:space="0" w:color="auto"/>
            </w:tcBorders>
            <w:vAlign w:val="center"/>
            <w:hideMark/>
          </w:tcPr>
          <w:p w14:paraId="2D6111D5" w14:textId="77777777"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Ds04</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4F072D8" w14:textId="725FA38C" w:rsidR="00300DEE" w:rsidRPr="00E24872" w:rsidRDefault="00300DEE" w:rsidP="000D7760">
            <w:pPr>
              <w:spacing w:line="259" w:lineRule="auto"/>
              <w:jc w:val="center"/>
              <w:rPr>
                <w:rFonts w:asciiTheme="majorHAnsi" w:hAnsiTheme="majorHAnsi" w:cstheme="majorBidi"/>
                <w:sz w:val="18"/>
                <w:szCs w:val="18"/>
                <w:lang w:val="sl-SI"/>
              </w:rPr>
            </w:pPr>
            <w:r w:rsidRPr="00E24872">
              <w:rPr>
                <w:rFonts w:asciiTheme="majorHAnsi" w:hAnsiTheme="majorHAnsi" w:cstheme="majorBidi"/>
                <w:sz w:val="18"/>
                <w:szCs w:val="18"/>
                <w:lang w:val="sl-SI"/>
              </w:rPr>
              <w:t>PIP</w:t>
            </w:r>
          </w:p>
        </w:tc>
        <w:tc>
          <w:tcPr>
            <w:tcW w:w="5386" w:type="dxa"/>
            <w:tcBorders>
              <w:top w:val="single" w:sz="4" w:space="0" w:color="auto"/>
              <w:left w:val="single" w:sz="4" w:space="0" w:color="auto"/>
              <w:bottom w:val="single" w:sz="4" w:space="0" w:color="auto"/>
              <w:right w:val="single" w:sz="4" w:space="0" w:color="auto"/>
            </w:tcBorders>
            <w:vAlign w:val="center"/>
            <w:hideMark/>
          </w:tcPr>
          <w:p w14:paraId="7BD227FE" w14:textId="77777777" w:rsidR="00300DEE" w:rsidRPr="00E24872" w:rsidRDefault="00300DEE" w:rsidP="003801AD">
            <w:pPr>
              <w:rPr>
                <w:rFonts w:asciiTheme="majorHAnsi" w:hAnsiTheme="majorHAnsi" w:cstheme="majorHAnsi"/>
                <w:sz w:val="18"/>
                <w:szCs w:val="18"/>
                <w:lang w:val="sl-SI"/>
              </w:rPr>
            </w:pPr>
            <w:r w:rsidRPr="00E24872">
              <w:rPr>
                <w:rFonts w:asciiTheme="majorHAnsi" w:hAnsiTheme="majorHAnsi" w:cstheme="majorHAnsi"/>
                <w:sz w:val="18"/>
                <w:szCs w:val="18"/>
                <w:lang w:val="sl-SI"/>
              </w:rPr>
              <w:t>Enota urejanja prostora posega na območje srednje, majhne in preostale poplavne nevarnosti. Na poplavnem območju so prepovedane vse dejavnosti in vsi posegi v prostor, ki imajo lahko ob poplavi škodljiv vpliv na vode, vodna ali priobalna zemljišča ali povečujejo poplavno ogroženost območja, razen posegov, ki so namenjeni varstvu pred škodljivim delovanjem voda. Izvajanje dejavnosti na poplavnem območju je potrebno prilagoditi pogojem in omejitvam, ki jih določajo predpisi s področja zaščite pred poplavami in z njimi povezane erozije voda. Za vsak poseg na poplavnem območju, se mora predhodno pridobiti vodno soglasje.</w:t>
            </w:r>
          </w:p>
          <w:p w14:paraId="48553987" w14:textId="77777777" w:rsidR="00300DEE" w:rsidRPr="00E24872" w:rsidRDefault="00300DEE" w:rsidP="003801AD">
            <w:pPr>
              <w:rPr>
                <w:rFonts w:asciiTheme="majorHAnsi" w:hAnsiTheme="majorHAnsi" w:cstheme="majorHAnsi"/>
                <w:sz w:val="18"/>
                <w:szCs w:val="18"/>
                <w:lang w:val="sl-SI"/>
              </w:rPr>
            </w:pPr>
            <w:r w:rsidRPr="00E24872">
              <w:rPr>
                <w:rFonts w:asciiTheme="majorHAnsi" w:hAnsiTheme="majorHAnsi" w:cstheme="majorHAnsi"/>
                <w:sz w:val="18"/>
                <w:szCs w:val="18"/>
                <w:lang w:val="sl-SI"/>
              </w:rPr>
              <w:t>(vir: Karte razredov poplavne nevarnosti Save, Kamniške Bistrice in Pšate za potrebe OPN Dol pri Ljubljani, 106, DHD d.o.o.)</w:t>
            </w:r>
          </w:p>
          <w:p w14:paraId="053400F5"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Karta razredov poplavne nevarnosti, območje srednje poplavne nevarnosti, območje majhne poplavne nevarnosti, območje preostale poplavne nevarnosti (vir: KRPN, Izvor, 2013)</w:t>
            </w:r>
          </w:p>
          <w:p w14:paraId="49C597D3" w14:textId="77777777" w:rsidR="00300DEE" w:rsidRPr="00E24872" w:rsidRDefault="00300DEE">
            <w:pPr>
              <w:rPr>
                <w:rFonts w:asciiTheme="majorHAnsi" w:hAnsiTheme="majorHAnsi" w:cstheme="majorHAnsi"/>
                <w:sz w:val="18"/>
                <w:szCs w:val="18"/>
                <w:lang w:val="sl-SI"/>
              </w:rPr>
            </w:pPr>
          </w:p>
          <w:p w14:paraId="3C5E4C99" w14:textId="59B69E82" w:rsidR="00300DEE" w:rsidRPr="00E24872" w:rsidRDefault="00300DEE" w:rsidP="00DD5A64">
            <w:pPr>
              <w:rPr>
                <w:rFonts w:asciiTheme="majorHAnsi" w:hAnsiTheme="majorHAnsi" w:cstheme="majorHAnsi"/>
                <w:sz w:val="18"/>
                <w:szCs w:val="18"/>
                <w:lang w:val="sl-SI"/>
              </w:rPr>
            </w:pPr>
            <w:r w:rsidRPr="00E24872">
              <w:rPr>
                <w:rFonts w:asciiTheme="majorHAnsi" w:hAnsiTheme="majorHAnsi" w:cstheme="majorHAnsi"/>
                <w:sz w:val="18"/>
                <w:szCs w:val="18"/>
                <w:lang w:val="sl-SI"/>
              </w:rPr>
              <w:t>Stavbe in deli stavb tipa 4b lahko obsegajo do 500m2 skupne uporabne površine.</w:t>
            </w:r>
          </w:p>
          <w:p w14:paraId="2A4DECD2" w14:textId="37155E0B" w:rsidR="00300DEE" w:rsidRPr="00E24872" w:rsidRDefault="00300DEE">
            <w:pPr>
              <w:rPr>
                <w:rFonts w:asciiTheme="majorHAnsi" w:hAnsiTheme="majorHAnsi" w:cstheme="majorHAnsi"/>
                <w:sz w:val="18"/>
                <w:szCs w:val="18"/>
                <w:lang w:val="sl-SI"/>
              </w:rPr>
            </w:pPr>
          </w:p>
        </w:tc>
        <w:tc>
          <w:tcPr>
            <w:tcW w:w="4536" w:type="dxa"/>
            <w:tcBorders>
              <w:top w:val="single" w:sz="4" w:space="0" w:color="auto"/>
              <w:left w:val="single" w:sz="4" w:space="0" w:color="auto"/>
              <w:bottom w:val="single" w:sz="4" w:space="0" w:color="auto"/>
              <w:right w:val="single" w:sz="4" w:space="0" w:color="auto"/>
            </w:tcBorders>
            <w:vAlign w:val="center"/>
            <w:hideMark/>
          </w:tcPr>
          <w:p w14:paraId="61135C1A" w14:textId="77777777" w:rsidR="00300DEE" w:rsidRPr="00E24872" w:rsidRDefault="00300DEE">
            <w:pPr>
              <w:ind w:left="34"/>
              <w:rPr>
                <w:rFonts w:asciiTheme="majorHAnsi" w:hAnsiTheme="majorHAnsi" w:cstheme="majorHAnsi"/>
                <w:sz w:val="18"/>
                <w:szCs w:val="18"/>
                <w:lang w:val="sl-SI"/>
              </w:rPr>
            </w:pPr>
            <w:r w:rsidRPr="00E24872">
              <w:rPr>
                <w:rFonts w:asciiTheme="majorHAnsi" w:hAnsiTheme="majorHAnsi" w:cstheme="majorHAnsi"/>
                <w:sz w:val="18"/>
                <w:szCs w:val="18"/>
                <w:lang w:val="sl-SI"/>
              </w:rPr>
              <w:t>Možna oskrba z zemeljskim plinom.</w:t>
            </w:r>
          </w:p>
          <w:p w14:paraId="17CB1CF0" w14:textId="77777777" w:rsidR="00300DEE" w:rsidRPr="00E24872" w:rsidRDefault="00300DEE">
            <w:pPr>
              <w:ind w:left="34"/>
              <w:rPr>
                <w:rFonts w:asciiTheme="majorHAnsi" w:hAnsiTheme="majorHAnsi" w:cstheme="majorHAnsi"/>
                <w:sz w:val="18"/>
                <w:szCs w:val="18"/>
                <w:lang w:val="sl-SI"/>
              </w:rPr>
            </w:pPr>
          </w:p>
          <w:p w14:paraId="6621DC0E" w14:textId="77777777" w:rsidR="00300DEE" w:rsidRPr="00E24872" w:rsidRDefault="00300DEE" w:rsidP="00C74562">
            <w:pPr>
              <w:pStyle w:val="Heading2"/>
              <w:shd w:val="clear" w:color="auto" w:fill="FFFFFF"/>
              <w:spacing w:before="0" w:beforeAutospacing="0" w:after="0" w:afterAutospacing="0"/>
              <w:rPr>
                <w:rFonts w:asciiTheme="majorHAnsi" w:eastAsiaTheme="minorEastAsia" w:hAnsiTheme="majorHAnsi" w:cstheme="majorHAnsi"/>
                <w:b w:val="0"/>
                <w:bCs w:val="0"/>
                <w:sz w:val="18"/>
                <w:szCs w:val="18"/>
                <w:lang w:val="sl-SI"/>
              </w:rPr>
            </w:pPr>
            <w:r w:rsidRPr="00E24872">
              <w:rPr>
                <w:rFonts w:asciiTheme="majorHAnsi" w:eastAsiaTheme="minorEastAsia" w:hAnsiTheme="majorHAnsi" w:cstheme="majorHAnsi"/>
                <w:b w:val="0"/>
                <w:bCs w:val="0"/>
                <w:sz w:val="18"/>
                <w:szCs w:val="18"/>
                <w:lang w:val="sl-SI"/>
              </w:rPr>
              <w:t>Upoštevati je treba določbe 7. člena Odloka o varstvu virov pitne vode na območju Občine Dol pri Ljubljani (Uradni list RS, št.: 82/2001), kjer je prepovedano graditi stanovanjske, počitniške in poslovne objekt, ter industrijske stavbe in živinorejske farme, gradnja novih prometnic. Obstoječe prometnice je treba sanirati tako, da meteorne vode s cestišča ne bodo odtekale v vodonosnik.</w:t>
            </w:r>
          </w:p>
          <w:p w14:paraId="6D49E01C" w14:textId="77777777" w:rsidR="00300DEE" w:rsidRPr="00E24872" w:rsidRDefault="00300DEE">
            <w:pPr>
              <w:ind w:left="34"/>
              <w:rPr>
                <w:rFonts w:asciiTheme="majorHAnsi" w:hAnsiTheme="majorHAnsi" w:cstheme="majorHAnsi"/>
                <w:sz w:val="18"/>
                <w:szCs w:val="18"/>
                <w:lang w:val="sl-SI"/>
              </w:rPr>
            </w:pPr>
          </w:p>
          <w:p w14:paraId="0A830A89" w14:textId="46277E4B" w:rsidR="00300DEE" w:rsidRPr="00E24872" w:rsidRDefault="00300DEE">
            <w:pPr>
              <w:ind w:left="34"/>
              <w:rPr>
                <w:rFonts w:asciiTheme="majorHAnsi" w:hAnsiTheme="majorHAnsi" w:cstheme="majorHAnsi"/>
                <w:sz w:val="18"/>
                <w:szCs w:val="18"/>
                <w:lang w:val="sl-SI"/>
              </w:rPr>
            </w:pPr>
            <w:r w:rsidRPr="00E24872">
              <w:rPr>
                <w:rFonts w:asciiTheme="majorHAnsi" w:hAnsiTheme="majorHAnsi" w:cstheme="majorHAnsi"/>
                <w:sz w:val="18"/>
                <w:szCs w:val="18"/>
                <w:lang w:val="sl-SI"/>
              </w:rPr>
              <w:t>Upoštevati je treba določbe 8. člena Odloka o varstvu virov pitne vode na območju Občine Dol pri Ljubljani (Uradni list RS, št.: 82/2001).</w:t>
            </w:r>
          </w:p>
        </w:tc>
        <w:tc>
          <w:tcPr>
            <w:tcW w:w="993" w:type="dxa"/>
            <w:tcBorders>
              <w:top w:val="single" w:sz="4" w:space="0" w:color="auto"/>
              <w:left w:val="single" w:sz="4" w:space="0" w:color="auto"/>
              <w:bottom w:val="single" w:sz="4" w:space="0" w:color="auto"/>
              <w:right w:val="single" w:sz="4" w:space="0" w:color="auto"/>
            </w:tcBorders>
            <w:vAlign w:val="center"/>
            <w:hideMark/>
          </w:tcPr>
          <w:p w14:paraId="6037DFDE" w14:textId="77777777"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8</w:t>
            </w:r>
          </w:p>
        </w:tc>
      </w:tr>
      <w:tr w:rsidR="00300DEE" w:rsidRPr="00E24872" w14:paraId="6EDEE430" w14:textId="77777777" w:rsidTr="00300DEE">
        <w:trPr>
          <w:trHeight w:val="283"/>
        </w:trPr>
        <w:tc>
          <w:tcPr>
            <w:tcW w:w="851" w:type="dxa"/>
            <w:tcBorders>
              <w:top w:val="single" w:sz="4" w:space="0" w:color="auto"/>
              <w:left w:val="single" w:sz="4" w:space="0" w:color="auto"/>
              <w:bottom w:val="single" w:sz="4" w:space="0" w:color="auto"/>
              <w:right w:val="single" w:sz="4" w:space="0" w:color="auto"/>
            </w:tcBorders>
            <w:vAlign w:val="center"/>
            <w:hideMark/>
          </w:tcPr>
          <w:p w14:paraId="00AA4084" w14:textId="77777777"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Ds05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F51BA0C" w14:textId="4DEBB91E" w:rsidR="00300DEE" w:rsidRPr="00E24872" w:rsidRDefault="00300DEE" w:rsidP="000D7760">
            <w:pPr>
              <w:spacing w:line="259" w:lineRule="auto"/>
              <w:jc w:val="center"/>
              <w:rPr>
                <w:rFonts w:ascii="Calibri" w:eastAsia="Calibri" w:hAnsi="Calibri" w:cs="Calibri"/>
                <w:sz w:val="18"/>
                <w:szCs w:val="18"/>
                <w:lang w:val="sl-SI"/>
              </w:rPr>
            </w:pPr>
            <w:r w:rsidRPr="00E24872">
              <w:rPr>
                <w:rFonts w:asciiTheme="majorHAnsi" w:hAnsiTheme="majorHAnsi" w:cstheme="majorBidi"/>
                <w:sz w:val="18"/>
                <w:szCs w:val="18"/>
                <w:lang w:val="sl-SI"/>
              </w:rPr>
              <w:t>PIP</w:t>
            </w:r>
          </w:p>
        </w:tc>
        <w:tc>
          <w:tcPr>
            <w:tcW w:w="5386" w:type="dxa"/>
            <w:tcBorders>
              <w:top w:val="single" w:sz="4" w:space="0" w:color="auto"/>
              <w:left w:val="single" w:sz="4" w:space="0" w:color="auto"/>
              <w:bottom w:val="single" w:sz="4" w:space="0" w:color="auto"/>
              <w:right w:val="single" w:sz="4" w:space="0" w:color="auto"/>
            </w:tcBorders>
            <w:vAlign w:val="center"/>
            <w:hideMark/>
          </w:tcPr>
          <w:p w14:paraId="3D5B3D8E"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Širše vodovarstveno območje VVO3 (kategorija III) (vir: ARSO, Atlas okolja)</w:t>
            </w:r>
          </w:p>
        </w:tc>
        <w:tc>
          <w:tcPr>
            <w:tcW w:w="4536" w:type="dxa"/>
            <w:tcBorders>
              <w:top w:val="single" w:sz="4" w:space="0" w:color="auto"/>
              <w:left w:val="single" w:sz="4" w:space="0" w:color="auto"/>
              <w:bottom w:val="single" w:sz="4" w:space="0" w:color="auto"/>
              <w:right w:val="single" w:sz="4" w:space="0" w:color="auto"/>
            </w:tcBorders>
            <w:vAlign w:val="center"/>
            <w:hideMark/>
          </w:tcPr>
          <w:p w14:paraId="21CD2C62" w14:textId="77777777" w:rsidR="00300DEE" w:rsidRPr="00E24872" w:rsidRDefault="00300DEE">
            <w:pPr>
              <w:ind w:left="34"/>
              <w:rPr>
                <w:rFonts w:asciiTheme="majorHAnsi" w:hAnsiTheme="majorHAnsi" w:cstheme="majorHAnsi"/>
                <w:sz w:val="18"/>
                <w:szCs w:val="18"/>
                <w:lang w:val="sl-SI"/>
              </w:rPr>
            </w:pPr>
            <w:r w:rsidRPr="00E24872">
              <w:rPr>
                <w:rFonts w:asciiTheme="majorHAnsi" w:hAnsiTheme="majorHAnsi" w:cstheme="majorHAnsi"/>
                <w:sz w:val="18"/>
                <w:szCs w:val="18"/>
                <w:lang w:val="sl-SI"/>
              </w:rPr>
              <w:t>Na območju je predvidena gradnja za potrebe šolstva, izobraževanja in druge javne družbene dejavnosti.</w:t>
            </w:r>
          </w:p>
          <w:p w14:paraId="7C2234E4" w14:textId="77777777" w:rsidR="00300DEE" w:rsidRPr="00E24872" w:rsidRDefault="00300DEE">
            <w:pPr>
              <w:ind w:left="34"/>
              <w:rPr>
                <w:rFonts w:asciiTheme="majorHAnsi" w:hAnsiTheme="majorHAnsi" w:cstheme="majorHAnsi"/>
                <w:sz w:val="18"/>
                <w:szCs w:val="18"/>
                <w:lang w:val="sl-SI"/>
              </w:rPr>
            </w:pPr>
            <w:r w:rsidRPr="00E24872">
              <w:rPr>
                <w:rFonts w:asciiTheme="majorHAnsi" w:hAnsiTheme="majorHAnsi" w:cstheme="majorHAnsi"/>
                <w:sz w:val="18"/>
                <w:szCs w:val="18"/>
                <w:lang w:val="sl-SI"/>
              </w:rPr>
              <w:t>Možna oskrba z zemeljskim plinom.</w:t>
            </w:r>
          </w:p>
          <w:p w14:paraId="7E6CDC1A" w14:textId="77777777" w:rsidR="00300DEE" w:rsidRPr="00E24872" w:rsidRDefault="00300DEE">
            <w:pPr>
              <w:ind w:left="34"/>
              <w:rPr>
                <w:rFonts w:asciiTheme="majorHAnsi" w:hAnsiTheme="majorHAnsi" w:cstheme="majorHAnsi"/>
                <w:sz w:val="18"/>
                <w:szCs w:val="18"/>
                <w:lang w:val="sl-SI"/>
              </w:rPr>
            </w:pPr>
          </w:p>
          <w:p w14:paraId="14AA570A" w14:textId="3144C7FC" w:rsidR="00300DEE" w:rsidRPr="00E24872" w:rsidRDefault="00300DEE">
            <w:pPr>
              <w:ind w:left="34"/>
              <w:rPr>
                <w:rFonts w:asciiTheme="majorHAnsi" w:hAnsiTheme="majorHAnsi" w:cstheme="majorHAnsi"/>
                <w:sz w:val="18"/>
                <w:szCs w:val="18"/>
                <w:lang w:val="sl-SI"/>
              </w:rPr>
            </w:pPr>
            <w:r w:rsidRPr="00E24872">
              <w:rPr>
                <w:rFonts w:asciiTheme="majorHAnsi" w:hAnsiTheme="majorHAnsi" w:cstheme="majorHAnsi"/>
                <w:sz w:val="18"/>
                <w:szCs w:val="18"/>
                <w:lang w:val="sl-SI"/>
              </w:rPr>
              <w:t>Upoštevati je treba določbe 8. člena Odloka o varstvu virov pitne vode na območju Občine Dol pri Ljubljani (Uradni list RS, št.: 82/2001).</w:t>
            </w:r>
          </w:p>
        </w:tc>
        <w:tc>
          <w:tcPr>
            <w:tcW w:w="993" w:type="dxa"/>
            <w:tcBorders>
              <w:top w:val="single" w:sz="4" w:space="0" w:color="auto"/>
              <w:left w:val="single" w:sz="4" w:space="0" w:color="auto"/>
              <w:bottom w:val="single" w:sz="4" w:space="0" w:color="auto"/>
              <w:right w:val="single" w:sz="4" w:space="0" w:color="auto"/>
            </w:tcBorders>
            <w:vAlign w:val="center"/>
            <w:hideMark/>
          </w:tcPr>
          <w:p w14:paraId="65D9C81D" w14:textId="77777777"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lastRenderedPageBreak/>
              <w:t>8, 9</w:t>
            </w:r>
          </w:p>
        </w:tc>
      </w:tr>
      <w:tr w:rsidR="00300DEE" w:rsidRPr="00E24872" w14:paraId="7FA84EA1" w14:textId="77777777" w:rsidTr="00300DEE">
        <w:trPr>
          <w:trHeight w:val="283"/>
        </w:trPr>
        <w:tc>
          <w:tcPr>
            <w:tcW w:w="851" w:type="dxa"/>
            <w:tcBorders>
              <w:top w:val="single" w:sz="4" w:space="0" w:color="auto"/>
              <w:left w:val="single" w:sz="4" w:space="0" w:color="auto"/>
              <w:bottom w:val="single" w:sz="4" w:space="0" w:color="auto"/>
              <w:right w:val="single" w:sz="4" w:space="0" w:color="auto"/>
            </w:tcBorders>
            <w:vAlign w:val="center"/>
            <w:hideMark/>
          </w:tcPr>
          <w:p w14:paraId="77E4F59A" w14:textId="77777777"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Ds06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85269FC" w14:textId="67299035" w:rsidR="00300DEE" w:rsidRPr="00E24872" w:rsidRDefault="00300DEE" w:rsidP="000D7760">
            <w:pPr>
              <w:spacing w:line="259" w:lineRule="auto"/>
              <w:jc w:val="center"/>
              <w:rPr>
                <w:rFonts w:ascii="Calibri" w:eastAsia="Calibri" w:hAnsi="Calibri" w:cs="Calibri"/>
                <w:sz w:val="18"/>
                <w:szCs w:val="18"/>
                <w:lang w:val="sl-SI"/>
              </w:rPr>
            </w:pPr>
            <w:r w:rsidRPr="00E24872">
              <w:rPr>
                <w:rFonts w:asciiTheme="majorHAnsi" w:hAnsiTheme="majorHAnsi" w:cstheme="majorBidi"/>
                <w:sz w:val="18"/>
                <w:szCs w:val="18"/>
                <w:lang w:val="sl-SI"/>
              </w:rPr>
              <w:t>PIP</w:t>
            </w:r>
          </w:p>
        </w:tc>
        <w:tc>
          <w:tcPr>
            <w:tcW w:w="5386" w:type="dxa"/>
            <w:tcBorders>
              <w:top w:val="single" w:sz="4" w:space="0" w:color="auto"/>
              <w:left w:val="single" w:sz="4" w:space="0" w:color="auto"/>
              <w:bottom w:val="single" w:sz="4" w:space="0" w:color="auto"/>
              <w:right w:val="single" w:sz="4" w:space="0" w:color="auto"/>
            </w:tcBorders>
            <w:vAlign w:val="center"/>
            <w:hideMark/>
          </w:tcPr>
          <w:p w14:paraId="1CB8B62D"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Širše vodovarstveno območje VVO3 (kategorija III) (vir: ARSO, Atlas okolja)</w:t>
            </w:r>
          </w:p>
        </w:tc>
        <w:tc>
          <w:tcPr>
            <w:tcW w:w="4536" w:type="dxa"/>
            <w:tcBorders>
              <w:top w:val="single" w:sz="4" w:space="0" w:color="auto"/>
              <w:left w:val="single" w:sz="4" w:space="0" w:color="auto"/>
              <w:bottom w:val="single" w:sz="4" w:space="0" w:color="auto"/>
              <w:right w:val="single" w:sz="4" w:space="0" w:color="auto"/>
            </w:tcBorders>
            <w:vAlign w:val="center"/>
            <w:hideMark/>
          </w:tcPr>
          <w:p w14:paraId="51295B1A" w14:textId="77777777" w:rsidR="00300DEE" w:rsidRPr="00E24872" w:rsidRDefault="00300DEE">
            <w:pPr>
              <w:ind w:left="34"/>
              <w:rPr>
                <w:rFonts w:asciiTheme="majorHAnsi" w:hAnsiTheme="majorHAnsi" w:cstheme="majorHAnsi"/>
                <w:sz w:val="18"/>
                <w:szCs w:val="18"/>
                <w:lang w:val="sl-SI"/>
              </w:rPr>
            </w:pPr>
            <w:r w:rsidRPr="00E24872">
              <w:rPr>
                <w:rFonts w:asciiTheme="majorHAnsi" w:hAnsiTheme="majorHAnsi" w:cstheme="majorHAnsi"/>
                <w:sz w:val="18"/>
                <w:szCs w:val="18"/>
                <w:lang w:val="sl-SI"/>
              </w:rPr>
              <w:t>Možna oskrba z zemeljskim plinom.</w:t>
            </w:r>
          </w:p>
          <w:p w14:paraId="12BE7D3D" w14:textId="77777777" w:rsidR="00300DEE" w:rsidRPr="00E24872" w:rsidRDefault="00300DEE">
            <w:pPr>
              <w:ind w:left="34"/>
              <w:rPr>
                <w:rFonts w:asciiTheme="majorHAnsi" w:hAnsiTheme="majorHAnsi" w:cstheme="majorHAnsi"/>
                <w:sz w:val="18"/>
                <w:szCs w:val="18"/>
                <w:lang w:val="sl-SI"/>
              </w:rPr>
            </w:pPr>
          </w:p>
          <w:p w14:paraId="753196B7" w14:textId="30D74775" w:rsidR="00300DEE" w:rsidRPr="00E24872" w:rsidRDefault="00300DEE">
            <w:pPr>
              <w:ind w:left="34"/>
              <w:rPr>
                <w:rFonts w:asciiTheme="majorHAnsi" w:hAnsiTheme="majorHAnsi" w:cstheme="majorHAnsi"/>
                <w:sz w:val="18"/>
                <w:szCs w:val="18"/>
                <w:lang w:val="sl-SI"/>
              </w:rPr>
            </w:pPr>
            <w:r w:rsidRPr="00E24872">
              <w:rPr>
                <w:rFonts w:asciiTheme="majorHAnsi" w:hAnsiTheme="majorHAnsi" w:cstheme="majorHAnsi"/>
                <w:sz w:val="18"/>
                <w:szCs w:val="18"/>
                <w:lang w:val="sl-SI"/>
              </w:rPr>
              <w:t>Upoštevati je treba določbe 8. člena Odloka o varstvu virov pitne vode na območju Občine Dol pri Ljubljani (Uradni list RS, št.: 82/2001).</w:t>
            </w:r>
          </w:p>
        </w:tc>
        <w:tc>
          <w:tcPr>
            <w:tcW w:w="993" w:type="dxa"/>
            <w:tcBorders>
              <w:top w:val="single" w:sz="4" w:space="0" w:color="auto"/>
              <w:left w:val="single" w:sz="4" w:space="0" w:color="auto"/>
              <w:bottom w:val="single" w:sz="4" w:space="0" w:color="auto"/>
              <w:right w:val="single" w:sz="4" w:space="0" w:color="auto"/>
            </w:tcBorders>
            <w:vAlign w:val="center"/>
            <w:hideMark/>
          </w:tcPr>
          <w:p w14:paraId="0A6FD76E" w14:textId="77777777"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9</w:t>
            </w:r>
          </w:p>
        </w:tc>
      </w:tr>
      <w:tr w:rsidR="00300DEE" w:rsidRPr="00E24872" w14:paraId="0A2139D1" w14:textId="77777777" w:rsidTr="00300DEE">
        <w:trPr>
          <w:trHeight w:val="283"/>
        </w:trPr>
        <w:tc>
          <w:tcPr>
            <w:tcW w:w="851" w:type="dxa"/>
            <w:tcBorders>
              <w:top w:val="single" w:sz="4" w:space="0" w:color="auto"/>
              <w:left w:val="single" w:sz="4" w:space="0" w:color="auto"/>
              <w:bottom w:val="single" w:sz="4" w:space="0" w:color="auto"/>
              <w:right w:val="single" w:sz="4" w:space="0" w:color="auto"/>
            </w:tcBorders>
            <w:vAlign w:val="center"/>
            <w:hideMark/>
          </w:tcPr>
          <w:p w14:paraId="76DD751D" w14:textId="77777777"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Ds07</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1A57AF6" w14:textId="70238453" w:rsidR="00300DEE" w:rsidRPr="00E24872" w:rsidRDefault="00300DEE" w:rsidP="272E889B">
            <w:pPr>
              <w:jc w:val="center"/>
              <w:rPr>
                <w:rFonts w:asciiTheme="majorHAnsi" w:hAnsiTheme="majorHAnsi" w:cstheme="majorBidi"/>
                <w:sz w:val="18"/>
                <w:szCs w:val="18"/>
                <w:lang w:val="sl-SI"/>
              </w:rPr>
            </w:pPr>
            <w:r w:rsidRPr="00E24872">
              <w:rPr>
                <w:rFonts w:asciiTheme="majorHAnsi" w:hAnsiTheme="majorHAnsi" w:cstheme="majorBidi"/>
                <w:sz w:val="18"/>
                <w:szCs w:val="18"/>
                <w:lang w:val="sl-SI"/>
              </w:rPr>
              <w:t>/PIP</w:t>
            </w:r>
          </w:p>
        </w:tc>
        <w:tc>
          <w:tcPr>
            <w:tcW w:w="5386" w:type="dxa"/>
            <w:tcBorders>
              <w:top w:val="single" w:sz="4" w:space="0" w:color="auto"/>
              <w:left w:val="single" w:sz="4" w:space="0" w:color="auto"/>
              <w:bottom w:val="single" w:sz="4" w:space="0" w:color="auto"/>
              <w:right w:val="single" w:sz="4" w:space="0" w:color="auto"/>
            </w:tcBorders>
            <w:vAlign w:val="center"/>
            <w:hideMark/>
          </w:tcPr>
          <w:p w14:paraId="646AF473"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Dolsko – Domačija Dolsko 17 (EŠD 117), dediščina; stavbna dediščina</w:t>
            </w:r>
          </w:p>
          <w:p w14:paraId="7630CBBF"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Dolsko – Domačija Dolsko 19 (EŠD 118), spomenik</w:t>
            </w:r>
          </w:p>
          <w:p w14:paraId="490554C6"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Dolsko – Domačija Dolsko 19 (EŠD 118), vplivno območje spomenika</w:t>
            </w:r>
          </w:p>
          <w:p w14:paraId="4F960223"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Del širšega vodovarstvenega območja VVO3 (kategorija III) (vir: ARSO, Atlas okolja)</w:t>
            </w:r>
          </w:p>
          <w:p w14:paraId="045D8F25" w14:textId="77777777" w:rsidR="00300DEE" w:rsidRPr="00E24872" w:rsidRDefault="00300DEE" w:rsidP="00BE3FD1">
            <w:pPr>
              <w:rPr>
                <w:rFonts w:asciiTheme="majorHAnsi" w:hAnsiTheme="majorHAnsi" w:cstheme="majorHAnsi"/>
                <w:sz w:val="18"/>
                <w:szCs w:val="18"/>
                <w:lang w:val="sl-SI"/>
              </w:rPr>
            </w:pPr>
            <w:r w:rsidRPr="00E24872">
              <w:rPr>
                <w:rFonts w:asciiTheme="majorHAnsi" w:hAnsiTheme="majorHAnsi" w:cstheme="majorHAnsi"/>
                <w:sz w:val="18"/>
                <w:szCs w:val="18"/>
                <w:lang w:val="sl-SI"/>
              </w:rPr>
              <w:t>Enota urejanja prostora posega na območje srednje, majhne in preostale poplavne nevarnosti. Na poplavnem območju so prepovedane vse dejavnosti in vsi posegi v prostor, ki imajo lahko ob poplavi škodljiv vpliv na vode, vodna ali priobalna zemljišča ali povečujejo poplavno ogroženost območja, razen posegov, ki so namenjeni varstvu pred škodljivim delovanjem voda. Izvajanje dejavnosti na poplavnem območju je potrebno prilagoditi pogojem in omejitvam, ki jih določajo predpisi s področja zaščite pred poplavami in z njimi povezane erozije voda. Za vsak poseg na poplavnem območju, se mora predhodno pridobiti vodno soglasje.</w:t>
            </w:r>
          </w:p>
          <w:p w14:paraId="1449325F" w14:textId="77777777" w:rsidR="00300DEE" w:rsidRPr="00E24872" w:rsidRDefault="00300DEE" w:rsidP="00BE3FD1">
            <w:pPr>
              <w:rPr>
                <w:rFonts w:asciiTheme="majorHAnsi" w:hAnsiTheme="majorHAnsi" w:cstheme="majorHAnsi"/>
                <w:sz w:val="18"/>
                <w:szCs w:val="18"/>
                <w:lang w:val="sl-SI"/>
              </w:rPr>
            </w:pPr>
            <w:r w:rsidRPr="00E24872">
              <w:rPr>
                <w:rFonts w:asciiTheme="majorHAnsi" w:hAnsiTheme="majorHAnsi" w:cstheme="majorHAnsi"/>
                <w:sz w:val="18"/>
                <w:szCs w:val="18"/>
                <w:lang w:val="sl-SI"/>
              </w:rPr>
              <w:t>(vir: Karte razredov poplavne nevarnosti Save, Kamniške Bistrice in Pšate za potrebe OPN Dol pri Ljubljani, 106, DHD d.o.o.)</w:t>
            </w:r>
          </w:p>
          <w:p w14:paraId="2DA1412A"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Karta razredov poplavne nevarnosti, območje velike poplavne nevarnosti, območje srednje poplavne nevarnosti, območje majhne poplavne nevarnosti, območje preostale poplavne nevarnosti (vir: KRPN, Izvor, 2013)</w:t>
            </w:r>
          </w:p>
        </w:tc>
        <w:tc>
          <w:tcPr>
            <w:tcW w:w="4536" w:type="dxa"/>
            <w:tcBorders>
              <w:top w:val="single" w:sz="4" w:space="0" w:color="auto"/>
              <w:left w:val="single" w:sz="4" w:space="0" w:color="auto"/>
              <w:bottom w:val="single" w:sz="4" w:space="0" w:color="auto"/>
              <w:right w:val="single" w:sz="4" w:space="0" w:color="auto"/>
            </w:tcBorders>
            <w:vAlign w:val="center"/>
            <w:hideMark/>
          </w:tcPr>
          <w:p w14:paraId="3981707A" w14:textId="77777777" w:rsidR="00300DEE" w:rsidRPr="00E24872" w:rsidRDefault="00300DEE">
            <w:pPr>
              <w:ind w:left="34"/>
              <w:rPr>
                <w:rFonts w:asciiTheme="majorHAnsi" w:hAnsiTheme="majorHAnsi" w:cstheme="majorHAnsi"/>
                <w:sz w:val="18"/>
                <w:szCs w:val="18"/>
                <w:lang w:val="sl-SI"/>
              </w:rPr>
            </w:pPr>
            <w:r w:rsidRPr="00E24872">
              <w:rPr>
                <w:rFonts w:asciiTheme="majorHAnsi" w:hAnsiTheme="majorHAnsi" w:cstheme="majorHAnsi"/>
                <w:sz w:val="18"/>
                <w:szCs w:val="18"/>
                <w:lang w:val="sl-SI"/>
              </w:rPr>
              <w:t>Ohranjata se tipologija pozidave in parcelacija.</w:t>
            </w:r>
          </w:p>
          <w:p w14:paraId="241E375A" w14:textId="77777777" w:rsidR="00300DEE" w:rsidRPr="00E24872" w:rsidRDefault="00300DEE">
            <w:pPr>
              <w:ind w:left="34"/>
              <w:rPr>
                <w:rFonts w:asciiTheme="majorHAnsi" w:hAnsiTheme="majorHAnsi" w:cstheme="majorHAnsi"/>
                <w:sz w:val="18"/>
                <w:szCs w:val="18"/>
                <w:lang w:val="sl-SI"/>
              </w:rPr>
            </w:pPr>
            <w:r w:rsidRPr="00E24872">
              <w:rPr>
                <w:rFonts w:asciiTheme="majorHAnsi" w:hAnsiTheme="majorHAnsi" w:cstheme="majorHAnsi"/>
                <w:sz w:val="18"/>
                <w:szCs w:val="18"/>
                <w:lang w:val="sl-SI"/>
              </w:rPr>
              <w:t>Možna oskrba z zemeljskim plinom.</w:t>
            </w:r>
          </w:p>
          <w:p w14:paraId="0E6C1639" w14:textId="77777777" w:rsidR="00300DEE" w:rsidRPr="00E24872" w:rsidRDefault="00300DEE">
            <w:pPr>
              <w:ind w:left="34"/>
              <w:rPr>
                <w:rFonts w:asciiTheme="majorHAnsi" w:hAnsiTheme="majorHAnsi" w:cstheme="majorHAnsi"/>
                <w:sz w:val="18"/>
                <w:szCs w:val="18"/>
                <w:lang w:val="sl-SI"/>
              </w:rPr>
            </w:pPr>
          </w:p>
          <w:p w14:paraId="26FC97B0" w14:textId="639D3FC7" w:rsidR="00300DEE" w:rsidRPr="00E24872" w:rsidRDefault="00300DEE">
            <w:pPr>
              <w:ind w:left="34"/>
              <w:rPr>
                <w:rFonts w:asciiTheme="majorHAnsi" w:hAnsiTheme="majorHAnsi" w:cstheme="majorHAnsi"/>
                <w:sz w:val="18"/>
                <w:szCs w:val="18"/>
                <w:lang w:val="sl-SI"/>
              </w:rPr>
            </w:pPr>
            <w:r w:rsidRPr="00E24872">
              <w:rPr>
                <w:rFonts w:asciiTheme="majorHAnsi" w:hAnsiTheme="majorHAnsi" w:cstheme="majorHAnsi"/>
                <w:sz w:val="18"/>
                <w:szCs w:val="18"/>
                <w:lang w:val="sl-SI"/>
              </w:rPr>
              <w:t>Upoštevati je treba določbe 8. člena Odloka o varstvu virov pitne vode na območju Občine Dol pri Ljubljani (Uradni list RS, št.: 82/2001).</w:t>
            </w:r>
          </w:p>
        </w:tc>
        <w:tc>
          <w:tcPr>
            <w:tcW w:w="993" w:type="dxa"/>
            <w:tcBorders>
              <w:top w:val="single" w:sz="4" w:space="0" w:color="auto"/>
              <w:left w:val="single" w:sz="4" w:space="0" w:color="auto"/>
              <w:bottom w:val="single" w:sz="4" w:space="0" w:color="auto"/>
              <w:right w:val="single" w:sz="4" w:space="0" w:color="auto"/>
            </w:tcBorders>
            <w:vAlign w:val="center"/>
            <w:hideMark/>
          </w:tcPr>
          <w:p w14:paraId="43540A70" w14:textId="77777777"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8, 9</w:t>
            </w:r>
          </w:p>
        </w:tc>
      </w:tr>
      <w:tr w:rsidR="00300DEE" w:rsidRPr="00E24872" w14:paraId="6A34035D" w14:textId="77777777" w:rsidTr="00300DEE">
        <w:trPr>
          <w:trHeight w:val="283"/>
        </w:trPr>
        <w:tc>
          <w:tcPr>
            <w:tcW w:w="851" w:type="dxa"/>
            <w:tcBorders>
              <w:top w:val="single" w:sz="4" w:space="0" w:color="auto"/>
              <w:left w:val="single" w:sz="4" w:space="0" w:color="auto"/>
              <w:bottom w:val="single" w:sz="4" w:space="0" w:color="auto"/>
              <w:right w:val="single" w:sz="4" w:space="0" w:color="auto"/>
            </w:tcBorders>
            <w:vAlign w:val="center"/>
            <w:hideMark/>
          </w:tcPr>
          <w:p w14:paraId="37B3B336" w14:textId="77777777"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Ds08</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E013D3D" w14:textId="23FCD3B3" w:rsidR="00300DEE" w:rsidRPr="00E24872" w:rsidRDefault="00300DEE" w:rsidP="000D7760">
            <w:pPr>
              <w:spacing w:line="259" w:lineRule="auto"/>
              <w:jc w:val="center"/>
              <w:rPr>
                <w:rFonts w:ascii="Calibri" w:eastAsia="Calibri" w:hAnsi="Calibri" w:cs="Calibri"/>
                <w:sz w:val="18"/>
                <w:szCs w:val="18"/>
                <w:lang w:val="sl-SI"/>
              </w:rPr>
            </w:pPr>
            <w:r w:rsidRPr="00E24872">
              <w:rPr>
                <w:rFonts w:asciiTheme="majorHAnsi" w:hAnsiTheme="majorHAnsi" w:cstheme="majorBidi"/>
                <w:sz w:val="18"/>
                <w:szCs w:val="18"/>
                <w:lang w:val="sl-SI"/>
              </w:rPr>
              <w:t>PIP</w:t>
            </w:r>
          </w:p>
        </w:tc>
        <w:tc>
          <w:tcPr>
            <w:tcW w:w="5386" w:type="dxa"/>
            <w:tcBorders>
              <w:top w:val="single" w:sz="4" w:space="0" w:color="auto"/>
              <w:left w:val="single" w:sz="4" w:space="0" w:color="auto"/>
              <w:bottom w:val="single" w:sz="4" w:space="0" w:color="auto"/>
              <w:right w:val="single" w:sz="4" w:space="0" w:color="auto"/>
            </w:tcBorders>
            <w:vAlign w:val="center"/>
            <w:hideMark/>
          </w:tcPr>
          <w:p w14:paraId="10974426"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Dolsko - Rimskodobno grobišče (EŠD 19588), arheološko najdišče</w:t>
            </w:r>
          </w:p>
          <w:p w14:paraId="161E2A5E"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Robni del poplavno ogroženo območje – poplavni dogodek (vir: ARSO, Atlas okolja)</w:t>
            </w:r>
          </w:p>
          <w:p w14:paraId="531F162D" w14:textId="01EE2C59" w:rsidR="00300DEE" w:rsidRPr="00E24872" w:rsidRDefault="00300DEE" w:rsidP="0027223B">
            <w:pPr>
              <w:rPr>
                <w:rFonts w:asciiTheme="majorHAnsi" w:hAnsiTheme="majorHAnsi" w:cstheme="majorHAnsi"/>
                <w:sz w:val="18"/>
                <w:szCs w:val="18"/>
                <w:lang w:val="sl-SI"/>
              </w:rPr>
            </w:pPr>
            <w:r w:rsidRPr="00E24872">
              <w:rPr>
                <w:rFonts w:asciiTheme="majorHAnsi" w:hAnsiTheme="majorHAnsi" w:cstheme="majorHAnsi"/>
                <w:sz w:val="18"/>
                <w:szCs w:val="18"/>
                <w:lang w:val="sl-SI"/>
              </w:rPr>
              <w:t xml:space="preserve">Enota urejanja prostora posega na območje majhne in preostale poplavne nevarnosti. Na poplavnem območju so prepovedane vse dejavnosti in vsi posegi v prostor, ki imajo lahko ob poplavi škodljiv vpliv na vode, vodna ali priobalna zemljišča ali povečujejo poplavno ogroženost območja, razen posegov, ki so namenjeni varstvu pred škodljivim delovanjem voda. Izvajanje dejavnosti na poplavnem območju je potrebno prilagoditi pogojem in omejitvam, ki jih določajo predpisi s področja zaščite pred poplavami in z njimi povezane erozije </w:t>
            </w:r>
            <w:r w:rsidRPr="00E24872">
              <w:rPr>
                <w:rFonts w:asciiTheme="majorHAnsi" w:hAnsiTheme="majorHAnsi" w:cstheme="majorHAnsi"/>
                <w:sz w:val="18"/>
                <w:szCs w:val="18"/>
                <w:lang w:val="sl-SI"/>
              </w:rPr>
              <w:lastRenderedPageBreak/>
              <w:t>voda. Za vsak poseg na poplavnem območju, se mora predhodno pridobiti vodno soglasje.</w:t>
            </w:r>
          </w:p>
          <w:p w14:paraId="6AA2A1E0" w14:textId="77777777" w:rsidR="00300DEE" w:rsidRPr="00E24872" w:rsidRDefault="00300DEE" w:rsidP="0027223B">
            <w:pPr>
              <w:rPr>
                <w:rFonts w:asciiTheme="majorHAnsi" w:hAnsiTheme="majorHAnsi" w:cstheme="majorHAnsi"/>
                <w:sz w:val="18"/>
                <w:szCs w:val="18"/>
                <w:lang w:val="sl-SI"/>
              </w:rPr>
            </w:pPr>
            <w:r w:rsidRPr="00E24872">
              <w:rPr>
                <w:rFonts w:asciiTheme="majorHAnsi" w:hAnsiTheme="majorHAnsi" w:cstheme="majorHAnsi"/>
                <w:sz w:val="18"/>
                <w:szCs w:val="18"/>
                <w:lang w:val="sl-SI"/>
              </w:rPr>
              <w:t>(vir: Karte razredov poplavne nevarnosti Save, Kamniške Bistrice in Pšate za potrebe OPN Dol pri Ljubljani, 106, DHD d.o.o.)</w:t>
            </w:r>
          </w:p>
          <w:p w14:paraId="6ED3683C"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Karta razredov poplavne nevarnosti, območje srednje poplavne nevarnosti, območje majhne poplavne nevarnosti (vir: KRPN, Izvor, 2013)</w:t>
            </w:r>
          </w:p>
        </w:tc>
        <w:tc>
          <w:tcPr>
            <w:tcW w:w="4536" w:type="dxa"/>
            <w:tcBorders>
              <w:top w:val="single" w:sz="4" w:space="0" w:color="auto"/>
              <w:left w:val="single" w:sz="4" w:space="0" w:color="auto"/>
              <w:bottom w:val="single" w:sz="4" w:space="0" w:color="auto"/>
              <w:right w:val="single" w:sz="4" w:space="0" w:color="auto"/>
            </w:tcBorders>
            <w:vAlign w:val="center"/>
            <w:hideMark/>
          </w:tcPr>
          <w:p w14:paraId="3F52BA9C" w14:textId="0A5F3885" w:rsidR="00300DEE" w:rsidRPr="00E24872" w:rsidRDefault="00300DEE" w:rsidP="00F2385E">
            <w:pPr>
              <w:ind w:left="34"/>
              <w:rPr>
                <w:rFonts w:asciiTheme="majorHAnsi" w:hAnsiTheme="majorHAnsi" w:cstheme="majorHAnsi"/>
                <w:sz w:val="18"/>
                <w:szCs w:val="18"/>
                <w:lang w:val="sl-SI"/>
              </w:rPr>
            </w:pPr>
            <w:r w:rsidRPr="00E24872">
              <w:rPr>
                <w:rFonts w:asciiTheme="majorHAnsi" w:hAnsiTheme="majorHAnsi" w:cstheme="majorHAnsi"/>
                <w:sz w:val="18"/>
                <w:szCs w:val="18"/>
                <w:lang w:val="sl-SI"/>
              </w:rPr>
              <w:lastRenderedPageBreak/>
              <w:t>Prepovedano poseganje v priobalno zemljišče vodotoka.</w:t>
            </w:r>
            <w:r w:rsidRPr="00E24872" w:rsidDel="0002008A">
              <w:rPr>
                <w:rFonts w:asciiTheme="majorHAnsi" w:hAnsiTheme="majorHAnsi" w:cstheme="majorHAnsi"/>
                <w:sz w:val="18"/>
                <w:szCs w:val="18"/>
                <w:lang w:val="sl-SI"/>
              </w:rPr>
              <w:t xml:space="preserve"> </w:t>
            </w:r>
            <w:r w:rsidRPr="00E24872">
              <w:rPr>
                <w:rFonts w:asciiTheme="majorHAnsi" w:hAnsiTheme="majorHAnsi" w:cstheme="majorHAnsi"/>
                <w:sz w:val="18"/>
                <w:szCs w:val="18"/>
                <w:lang w:val="sl-SI"/>
              </w:rPr>
              <w:t>Možna oskrba z zemeljskim plinom.</w:t>
            </w:r>
          </w:p>
        </w:tc>
        <w:tc>
          <w:tcPr>
            <w:tcW w:w="993" w:type="dxa"/>
            <w:tcBorders>
              <w:top w:val="single" w:sz="4" w:space="0" w:color="auto"/>
              <w:left w:val="single" w:sz="4" w:space="0" w:color="auto"/>
              <w:bottom w:val="single" w:sz="4" w:space="0" w:color="auto"/>
              <w:right w:val="single" w:sz="4" w:space="0" w:color="auto"/>
            </w:tcBorders>
            <w:vAlign w:val="center"/>
            <w:hideMark/>
          </w:tcPr>
          <w:p w14:paraId="63CDD367" w14:textId="77777777"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9</w:t>
            </w:r>
          </w:p>
        </w:tc>
      </w:tr>
      <w:tr w:rsidR="00300DEE" w:rsidRPr="00E24872" w14:paraId="54B566E8" w14:textId="77777777" w:rsidTr="00300DEE">
        <w:trPr>
          <w:trHeight w:val="283"/>
        </w:trPr>
        <w:tc>
          <w:tcPr>
            <w:tcW w:w="851" w:type="dxa"/>
            <w:tcBorders>
              <w:top w:val="single" w:sz="4" w:space="0" w:color="auto"/>
              <w:left w:val="single" w:sz="4" w:space="0" w:color="auto"/>
              <w:bottom w:val="single" w:sz="4" w:space="0" w:color="auto"/>
              <w:right w:val="single" w:sz="4" w:space="0" w:color="auto"/>
            </w:tcBorders>
            <w:vAlign w:val="center"/>
            <w:hideMark/>
          </w:tcPr>
          <w:p w14:paraId="6871E4AB" w14:textId="77777777"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Ds09</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44E6098" w14:textId="02080E07" w:rsidR="00300DEE" w:rsidRPr="00E24872" w:rsidRDefault="00300DEE" w:rsidP="272E889B">
            <w:pPr>
              <w:jc w:val="center"/>
              <w:rPr>
                <w:rFonts w:asciiTheme="majorHAnsi" w:hAnsiTheme="majorHAnsi" w:cstheme="majorBidi"/>
                <w:sz w:val="18"/>
                <w:szCs w:val="18"/>
                <w:lang w:val="sl-SI"/>
              </w:rPr>
            </w:pPr>
            <w:r w:rsidRPr="00E24872">
              <w:rPr>
                <w:rFonts w:asciiTheme="majorHAnsi" w:hAnsiTheme="majorHAnsi" w:cstheme="majorBidi"/>
                <w:sz w:val="18"/>
                <w:szCs w:val="18"/>
                <w:lang w:val="sl-SI"/>
              </w:rPr>
              <w:t>PIP</w:t>
            </w:r>
          </w:p>
        </w:tc>
        <w:tc>
          <w:tcPr>
            <w:tcW w:w="5386" w:type="dxa"/>
            <w:tcBorders>
              <w:top w:val="single" w:sz="4" w:space="0" w:color="auto"/>
              <w:left w:val="single" w:sz="4" w:space="0" w:color="auto"/>
              <w:bottom w:val="single" w:sz="4" w:space="0" w:color="auto"/>
              <w:right w:val="single" w:sz="4" w:space="0" w:color="auto"/>
            </w:tcBorders>
            <w:vAlign w:val="center"/>
            <w:hideMark/>
          </w:tcPr>
          <w:p w14:paraId="2DDC89C0"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Dolsko - Rimskodobno grobišče (EŠD 19588), arheološko najdišče</w:t>
            </w:r>
          </w:p>
          <w:p w14:paraId="009D5F20"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Robni del poplavno ogroženo območje – poplavni dogodek (vir: ARSO, Atlas okolja)</w:t>
            </w:r>
          </w:p>
          <w:p w14:paraId="3FD81927" w14:textId="0291ABC3" w:rsidR="00300DEE" w:rsidRPr="00E24872" w:rsidRDefault="00300DEE" w:rsidP="00AD2CAE">
            <w:pPr>
              <w:rPr>
                <w:rFonts w:asciiTheme="majorHAnsi" w:hAnsiTheme="majorHAnsi" w:cstheme="majorHAnsi"/>
                <w:sz w:val="18"/>
                <w:szCs w:val="18"/>
                <w:lang w:val="sl-SI"/>
              </w:rPr>
            </w:pPr>
            <w:r w:rsidRPr="00E24872">
              <w:rPr>
                <w:rFonts w:asciiTheme="majorHAnsi" w:hAnsiTheme="majorHAnsi" w:cstheme="majorHAnsi"/>
                <w:sz w:val="18"/>
                <w:szCs w:val="18"/>
                <w:lang w:val="sl-SI"/>
              </w:rPr>
              <w:t>Enota urejanja prostora posega na območje majhne in preostale poplavne nevarnosti. Na poplavnem območju so prepovedane vse dejavnosti in vsi posegi v prostor, ki imajo lahko ob poplavi škodljiv vpliv na vode, vodna ali priobalna zemljišča ali povečujejo poplavno ogroženost območja, razen posegov, ki so namenjeni varstvu pred škodljivim delovanjem voda. Izvajanje dejavnosti na poplavnem območju je potrebno prilagoditi pogojem in omejitvam, ki jih določajo predpisi s področja zaščite pred poplavami in z njimi povezane erozije voda. Za vsak poseg na poplavnem območju, se mora predhodno pridobiti vodno soglasje.</w:t>
            </w:r>
          </w:p>
          <w:p w14:paraId="6049C1C3" w14:textId="77777777" w:rsidR="00300DEE" w:rsidRPr="00E24872" w:rsidRDefault="00300DEE" w:rsidP="00AD2CAE">
            <w:pPr>
              <w:rPr>
                <w:rFonts w:asciiTheme="majorHAnsi" w:hAnsiTheme="majorHAnsi" w:cstheme="majorHAnsi"/>
                <w:sz w:val="18"/>
                <w:szCs w:val="18"/>
                <w:lang w:val="sl-SI"/>
              </w:rPr>
            </w:pPr>
            <w:r w:rsidRPr="00E24872">
              <w:rPr>
                <w:rFonts w:asciiTheme="majorHAnsi" w:hAnsiTheme="majorHAnsi" w:cstheme="majorHAnsi"/>
                <w:sz w:val="18"/>
                <w:szCs w:val="18"/>
                <w:lang w:val="sl-SI"/>
              </w:rPr>
              <w:t>(vir: Karte razredov poplavne nevarnosti Save, Kamniške Bistrice in Pšate za potrebe OPN Dol pri Ljubljani, 106, DHD d.o.o.)</w:t>
            </w:r>
          </w:p>
          <w:p w14:paraId="5B88573F" w14:textId="51A5E163"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Karta razredov poplavne nevarnosti, območje velike poplavne nevarnosti, območje srednje poplavne nevarnosti, območje majhne poplavne nevarnosti, območje preostale poplavne nevarnosti (vir: KRPN, Izvor, 2013) ??</w:t>
            </w:r>
          </w:p>
        </w:tc>
        <w:tc>
          <w:tcPr>
            <w:tcW w:w="4536" w:type="dxa"/>
            <w:tcBorders>
              <w:top w:val="single" w:sz="4" w:space="0" w:color="auto"/>
              <w:left w:val="single" w:sz="4" w:space="0" w:color="auto"/>
              <w:bottom w:val="single" w:sz="4" w:space="0" w:color="auto"/>
              <w:right w:val="single" w:sz="4" w:space="0" w:color="auto"/>
            </w:tcBorders>
            <w:vAlign w:val="center"/>
            <w:hideMark/>
          </w:tcPr>
          <w:p w14:paraId="18880131" w14:textId="3436471D" w:rsidR="00300DEE" w:rsidRPr="00E24872" w:rsidRDefault="00300DEE">
            <w:pPr>
              <w:ind w:left="34"/>
              <w:rPr>
                <w:rFonts w:asciiTheme="majorHAnsi" w:hAnsiTheme="majorHAnsi" w:cstheme="majorHAnsi"/>
                <w:sz w:val="18"/>
                <w:szCs w:val="18"/>
                <w:lang w:val="sl-SI"/>
              </w:rPr>
            </w:pPr>
            <w:r w:rsidRPr="00E24872">
              <w:rPr>
                <w:rFonts w:asciiTheme="majorHAnsi" w:hAnsiTheme="majorHAnsi" w:cstheme="majorHAnsi"/>
                <w:sz w:val="18"/>
                <w:szCs w:val="18"/>
                <w:lang w:val="sl-SI"/>
              </w:rPr>
              <w:t>Prepovedano poseganje v priobalno zemljišče vodotoka.</w:t>
            </w:r>
          </w:p>
        </w:tc>
        <w:tc>
          <w:tcPr>
            <w:tcW w:w="993" w:type="dxa"/>
            <w:tcBorders>
              <w:top w:val="single" w:sz="4" w:space="0" w:color="auto"/>
              <w:left w:val="single" w:sz="4" w:space="0" w:color="auto"/>
              <w:bottom w:val="single" w:sz="4" w:space="0" w:color="auto"/>
              <w:right w:val="single" w:sz="4" w:space="0" w:color="auto"/>
            </w:tcBorders>
            <w:vAlign w:val="center"/>
            <w:hideMark/>
          </w:tcPr>
          <w:p w14:paraId="34A262CF" w14:textId="77777777"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9</w:t>
            </w:r>
          </w:p>
        </w:tc>
      </w:tr>
      <w:tr w:rsidR="00300DEE" w:rsidRPr="00E24872" w14:paraId="58A2A0E3" w14:textId="77777777" w:rsidTr="00300DEE">
        <w:trPr>
          <w:trHeight w:val="283"/>
        </w:trPr>
        <w:tc>
          <w:tcPr>
            <w:tcW w:w="851" w:type="dxa"/>
            <w:tcBorders>
              <w:top w:val="single" w:sz="4" w:space="0" w:color="auto"/>
              <w:left w:val="single" w:sz="4" w:space="0" w:color="auto"/>
              <w:bottom w:val="single" w:sz="4" w:space="0" w:color="auto"/>
              <w:right w:val="single" w:sz="4" w:space="0" w:color="auto"/>
            </w:tcBorders>
            <w:vAlign w:val="center"/>
            <w:hideMark/>
          </w:tcPr>
          <w:p w14:paraId="4E39A59A" w14:textId="77777777"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Ds10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16297B9" w14:textId="2152E420" w:rsidR="00300DEE" w:rsidRPr="00E24872" w:rsidRDefault="00300DEE" w:rsidP="272E889B">
            <w:pPr>
              <w:jc w:val="center"/>
              <w:rPr>
                <w:rFonts w:asciiTheme="majorHAnsi" w:hAnsiTheme="majorHAnsi" w:cstheme="majorBidi"/>
                <w:sz w:val="18"/>
                <w:szCs w:val="18"/>
                <w:lang w:val="sl-SI"/>
              </w:rPr>
            </w:pPr>
            <w:r w:rsidRPr="00E24872">
              <w:rPr>
                <w:rFonts w:asciiTheme="majorHAnsi" w:hAnsiTheme="majorHAnsi" w:cstheme="majorBidi"/>
                <w:sz w:val="18"/>
                <w:szCs w:val="18"/>
                <w:lang w:val="sl-SI"/>
              </w:rPr>
              <w:t>PIP</w:t>
            </w:r>
          </w:p>
        </w:tc>
        <w:tc>
          <w:tcPr>
            <w:tcW w:w="5386" w:type="dxa"/>
            <w:tcBorders>
              <w:top w:val="single" w:sz="4" w:space="0" w:color="auto"/>
              <w:left w:val="single" w:sz="4" w:space="0" w:color="auto"/>
              <w:bottom w:val="single" w:sz="4" w:space="0" w:color="auto"/>
              <w:right w:val="single" w:sz="4" w:space="0" w:color="auto"/>
            </w:tcBorders>
            <w:vAlign w:val="center"/>
            <w:hideMark/>
          </w:tcPr>
          <w:p w14:paraId="1E638E91"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Dolsko - Rimsko grobišče (EŠD 19588), arheološko najdišče</w:t>
            </w:r>
          </w:p>
          <w:p w14:paraId="6C611BE7"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Dolsko - Cerkev sv. Agate (EŠD 2373), dediščina; stavbna dediščina</w:t>
            </w:r>
          </w:p>
          <w:p w14:paraId="647854D7"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 xml:space="preserve">Območje varstva narave - ekološko pomembno območje Dolsko (ID 92600) </w:t>
            </w:r>
          </w:p>
          <w:p w14:paraId="775BB9E8"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Območje varstva narave (Natura 2000) – posebno ohranitveno območje Dolsko (ID SI3000288)</w:t>
            </w:r>
          </w:p>
          <w:p w14:paraId="73B74007" w14:textId="13FB2E6F" w:rsidR="00300DEE" w:rsidRPr="00E24872" w:rsidRDefault="00300DEE" w:rsidP="00127708">
            <w:pPr>
              <w:rPr>
                <w:rFonts w:asciiTheme="majorHAnsi" w:hAnsiTheme="majorHAnsi" w:cstheme="majorHAnsi"/>
                <w:sz w:val="18"/>
                <w:szCs w:val="18"/>
                <w:lang w:val="sl-SI"/>
              </w:rPr>
            </w:pPr>
            <w:r w:rsidRPr="00E24872">
              <w:rPr>
                <w:rFonts w:asciiTheme="majorHAnsi" w:hAnsiTheme="majorHAnsi" w:cstheme="majorHAnsi"/>
                <w:sz w:val="18"/>
                <w:szCs w:val="18"/>
                <w:lang w:val="sl-SI"/>
              </w:rPr>
              <w:t xml:space="preserve">Enota urejanja prostora posega na območje preostale poplavne nevarnosti. Na poplavnem območju so prepovedane vse dejavnosti in vsi posegi v prostor, ki imajo lahko ob poplavi škodljiv vpliv na vode, vodna ali priobalna zemljišča ali povečujejo poplavno ogroženost območja, razen posegov, ki so namenjeni varstvu pred škodljivim delovanjem voda. Izvajanje dejavnosti na poplavnem območju je potrebno prilagoditi pogojem in omejitvam, ki jih določajo predpisi s področja zaščite pred poplavami in z njimi povezane erozije voda. Za </w:t>
            </w:r>
            <w:r w:rsidRPr="00E24872">
              <w:rPr>
                <w:rFonts w:asciiTheme="majorHAnsi" w:hAnsiTheme="majorHAnsi" w:cstheme="majorHAnsi"/>
                <w:sz w:val="18"/>
                <w:szCs w:val="18"/>
                <w:lang w:val="sl-SI"/>
              </w:rPr>
              <w:lastRenderedPageBreak/>
              <w:t>vsak poseg na poplavnem območju, se mora predhodno pridobiti vodno soglasje.</w:t>
            </w:r>
          </w:p>
          <w:p w14:paraId="58203478" w14:textId="77777777" w:rsidR="00300DEE" w:rsidRPr="00E24872" w:rsidRDefault="00300DEE" w:rsidP="00127708">
            <w:pPr>
              <w:rPr>
                <w:rFonts w:asciiTheme="majorHAnsi" w:hAnsiTheme="majorHAnsi" w:cstheme="majorHAnsi"/>
                <w:sz w:val="18"/>
                <w:szCs w:val="18"/>
                <w:lang w:val="sl-SI"/>
              </w:rPr>
            </w:pPr>
            <w:r w:rsidRPr="00E24872">
              <w:rPr>
                <w:rFonts w:asciiTheme="majorHAnsi" w:hAnsiTheme="majorHAnsi" w:cstheme="majorHAnsi"/>
                <w:sz w:val="18"/>
                <w:szCs w:val="18"/>
                <w:lang w:val="sl-SI"/>
              </w:rPr>
              <w:t>(vir: Karte razredov poplavne nevarnosti Save, Kamniške Bistrice in Pšate za potrebe OPN Dol pri Ljubljani, 106, DHD d.o.o.)</w:t>
            </w:r>
          </w:p>
          <w:p w14:paraId="55AE5A65" w14:textId="50DFC048" w:rsidR="00300DEE" w:rsidRPr="00E24872" w:rsidRDefault="00300DEE">
            <w:pPr>
              <w:rPr>
                <w:rFonts w:asciiTheme="majorHAnsi" w:hAnsiTheme="majorHAnsi" w:cstheme="majorHAnsi"/>
                <w:sz w:val="18"/>
                <w:szCs w:val="18"/>
                <w:lang w:val="sl-SI"/>
              </w:rPr>
            </w:pPr>
          </w:p>
        </w:tc>
        <w:tc>
          <w:tcPr>
            <w:tcW w:w="4536" w:type="dxa"/>
            <w:tcBorders>
              <w:top w:val="single" w:sz="4" w:space="0" w:color="auto"/>
              <w:left w:val="single" w:sz="4" w:space="0" w:color="auto"/>
              <w:bottom w:val="single" w:sz="4" w:space="0" w:color="auto"/>
              <w:right w:val="single" w:sz="4" w:space="0" w:color="auto"/>
            </w:tcBorders>
            <w:vAlign w:val="center"/>
          </w:tcPr>
          <w:p w14:paraId="1CCEBC2B" w14:textId="77777777" w:rsidR="00300DEE" w:rsidRPr="00E24872" w:rsidRDefault="00300DEE">
            <w:pPr>
              <w:ind w:left="34"/>
              <w:rPr>
                <w:rFonts w:asciiTheme="majorHAnsi" w:hAnsiTheme="majorHAnsi" w:cstheme="majorHAnsi"/>
                <w:sz w:val="18"/>
                <w:szCs w:val="18"/>
                <w:lang w:val="sl-SI"/>
              </w:rPr>
            </w:pPr>
            <w:r w:rsidRPr="00E24872">
              <w:rPr>
                <w:rFonts w:asciiTheme="majorHAnsi" w:hAnsiTheme="majorHAnsi" w:cstheme="majorHAnsi"/>
                <w:sz w:val="18"/>
                <w:szCs w:val="18"/>
                <w:lang w:val="sl-SI"/>
              </w:rPr>
              <w:lastRenderedPageBreak/>
              <w:t>Območje naj se ne osvetljuje, oziroma naj se razsvetljavo namesti le tam, kjer je nujno potrebno. Za zunanjo osvetlitev naj se uporablja žarnice, ki oddajajo rumeno svetlobo in ne svetijo v UV spektru.</w:t>
            </w:r>
          </w:p>
          <w:p w14:paraId="4215918A" w14:textId="77777777" w:rsidR="00300DEE" w:rsidRPr="00E24872" w:rsidRDefault="00300DEE">
            <w:pPr>
              <w:ind w:left="34"/>
              <w:rPr>
                <w:rFonts w:asciiTheme="majorHAnsi" w:hAnsiTheme="majorHAnsi" w:cstheme="majorHAnsi"/>
                <w:sz w:val="18"/>
                <w:szCs w:val="18"/>
                <w:lang w:val="sl-SI"/>
              </w:rPr>
            </w:pPr>
          </w:p>
          <w:p w14:paraId="507D45C1" w14:textId="77777777" w:rsidR="00300DEE" w:rsidRPr="00E24872" w:rsidRDefault="00300DEE">
            <w:pPr>
              <w:ind w:left="34"/>
              <w:rPr>
                <w:rFonts w:asciiTheme="majorHAnsi" w:hAnsiTheme="majorHAnsi" w:cstheme="majorHAnsi"/>
                <w:sz w:val="18"/>
                <w:szCs w:val="18"/>
                <w:lang w:val="sl-SI"/>
              </w:rPr>
            </w:pPr>
            <w:r w:rsidRPr="00E24872">
              <w:rPr>
                <w:rFonts w:asciiTheme="majorHAnsi" w:hAnsiTheme="majorHAnsi" w:cstheme="majorHAnsi"/>
                <w:sz w:val="18"/>
                <w:szCs w:val="18"/>
                <w:lang w:val="sl-SI"/>
              </w:rPr>
              <w:t xml:space="preserve">Ohrani naj se levi pritok Kamnice ter obrežna drevesna in </w:t>
            </w:r>
            <w:proofErr w:type="spellStart"/>
            <w:r w:rsidRPr="00E24872">
              <w:rPr>
                <w:rFonts w:asciiTheme="majorHAnsi" w:hAnsiTheme="majorHAnsi" w:cstheme="majorHAnsi"/>
                <w:sz w:val="18"/>
                <w:szCs w:val="18"/>
                <w:lang w:val="sl-SI"/>
              </w:rPr>
              <w:t>gmovna</w:t>
            </w:r>
            <w:proofErr w:type="spellEnd"/>
            <w:r w:rsidRPr="00E24872">
              <w:rPr>
                <w:rFonts w:asciiTheme="majorHAnsi" w:hAnsiTheme="majorHAnsi" w:cstheme="majorHAnsi"/>
                <w:sz w:val="18"/>
                <w:szCs w:val="18"/>
                <w:lang w:val="sl-SI"/>
              </w:rPr>
              <w:t xml:space="preserve"> vegetacija.</w:t>
            </w:r>
          </w:p>
        </w:tc>
        <w:tc>
          <w:tcPr>
            <w:tcW w:w="993" w:type="dxa"/>
            <w:tcBorders>
              <w:top w:val="single" w:sz="4" w:space="0" w:color="auto"/>
              <w:left w:val="single" w:sz="4" w:space="0" w:color="auto"/>
              <w:bottom w:val="single" w:sz="4" w:space="0" w:color="auto"/>
              <w:right w:val="single" w:sz="4" w:space="0" w:color="auto"/>
            </w:tcBorders>
            <w:vAlign w:val="center"/>
            <w:hideMark/>
          </w:tcPr>
          <w:p w14:paraId="70E9E928" w14:textId="77777777"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9</w:t>
            </w:r>
          </w:p>
        </w:tc>
      </w:tr>
      <w:tr w:rsidR="00300DEE" w:rsidRPr="00E24872" w14:paraId="23DC051C" w14:textId="77777777" w:rsidTr="00300DEE">
        <w:trPr>
          <w:trHeight w:val="283"/>
        </w:trPr>
        <w:tc>
          <w:tcPr>
            <w:tcW w:w="851" w:type="dxa"/>
            <w:tcBorders>
              <w:top w:val="single" w:sz="4" w:space="0" w:color="auto"/>
              <w:left w:val="single" w:sz="4" w:space="0" w:color="auto"/>
              <w:bottom w:val="single" w:sz="4" w:space="0" w:color="auto"/>
              <w:right w:val="single" w:sz="4" w:space="0" w:color="auto"/>
            </w:tcBorders>
            <w:vAlign w:val="center"/>
            <w:hideMark/>
          </w:tcPr>
          <w:p w14:paraId="7202F9F5" w14:textId="77777777"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Ds12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62BD075" w14:textId="32E075E7" w:rsidR="00300DEE" w:rsidRPr="00E24872" w:rsidRDefault="00300DEE" w:rsidP="272E889B">
            <w:pPr>
              <w:jc w:val="center"/>
              <w:rPr>
                <w:rFonts w:asciiTheme="majorHAnsi" w:hAnsiTheme="majorHAnsi" w:cstheme="majorBidi"/>
                <w:sz w:val="18"/>
                <w:szCs w:val="18"/>
                <w:lang w:val="sl-SI"/>
              </w:rPr>
            </w:pPr>
            <w:r w:rsidRPr="00E24872">
              <w:rPr>
                <w:rFonts w:asciiTheme="majorHAnsi" w:hAnsiTheme="majorHAnsi" w:cstheme="majorBidi"/>
                <w:sz w:val="18"/>
                <w:szCs w:val="18"/>
                <w:lang w:val="sl-SI"/>
              </w:rPr>
              <w:t>PIP</w:t>
            </w:r>
          </w:p>
        </w:tc>
        <w:tc>
          <w:tcPr>
            <w:tcW w:w="5386" w:type="dxa"/>
            <w:tcBorders>
              <w:top w:val="single" w:sz="4" w:space="0" w:color="auto"/>
              <w:left w:val="single" w:sz="4" w:space="0" w:color="auto"/>
              <w:bottom w:val="single" w:sz="4" w:space="0" w:color="auto"/>
              <w:right w:val="single" w:sz="4" w:space="0" w:color="auto"/>
            </w:tcBorders>
            <w:vAlign w:val="center"/>
            <w:hideMark/>
          </w:tcPr>
          <w:p w14:paraId="69E8F770"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Širše vodovarstveno območje VVO3 (kategorija III) (vir: ARSO, Atlas okolja)</w:t>
            </w:r>
          </w:p>
        </w:tc>
        <w:tc>
          <w:tcPr>
            <w:tcW w:w="4536" w:type="dxa"/>
            <w:tcBorders>
              <w:top w:val="single" w:sz="4" w:space="0" w:color="auto"/>
              <w:left w:val="single" w:sz="4" w:space="0" w:color="auto"/>
              <w:bottom w:val="single" w:sz="4" w:space="0" w:color="auto"/>
              <w:right w:val="single" w:sz="4" w:space="0" w:color="auto"/>
            </w:tcBorders>
            <w:vAlign w:val="center"/>
            <w:hideMark/>
          </w:tcPr>
          <w:p w14:paraId="7A71BBC7" w14:textId="77777777" w:rsidR="00300DEE" w:rsidRPr="00E24872" w:rsidRDefault="00300DEE">
            <w:pPr>
              <w:ind w:left="34"/>
              <w:rPr>
                <w:rFonts w:asciiTheme="majorHAnsi" w:hAnsiTheme="majorHAnsi" w:cstheme="majorHAnsi"/>
                <w:sz w:val="18"/>
                <w:szCs w:val="18"/>
                <w:lang w:val="sl-SI"/>
              </w:rPr>
            </w:pPr>
            <w:r w:rsidRPr="00E24872">
              <w:rPr>
                <w:rFonts w:asciiTheme="majorHAnsi" w:hAnsiTheme="majorHAnsi" w:cstheme="majorHAnsi"/>
                <w:sz w:val="18"/>
                <w:szCs w:val="18"/>
                <w:lang w:val="sl-SI"/>
              </w:rPr>
              <w:t>Možna oskrba z zemeljskim plinom.</w:t>
            </w:r>
          </w:p>
          <w:p w14:paraId="73632065" w14:textId="77777777" w:rsidR="00300DEE" w:rsidRPr="00E24872" w:rsidRDefault="00300DEE">
            <w:pPr>
              <w:ind w:left="34"/>
              <w:rPr>
                <w:rFonts w:asciiTheme="majorHAnsi" w:hAnsiTheme="majorHAnsi" w:cstheme="majorHAnsi"/>
                <w:sz w:val="18"/>
                <w:szCs w:val="18"/>
                <w:lang w:val="sl-SI"/>
              </w:rPr>
            </w:pPr>
          </w:p>
          <w:p w14:paraId="296962D9" w14:textId="3CDECA63" w:rsidR="00300DEE" w:rsidRPr="00E24872" w:rsidRDefault="00300DEE">
            <w:pPr>
              <w:ind w:left="34"/>
              <w:rPr>
                <w:rFonts w:asciiTheme="majorHAnsi" w:hAnsiTheme="majorHAnsi" w:cstheme="majorHAnsi"/>
                <w:sz w:val="18"/>
                <w:szCs w:val="18"/>
                <w:lang w:val="sl-SI"/>
              </w:rPr>
            </w:pPr>
            <w:r w:rsidRPr="00E24872">
              <w:rPr>
                <w:rFonts w:asciiTheme="majorHAnsi" w:hAnsiTheme="majorHAnsi" w:cstheme="majorHAnsi"/>
                <w:sz w:val="18"/>
                <w:szCs w:val="18"/>
                <w:lang w:val="sl-SI"/>
              </w:rPr>
              <w:t>Upoštevati je treba določbe 8. člena Odloka o varstvu virov pitne vode na območju Občine Dol pri Ljubljani (Uradni list RS, št.: 82/2001).</w:t>
            </w:r>
          </w:p>
        </w:tc>
        <w:tc>
          <w:tcPr>
            <w:tcW w:w="993" w:type="dxa"/>
            <w:tcBorders>
              <w:top w:val="single" w:sz="4" w:space="0" w:color="auto"/>
              <w:left w:val="single" w:sz="4" w:space="0" w:color="auto"/>
              <w:bottom w:val="single" w:sz="4" w:space="0" w:color="auto"/>
              <w:right w:val="single" w:sz="4" w:space="0" w:color="auto"/>
            </w:tcBorders>
            <w:vAlign w:val="center"/>
            <w:hideMark/>
          </w:tcPr>
          <w:p w14:paraId="4B01EC88" w14:textId="77777777"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8</w:t>
            </w:r>
          </w:p>
        </w:tc>
      </w:tr>
      <w:tr w:rsidR="00300DEE" w:rsidRPr="00E24872" w14:paraId="6C84D32F" w14:textId="77777777" w:rsidTr="00300DEE">
        <w:trPr>
          <w:trHeight w:val="283"/>
        </w:trPr>
        <w:tc>
          <w:tcPr>
            <w:tcW w:w="851" w:type="dxa"/>
            <w:tcBorders>
              <w:top w:val="single" w:sz="4" w:space="0" w:color="auto"/>
              <w:left w:val="single" w:sz="4" w:space="0" w:color="auto"/>
              <w:bottom w:val="single" w:sz="4" w:space="0" w:color="auto"/>
              <w:right w:val="single" w:sz="4" w:space="0" w:color="auto"/>
            </w:tcBorders>
            <w:vAlign w:val="center"/>
            <w:hideMark/>
          </w:tcPr>
          <w:p w14:paraId="4ABCC5A2" w14:textId="77777777"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Ds13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1B53D59" w14:textId="68180066" w:rsidR="00300DEE" w:rsidRPr="00E24872" w:rsidRDefault="00300DEE" w:rsidP="272E889B">
            <w:pPr>
              <w:jc w:val="center"/>
              <w:rPr>
                <w:rFonts w:asciiTheme="majorHAnsi" w:hAnsiTheme="majorHAnsi" w:cstheme="majorBidi"/>
                <w:sz w:val="18"/>
                <w:szCs w:val="18"/>
                <w:lang w:val="sl-SI"/>
              </w:rPr>
            </w:pPr>
            <w:r w:rsidRPr="00E24872">
              <w:rPr>
                <w:rFonts w:asciiTheme="majorHAnsi" w:hAnsiTheme="majorHAnsi" w:cstheme="majorBidi"/>
                <w:sz w:val="18"/>
                <w:szCs w:val="18"/>
                <w:lang w:val="sl-SI"/>
              </w:rPr>
              <w:t>PIP</w:t>
            </w:r>
          </w:p>
        </w:tc>
        <w:tc>
          <w:tcPr>
            <w:tcW w:w="5386" w:type="dxa"/>
            <w:tcBorders>
              <w:top w:val="single" w:sz="4" w:space="0" w:color="auto"/>
              <w:left w:val="single" w:sz="4" w:space="0" w:color="auto"/>
              <w:bottom w:val="single" w:sz="4" w:space="0" w:color="auto"/>
              <w:right w:val="single" w:sz="4" w:space="0" w:color="auto"/>
            </w:tcBorders>
            <w:vAlign w:val="center"/>
            <w:hideMark/>
          </w:tcPr>
          <w:p w14:paraId="20FF2566"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Dolsko – Pletarjeva kapelica (EŠD 19545), dediščina; stavbna dediščina</w:t>
            </w:r>
          </w:p>
          <w:p w14:paraId="774A7805"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 xml:space="preserve">Dolsko – Rojstna hiša Janeza Janeža (EŠD 19547), dediščina; stavbna dediščina </w:t>
            </w:r>
          </w:p>
          <w:p w14:paraId="7EEB50F9"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Dolsko – Arheološko najdišče Spodnje Škovce (EŠD 28982), arheološko najdišče</w:t>
            </w:r>
          </w:p>
          <w:p w14:paraId="248E55B9"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Širše vodovarstveno območje VVO3 (kategorija III) (vir: ARSO, Atlas okolja)</w:t>
            </w:r>
          </w:p>
        </w:tc>
        <w:tc>
          <w:tcPr>
            <w:tcW w:w="4536" w:type="dxa"/>
            <w:tcBorders>
              <w:top w:val="single" w:sz="4" w:space="0" w:color="auto"/>
              <w:left w:val="single" w:sz="4" w:space="0" w:color="auto"/>
              <w:bottom w:val="single" w:sz="4" w:space="0" w:color="auto"/>
              <w:right w:val="single" w:sz="4" w:space="0" w:color="auto"/>
            </w:tcBorders>
            <w:vAlign w:val="center"/>
            <w:hideMark/>
          </w:tcPr>
          <w:p w14:paraId="4053BC4C" w14:textId="77777777" w:rsidR="00300DEE" w:rsidRPr="00E24872" w:rsidRDefault="00300DEE">
            <w:pPr>
              <w:ind w:left="34"/>
              <w:rPr>
                <w:rFonts w:asciiTheme="majorHAnsi" w:hAnsiTheme="majorHAnsi" w:cstheme="majorHAnsi"/>
                <w:sz w:val="18"/>
                <w:szCs w:val="18"/>
                <w:lang w:val="sl-SI"/>
              </w:rPr>
            </w:pPr>
            <w:r w:rsidRPr="00E24872">
              <w:rPr>
                <w:rFonts w:asciiTheme="majorHAnsi" w:hAnsiTheme="majorHAnsi" w:cstheme="majorHAnsi"/>
                <w:sz w:val="18"/>
                <w:szCs w:val="18"/>
                <w:lang w:val="sl-SI"/>
              </w:rPr>
              <w:t>Možna oskrba z zemeljskim plinom.</w:t>
            </w:r>
          </w:p>
          <w:p w14:paraId="20CD31C0" w14:textId="77777777" w:rsidR="00300DEE" w:rsidRPr="00E24872" w:rsidRDefault="00300DEE">
            <w:pPr>
              <w:ind w:left="34"/>
              <w:rPr>
                <w:rFonts w:asciiTheme="majorHAnsi" w:hAnsiTheme="majorHAnsi" w:cstheme="majorHAnsi"/>
                <w:sz w:val="18"/>
                <w:szCs w:val="18"/>
                <w:lang w:val="sl-SI"/>
              </w:rPr>
            </w:pPr>
          </w:p>
          <w:p w14:paraId="7AFA459F" w14:textId="7BD42EF4" w:rsidR="00300DEE" w:rsidRPr="00E24872" w:rsidRDefault="00300DEE" w:rsidP="008B1EB4">
            <w:pPr>
              <w:rPr>
                <w:rFonts w:asciiTheme="majorHAnsi" w:hAnsiTheme="majorHAnsi" w:cstheme="majorHAnsi"/>
                <w:sz w:val="18"/>
                <w:szCs w:val="18"/>
                <w:lang w:val="sl-SI"/>
              </w:rPr>
            </w:pPr>
            <w:r w:rsidRPr="00E24872">
              <w:rPr>
                <w:rFonts w:asciiTheme="majorHAnsi" w:hAnsiTheme="majorHAnsi" w:cstheme="majorHAnsi"/>
                <w:sz w:val="18"/>
                <w:szCs w:val="18"/>
                <w:lang w:val="sl-SI"/>
              </w:rPr>
              <w:t>Stavbe in deli stavb tipa 4b lahko obsegajo do 500m2 skupne uporabne površine.</w:t>
            </w:r>
          </w:p>
          <w:p w14:paraId="111A0671" w14:textId="2E75CD88" w:rsidR="00300DEE" w:rsidRPr="00E24872" w:rsidRDefault="00300DEE" w:rsidP="008B1EB4">
            <w:pPr>
              <w:rPr>
                <w:rFonts w:asciiTheme="majorHAnsi" w:hAnsiTheme="majorHAnsi" w:cstheme="majorHAnsi"/>
                <w:sz w:val="18"/>
                <w:szCs w:val="18"/>
                <w:lang w:val="sl-SI"/>
              </w:rPr>
            </w:pPr>
          </w:p>
          <w:p w14:paraId="785AA1E2" w14:textId="4801663E" w:rsidR="00300DEE" w:rsidRPr="00E24872" w:rsidRDefault="00300DEE" w:rsidP="008B1EB4">
            <w:pPr>
              <w:rPr>
                <w:rFonts w:asciiTheme="majorHAnsi" w:hAnsiTheme="majorHAnsi" w:cstheme="majorHAnsi"/>
                <w:sz w:val="18"/>
                <w:szCs w:val="18"/>
                <w:lang w:val="sl-SI"/>
              </w:rPr>
            </w:pPr>
            <w:r w:rsidRPr="00E24872">
              <w:rPr>
                <w:rFonts w:asciiTheme="majorHAnsi" w:hAnsiTheme="majorHAnsi" w:cstheme="majorHAnsi"/>
                <w:sz w:val="18"/>
                <w:szCs w:val="18"/>
                <w:lang w:val="sl-SI"/>
              </w:rPr>
              <w:t>Upoštevati je treba določbe 8. člena Odloka o varstvu virov pitne vode na območju Občine Dol pri Ljubljani (Uradni list RS, št.: 82/2001).</w:t>
            </w:r>
          </w:p>
          <w:p w14:paraId="037B5807" w14:textId="676B7750" w:rsidR="00300DEE" w:rsidRPr="00E24872" w:rsidRDefault="00300DEE">
            <w:pPr>
              <w:ind w:left="34"/>
              <w:rPr>
                <w:rFonts w:asciiTheme="majorHAnsi" w:hAnsiTheme="majorHAnsi" w:cstheme="majorHAnsi"/>
                <w:sz w:val="18"/>
                <w:szCs w:val="18"/>
                <w:lang w:val="sl-SI"/>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2DECB267" w14:textId="77777777"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7, 8</w:t>
            </w:r>
          </w:p>
        </w:tc>
      </w:tr>
    </w:tbl>
    <w:p w14:paraId="67562CEB" w14:textId="77777777" w:rsidR="0076544C" w:rsidRPr="00E24872" w:rsidRDefault="0076544C">
      <w:pPr>
        <w:rPr>
          <w:rFonts w:asciiTheme="majorHAnsi" w:hAnsiTheme="majorHAnsi" w:cstheme="majorHAnsi"/>
          <w:sz w:val="18"/>
          <w:szCs w:val="18"/>
          <w:lang w:val="sl-SI"/>
        </w:rPr>
      </w:pPr>
    </w:p>
    <w:p w14:paraId="70063359" w14:textId="77777777" w:rsidR="0076544C" w:rsidRPr="00E24872" w:rsidRDefault="00B42F84">
      <w:pPr>
        <w:outlineLvl w:val="0"/>
        <w:rPr>
          <w:rFonts w:asciiTheme="majorHAnsi" w:hAnsiTheme="majorHAnsi" w:cstheme="majorHAnsi"/>
          <w:sz w:val="18"/>
          <w:szCs w:val="18"/>
          <w:lang w:val="sl-SI"/>
        </w:rPr>
      </w:pPr>
      <w:r w:rsidRPr="00E24872">
        <w:rPr>
          <w:rFonts w:asciiTheme="majorHAnsi" w:hAnsiTheme="majorHAnsi" w:cstheme="majorHAnsi"/>
          <w:sz w:val="18"/>
          <w:szCs w:val="18"/>
          <w:lang w:val="sl-SI"/>
        </w:rPr>
        <w:t>(5) Kamnica</w:t>
      </w:r>
    </w:p>
    <w:tbl>
      <w:tblPr>
        <w:tblStyle w:val="Tabelamrea1"/>
        <w:tblW w:w="13184" w:type="dxa"/>
        <w:tblInd w:w="108" w:type="dxa"/>
        <w:tblLayout w:type="fixed"/>
        <w:tblLook w:val="04A0" w:firstRow="1" w:lastRow="0" w:firstColumn="1" w:lastColumn="0" w:noHBand="0" w:noVBand="1"/>
      </w:tblPr>
      <w:tblGrid>
        <w:gridCol w:w="851"/>
        <w:gridCol w:w="1418"/>
        <w:gridCol w:w="5386"/>
        <w:gridCol w:w="4536"/>
        <w:gridCol w:w="993"/>
      </w:tblGrid>
      <w:tr w:rsidR="00300DEE" w:rsidRPr="00E24872" w14:paraId="745CCD27" w14:textId="77777777" w:rsidTr="00300DEE">
        <w:trPr>
          <w:trHeight w:val="283"/>
        </w:trPr>
        <w:tc>
          <w:tcPr>
            <w:tcW w:w="851" w:type="dxa"/>
            <w:tcBorders>
              <w:top w:val="single" w:sz="4" w:space="0" w:color="auto"/>
              <w:left w:val="single" w:sz="4" w:space="0" w:color="auto"/>
              <w:bottom w:val="single" w:sz="4" w:space="0" w:color="auto"/>
              <w:right w:val="single" w:sz="4" w:space="0" w:color="auto"/>
            </w:tcBorders>
            <w:vAlign w:val="center"/>
            <w:hideMark/>
          </w:tcPr>
          <w:p w14:paraId="38ECC077" w14:textId="77777777"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Oznaka EUP</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ADE04BC" w14:textId="77777777"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Način urejanja</w:t>
            </w:r>
          </w:p>
        </w:tc>
        <w:tc>
          <w:tcPr>
            <w:tcW w:w="5386" w:type="dxa"/>
            <w:tcBorders>
              <w:top w:val="single" w:sz="4" w:space="0" w:color="auto"/>
              <w:left w:val="single" w:sz="4" w:space="0" w:color="auto"/>
              <w:bottom w:val="single" w:sz="4" w:space="0" w:color="auto"/>
              <w:right w:val="single" w:sz="4" w:space="0" w:color="auto"/>
            </w:tcBorders>
            <w:vAlign w:val="center"/>
            <w:hideMark/>
          </w:tcPr>
          <w:p w14:paraId="726872A4"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Varovanja</w:t>
            </w:r>
          </w:p>
        </w:tc>
        <w:tc>
          <w:tcPr>
            <w:tcW w:w="4536" w:type="dxa"/>
            <w:tcBorders>
              <w:top w:val="single" w:sz="4" w:space="0" w:color="auto"/>
              <w:left w:val="single" w:sz="4" w:space="0" w:color="auto"/>
              <w:bottom w:val="single" w:sz="4" w:space="0" w:color="auto"/>
              <w:right w:val="single" w:sz="4" w:space="0" w:color="auto"/>
            </w:tcBorders>
            <w:vAlign w:val="center"/>
            <w:hideMark/>
          </w:tcPr>
          <w:p w14:paraId="2C02EF52"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Posebna merila in pogoji</w:t>
            </w:r>
          </w:p>
        </w:tc>
        <w:tc>
          <w:tcPr>
            <w:tcW w:w="993" w:type="dxa"/>
            <w:tcBorders>
              <w:top w:val="single" w:sz="4" w:space="0" w:color="auto"/>
              <w:left w:val="single" w:sz="4" w:space="0" w:color="auto"/>
              <w:bottom w:val="single" w:sz="4" w:space="0" w:color="auto"/>
              <w:right w:val="single" w:sz="4" w:space="0" w:color="auto"/>
            </w:tcBorders>
            <w:vAlign w:val="center"/>
            <w:hideMark/>
          </w:tcPr>
          <w:p w14:paraId="07A3EC71" w14:textId="77777777"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Karta</w:t>
            </w:r>
          </w:p>
          <w:p w14:paraId="36B261C0" w14:textId="77777777"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List št.</w:t>
            </w:r>
          </w:p>
        </w:tc>
      </w:tr>
      <w:tr w:rsidR="00300DEE" w:rsidRPr="00E24872" w14:paraId="201F9404" w14:textId="77777777" w:rsidTr="00300DEE">
        <w:trPr>
          <w:trHeight w:val="283"/>
        </w:trPr>
        <w:tc>
          <w:tcPr>
            <w:tcW w:w="851" w:type="dxa"/>
            <w:tcBorders>
              <w:top w:val="single" w:sz="4" w:space="0" w:color="auto"/>
              <w:left w:val="single" w:sz="4" w:space="0" w:color="auto"/>
              <w:bottom w:val="single" w:sz="4" w:space="0" w:color="auto"/>
              <w:right w:val="single" w:sz="4" w:space="0" w:color="auto"/>
            </w:tcBorders>
            <w:vAlign w:val="center"/>
            <w:hideMark/>
          </w:tcPr>
          <w:p w14:paraId="2737392C" w14:textId="334E47FC"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Ka01</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55FF8C7" w14:textId="161A480B" w:rsidR="00300DEE" w:rsidRPr="00E24872" w:rsidRDefault="00300DEE" w:rsidP="272E889B">
            <w:pPr>
              <w:jc w:val="center"/>
              <w:rPr>
                <w:rFonts w:asciiTheme="majorHAnsi" w:hAnsiTheme="majorHAnsi" w:cstheme="majorBidi"/>
                <w:sz w:val="18"/>
                <w:szCs w:val="18"/>
                <w:lang w:val="sl-SI"/>
              </w:rPr>
            </w:pPr>
            <w:r w:rsidRPr="00E24872">
              <w:rPr>
                <w:rFonts w:asciiTheme="majorHAnsi" w:hAnsiTheme="majorHAnsi" w:cstheme="majorBidi"/>
                <w:sz w:val="18"/>
                <w:szCs w:val="18"/>
                <w:lang w:val="sl-SI"/>
              </w:rPr>
              <w:t>PIP</w:t>
            </w:r>
          </w:p>
        </w:tc>
        <w:tc>
          <w:tcPr>
            <w:tcW w:w="5386" w:type="dxa"/>
            <w:tcBorders>
              <w:top w:val="single" w:sz="4" w:space="0" w:color="auto"/>
              <w:left w:val="single" w:sz="4" w:space="0" w:color="auto"/>
              <w:bottom w:val="single" w:sz="4" w:space="0" w:color="auto"/>
              <w:right w:val="single" w:sz="4" w:space="0" w:color="auto"/>
            </w:tcBorders>
            <w:vAlign w:val="center"/>
            <w:hideMark/>
          </w:tcPr>
          <w:p w14:paraId="2DD7D8F7"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Kamnica – Območje Žerjavov grad (EŠD 7623), dediščina; stavbna dediščina</w:t>
            </w:r>
          </w:p>
          <w:p w14:paraId="4CAB3A12"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Kamnica – Kapelica Matere Božje (EŠD 19543), dediščina, stavbna dediščina</w:t>
            </w:r>
          </w:p>
          <w:p w14:paraId="5FDFA32C"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Kamnica – Hiša Kamnica 2 (EŠD 19549), dediščina; stavbna dediščina</w:t>
            </w:r>
          </w:p>
          <w:p w14:paraId="2183B8A3"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Podgora pri Dolskem – Kulturna krajina (EŠD 19565), dediščina; kulturna krajina</w:t>
            </w:r>
          </w:p>
          <w:p w14:paraId="554EFD09"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Podatek o poplavah, opozorilna karta poplav: območje katastrofalnih poplav (vir: ARSO, Atlas okolja)</w:t>
            </w:r>
          </w:p>
          <w:p w14:paraId="524E2879"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Robni del širšega vodovarstvenega območja VVO3 (kategorija III) (vir: ARSO, Atlas okolja)</w:t>
            </w:r>
          </w:p>
          <w:p w14:paraId="1B737A82"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 xml:space="preserve">Erozijsko nevarna in </w:t>
            </w:r>
            <w:proofErr w:type="spellStart"/>
            <w:r w:rsidRPr="00E24872">
              <w:rPr>
                <w:rFonts w:asciiTheme="majorHAnsi" w:hAnsiTheme="majorHAnsi" w:cstheme="majorHAnsi"/>
                <w:sz w:val="18"/>
                <w:szCs w:val="18"/>
                <w:lang w:val="sl-SI"/>
              </w:rPr>
              <w:t>plazljiva</w:t>
            </w:r>
            <w:proofErr w:type="spellEnd"/>
            <w:r w:rsidRPr="00E24872">
              <w:rPr>
                <w:rFonts w:asciiTheme="majorHAnsi" w:hAnsiTheme="majorHAnsi" w:cstheme="majorHAnsi"/>
                <w:sz w:val="18"/>
                <w:szCs w:val="18"/>
                <w:lang w:val="sl-SI"/>
              </w:rPr>
              <w:t xml:space="preserve"> območja, opozorilno območje – običajni zaščitni ukrepi (vir: ARSO, Atlas okolja)</w:t>
            </w:r>
          </w:p>
          <w:p w14:paraId="0E7D39F2" w14:textId="77777777" w:rsidR="00300DEE" w:rsidRPr="00E24872" w:rsidRDefault="00300DEE" w:rsidP="009B75B2">
            <w:pPr>
              <w:rPr>
                <w:rFonts w:asciiTheme="majorHAnsi" w:hAnsiTheme="majorHAnsi" w:cstheme="majorHAnsi"/>
                <w:sz w:val="18"/>
                <w:szCs w:val="18"/>
                <w:lang w:val="sl-SI"/>
              </w:rPr>
            </w:pPr>
            <w:r w:rsidRPr="00E24872">
              <w:rPr>
                <w:rFonts w:asciiTheme="majorHAnsi" w:hAnsiTheme="majorHAnsi" w:cstheme="majorHAnsi"/>
                <w:sz w:val="18"/>
                <w:szCs w:val="18"/>
                <w:lang w:val="sl-SI"/>
              </w:rPr>
              <w:t xml:space="preserve">Enota urejanja prostora posega na območje srednje, majhne in preostale poplavne nevarnosti. Na poplavnem območju so prepovedane vse dejavnosti in vsi posegi v prostor, ki imajo lahko ob poplavi škodljiv vpliv na vode, vodna ali priobalna zemljišča ali </w:t>
            </w:r>
            <w:r w:rsidRPr="00E24872">
              <w:rPr>
                <w:rFonts w:asciiTheme="majorHAnsi" w:hAnsiTheme="majorHAnsi" w:cstheme="majorHAnsi"/>
                <w:sz w:val="18"/>
                <w:szCs w:val="18"/>
                <w:lang w:val="sl-SI"/>
              </w:rPr>
              <w:lastRenderedPageBreak/>
              <w:t>povečujejo poplavno ogroženost območja, razen posegov, ki so namenjeni varstvu pred škodljivim delovanjem voda. Izvajanje dejavnosti na poplavnem območju je potrebno prilagoditi pogojem in omejitvam, ki jih določajo predpisi s področja zaščite pred poplavami in z njimi povezane erozije voda. Za vsak poseg na poplavnem območju, se mora predhodno pridobiti vodno soglasje.</w:t>
            </w:r>
          </w:p>
          <w:p w14:paraId="7524BD2C" w14:textId="77777777" w:rsidR="00300DEE" w:rsidRPr="00E24872" w:rsidRDefault="00300DEE" w:rsidP="009B75B2">
            <w:pPr>
              <w:rPr>
                <w:rFonts w:asciiTheme="majorHAnsi" w:hAnsiTheme="majorHAnsi" w:cstheme="majorHAnsi"/>
                <w:sz w:val="18"/>
                <w:szCs w:val="18"/>
                <w:lang w:val="sl-SI"/>
              </w:rPr>
            </w:pPr>
            <w:r w:rsidRPr="00E24872">
              <w:rPr>
                <w:rFonts w:asciiTheme="majorHAnsi" w:hAnsiTheme="majorHAnsi" w:cstheme="majorHAnsi"/>
                <w:sz w:val="18"/>
                <w:szCs w:val="18"/>
                <w:lang w:val="sl-SI"/>
              </w:rPr>
              <w:t>(vir: Karte razredov poplavne nevarnosti IZVOR d.o.o.)</w:t>
            </w:r>
          </w:p>
          <w:p w14:paraId="382F8AD2" w14:textId="0E552298" w:rsidR="00300DEE" w:rsidRPr="00E24872" w:rsidRDefault="00300DEE">
            <w:pPr>
              <w:rPr>
                <w:rFonts w:asciiTheme="majorHAnsi" w:hAnsiTheme="majorHAnsi" w:cstheme="majorHAnsi"/>
                <w:sz w:val="18"/>
                <w:szCs w:val="18"/>
                <w:lang w:val="sl-SI"/>
              </w:rPr>
            </w:pPr>
          </w:p>
        </w:tc>
        <w:tc>
          <w:tcPr>
            <w:tcW w:w="4536" w:type="dxa"/>
            <w:tcBorders>
              <w:top w:val="single" w:sz="4" w:space="0" w:color="auto"/>
              <w:left w:val="single" w:sz="4" w:space="0" w:color="auto"/>
              <w:bottom w:val="single" w:sz="4" w:space="0" w:color="auto"/>
              <w:right w:val="single" w:sz="4" w:space="0" w:color="auto"/>
            </w:tcBorders>
            <w:vAlign w:val="center"/>
            <w:hideMark/>
          </w:tcPr>
          <w:p w14:paraId="12ED599B" w14:textId="170409DD" w:rsidR="00300DEE" w:rsidRPr="00E24872" w:rsidRDefault="00300DEE" w:rsidP="00F2385E">
            <w:pPr>
              <w:rPr>
                <w:rFonts w:asciiTheme="majorHAnsi" w:hAnsiTheme="majorHAnsi" w:cstheme="majorHAnsi"/>
                <w:sz w:val="18"/>
                <w:szCs w:val="18"/>
                <w:lang w:val="sl-SI"/>
              </w:rPr>
            </w:pPr>
            <w:r w:rsidRPr="00E24872">
              <w:rPr>
                <w:rFonts w:asciiTheme="majorHAnsi" w:hAnsiTheme="majorHAnsi" w:cstheme="majorHAnsi"/>
                <w:sz w:val="18"/>
                <w:szCs w:val="18"/>
                <w:lang w:val="sl-SI"/>
              </w:rPr>
              <w:lastRenderedPageBreak/>
              <w:t>Prepovedano poseganje v priobalno zemljišče vodotoka.</w:t>
            </w:r>
            <w:r w:rsidRPr="00E24872" w:rsidDel="00F75389">
              <w:rPr>
                <w:rFonts w:asciiTheme="majorHAnsi" w:hAnsiTheme="majorHAnsi" w:cstheme="majorHAnsi"/>
                <w:sz w:val="18"/>
                <w:szCs w:val="18"/>
                <w:lang w:val="sl-SI"/>
              </w:rPr>
              <w:t xml:space="preserve"> </w:t>
            </w:r>
            <w:r w:rsidRPr="00E24872">
              <w:rPr>
                <w:rFonts w:asciiTheme="majorHAnsi" w:hAnsiTheme="majorHAnsi" w:cstheme="majorHAnsi"/>
                <w:sz w:val="18"/>
                <w:szCs w:val="18"/>
                <w:lang w:val="sl-SI"/>
              </w:rPr>
              <w:t>Možna oskrba z zemeljskim plinom.</w:t>
            </w:r>
          </w:p>
          <w:p w14:paraId="7F38EE53" w14:textId="77777777" w:rsidR="00300DEE" w:rsidRPr="00E24872" w:rsidRDefault="00300DEE" w:rsidP="00F2385E">
            <w:pPr>
              <w:rPr>
                <w:rFonts w:asciiTheme="majorHAnsi" w:hAnsiTheme="majorHAnsi" w:cstheme="majorHAnsi"/>
                <w:sz w:val="18"/>
                <w:szCs w:val="18"/>
                <w:lang w:val="sl-SI"/>
              </w:rPr>
            </w:pPr>
          </w:p>
          <w:p w14:paraId="6A2B5F8B" w14:textId="10FB2AEB" w:rsidR="00300DEE" w:rsidRPr="00E24872" w:rsidRDefault="00300DEE" w:rsidP="00E32D1D">
            <w:pPr>
              <w:rPr>
                <w:rFonts w:asciiTheme="majorHAnsi" w:hAnsiTheme="majorHAnsi" w:cstheme="majorHAnsi"/>
                <w:sz w:val="18"/>
                <w:szCs w:val="18"/>
                <w:lang w:val="sl-SI"/>
              </w:rPr>
            </w:pPr>
            <w:r w:rsidRPr="00E24872">
              <w:rPr>
                <w:rFonts w:asciiTheme="majorHAnsi" w:hAnsiTheme="majorHAnsi" w:cstheme="majorHAnsi"/>
                <w:sz w:val="18"/>
                <w:szCs w:val="18"/>
                <w:lang w:val="sl-SI"/>
              </w:rPr>
              <w:t>Stavbe in deli stavb tipa 4b lahko obsegajo do 500m2 skupne uporabne površine.</w:t>
            </w:r>
          </w:p>
          <w:p w14:paraId="20F35F75" w14:textId="33A1C3ED" w:rsidR="00300DEE" w:rsidRPr="00E24872" w:rsidRDefault="00300DEE" w:rsidP="00E32D1D">
            <w:pPr>
              <w:rPr>
                <w:rFonts w:asciiTheme="majorHAnsi" w:hAnsiTheme="majorHAnsi" w:cstheme="majorHAnsi"/>
                <w:sz w:val="18"/>
                <w:szCs w:val="18"/>
                <w:lang w:val="sl-SI"/>
              </w:rPr>
            </w:pPr>
          </w:p>
          <w:p w14:paraId="5FE62C51" w14:textId="1C3F1BBC" w:rsidR="00300DEE" w:rsidRPr="00E24872" w:rsidRDefault="00300DEE" w:rsidP="00E32D1D">
            <w:pPr>
              <w:rPr>
                <w:rFonts w:asciiTheme="majorHAnsi" w:hAnsiTheme="majorHAnsi" w:cstheme="majorHAnsi"/>
                <w:sz w:val="18"/>
                <w:szCs w:val="18"/>
                <w:lang w:val="sl-SI"/>
              </w:rPr>
            </w:pPr>
            <w:r w:rsidRPr="00E24872">
              <w:rPr>
                <w:rFonts w:asciiTheme="majorHAnsi" w:hAnsiTheme="majorHAnsi" w:cstheme="majorHAnsi"/>
                <w:sz w:val="18"/>
                <w:szCs w:val="18"/>
                <w:lang w:val="sl-SI"/>
              </w:rPr>
              <w:t>Upoštevati je treba določbe 8. člena Odloka o varstvu virov pitne vode na območju Občine Dol pri Ljubljani (Uradni list RS, št.: 82/2001).</w:t>
            </w:r>
          </w:p>
          <w:p w14:paraId="399A2933" w14:textId="77777777" w:rsidR="00300DEE" w:rsidRPr="00E24872" w:rsidRDefault="00300DEE" w:rsidP="00F2385E">
            <w:pPr>
              <w:rPr>
                <w:rFonts w:asciiTheme="majorHAnsi" w:hAnsiTheme="majorHAnsi" w:cstheme="majorHAnsi"/>
                <w:sz w:val="18"/>
                <w:szCs w:val="18"/>
                <w:lang w:val="sl-SI"/>
              </w:rPr>
            </w:pPr>
          </w:p>
          <w:p w14:paraId="36935571" w14:textId="77777777" w:rsidR="00300DEE" w:rsidRPr="00E24872" w:rsidRDefault="00300DEE">
            <w:pPr>
              <w:rPr>
                <w:rFonts w:asciiTheme="majorHAnsi" w:hAnsiTheme="majorHAnsi" w:cstheme="majorHAnsi"/>
                <w:sz w:val="18"/>
                <w:szCs w:val="18"/>
                <w:lang w:val="sl-SI"/>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4D41AA7D" w14:textId="77777777"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2, 3</w:t>
            </w:r>
          </w:p>
          <w:p w14:paraId="6B366077" w14:textId="77777777"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8, 9</w:t>
            </w:r>
          </w:p>
        </w:tc>
      </w:tr>
      <w:tr w:rsidR="00300DEE" w:rsidRPr="00E24872" w14:paraId="66C77DCA" w14:textId="77777777" w:rsidTr="00300DEE">
        <w:trPr>
          <w:trHeight w:val="283"/>
        </w:trPr>
        <w:tc>
          <w:tcPr>
            <w:tcW w:w="851" w:type="dxa"/>
            <w:tcBorders>
              <w:top w:val="single" w:sz="4" w:space="0" w:color="auto"/>
              <w:left w:val="single" w:sz="4" w:space="0" w:color="auto"/>
              <w:bottom w:val="single" w:sz="4" w:space="0" w:color="auto"/>
              <w:right w:val="single" w:sz="4" w:space="0" w:color="auto"/>
            </w:tcBorders>
            <w:vAlign w:val="center"/>
            <w:hideMark/>
          </w:tcPr>
          <w:p w14:paraId="767E2EBF" w14:textId="77777777"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Ka02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A5A2E3A" w14:textId="0EAA45BA" w:rsidR="00300DEE" w:rsidRPr="00E24872" w:rsidRDefault="00300DEE" w:rsidP="272E889B">
            <w:pPr>
              <w:jc w:val="center"/>
              <w:rPr>
                <w:rFonts w:asciiTheme="majorHAnsi" w:hAnsiTheme="majorHAnsi" w:cstheme="majorBidi"/>
                <w:sz w:val="18"/>
                <w:szCs w:val="18"/>
                <w:lang w:val="sl-SI"/>
              </w:rPr>
            </w:pPr>
            <w:r w:rsidRPr="00E24872">
              <w:rPr>
                <w:rFonts w:asciiTheme="majorHAnsi" w:hAnsiTheme="majorHAnsi" w:cstheme="majorBidi"/>
                <w:sz w:val="18"/>
                <w:szCs w:val="18"/>
                <w:lang w:val="sl-SI"/>
              </w:rPr>
              <w:t>PIP</w:t>
            </w:r>
          </w:p>
        </w:tc>
        <w:tc>
          <w:tcPr>
            <w:tcW w:w="5386" w:type="dxa"/>
            <w:tcBorders>
              <w:top w:val="single" w:sz="4" w:space="0" w:color="auto"/>
              <w:left w:val="single" w:sz="4" w:space="0" w:color="auto"/>
              <w:bottom w:val="single" w:sz="4" w:space="0" w:color="auto"/>
              <w:right w:val="single" w:sz="4" w:space="0" w:color="auto"/>
            </w:tcBorders>
            <w:vAlign w:val="center"/>
            <w:hideMark/>
          </w:tcPr>
          <w:p w14:paraId="60AC30F3"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Podgora pri Dolskem – Kulturna krajina (EŠD 19565), dediščina; kulturna krajina</w:t>
            </w:r>
          </w:p>
          <w:p w14:paraId="48DEB7DD"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Širše vodovarstvenega območja VVO3 (kategorija III) (vir: ARSO, Atlas okolja)</w:t>
            </w:r>
          </w:p>
          <w:p w14:paraId="16B0C49A" w14:textId="05D7A6BE" w:rsidR="00300DEE" w:rsidRPr="00E24872" w:rsidRDefault="00300DEE" w:rsidP="00235B68">
            <w:pPr>
              <w:rPr>
                <w:rFonts w:asciiTheme="majorHAnsi" w:hAnsiTheme="majorHAnsi" w:cstheme="majorHAnsi"/>
                <w:sz w:val="18"/>
                <w:szCs w:val="18"/>
                <w:lang w:val="sl-SI"/>
              </w:rPr>
            </w:pPr>
            <w:r w:rsidRPr="00E24872">
              <w:rPr>
                <w:rFonts w:asciiTheme="majorHAnsi" w:hAnsiTheme="majorHAnsi" w:cstheme="majorHAnsi"/>
                <w:sz w:val="18"/>
                <w:szCs w:val="18"/>
                <w:lang w:val="sl-SI"/>
              </w:rPr>
              <w:t>Enota urejanja prostora posega na območje majhne in preostale poplavne nevarnosti. Na poplavnem območju so prepovedane vse dejavnosti in vsi posegi v prostor, ki imajo lahko ob poplavi škodljiv vpliv na vode, vodna ali priobalna zemljišča ali povečujejo poplavno ogroženost območja, razen posegov, ki so namenjeni varstvu pred škodljivim delovanjem voda. Izvajanje dejavnosti na poplavnem območju je potrebno prilagoditi pogojem in omejitvam, ki jih določajo predpisi s področja zaščite pred poplavami in z njimi povezane erozije voda. Za vsak poseg na poplavnem območju, se mora predhodno pridobiti vodno soglasje.</w:t>
            </w:r>
          </w:p>
          <w:p w14:paraId="1672FC2C" w14:textId="77777777" w:rsidR="00300DEE" w:rsidRPr="00E24872" w:rsidRDefault="00300DEE" w:rsidP="00235B68">
            <w:pPr>
              <w:rPr>
                <w:rFonts w:asciiTheme="majorHAnsi" w:hAnsiTheme="majorHAnsi" w:cstheme="majorHAnsi"/>
                <w:sz w:val="18"/>
                <w:szCs w:val="18"/>
                <w:lang w:val="sl-SI"/>
              </w:rPr>
            </w:pPr>
            <w:r w:rsidRPr="00E24872">
              <w:rPr>
                <w:rFonts w:asciiTheme="majorHAnsi" w:hAnsiTheme="majorHAnsi" w:cstheme="majorHAnsi"/>
                <w:sz w:val="18"/>
                <w:szCs w:val="18"/>
                <w:lang w:val="sl-SI"/>
              </w:rPr>
              <w:t>(vir: Karte razredov poplavne nevarnosti IZVOR d.o.o.)</w:t>
            </w:r>
          </w:p>
          <w:p w14:paraId="23406E1B" w14:textId="32C64BF4" w:rsidR="00300DEE" w:rsidRPr="00E24872" w:rsidRDefault="00300DEE">
            <w:pPr>
              <w:rPr>
                <w:rFonts w:asciiTheme="majorHAnsi" w:hAnsiTheme="majorHAnsi" w:cstheme="majorHAnsi"/>
                <w:sz w:val="18"/>
                <w:szCs w:val="18"/>
                <w:lang w:val="sl-SI"/>
              </w:rPr>
            </w:pPr>
          </w:p>
        </w:tc>
        <w:tc>
          <w:tcPr>
            <w:tcW w:w="4536" w:type="dxa"/>
            <w:tcBorders>
              <w:top w:val="single" w:sz="4" w:space="0" w:color="auto"/>
              <w:left w:val="single" w:sz="4" w:space="0" w:color="auto"/>
              <w:bottom w:val="single" w:sz="4" w:space="0" w:color="auto"/>
              <w:right w:val="single" w:sz="4" w:space="0" w:color="auto"/>
            </w:tcBorders>
            <w:vAlign w:val="center"/>
            <w:hideMark/>
          </w:tcPr>
          <w:p w14:paraId="198B28F4" w14:textId="77777777" w:rsidR="00300DEE" w:rsidRPr="00E24872" w:rsidRDefault="00300DEE" w:rsidP="00F2385E">
            <w:pPr>
              <w:rPr>
                <w:rFonts w:asciiTheme="majorHAnsi" w:hAnsiTheme="majorHAnsi" w:cstheme="majorHAnsi"/>
                <w:sz w:val="18"/>
                <w:szCs w:val="18"/>
                <w:lang w:val="sl-SI"/>
              </w:rPr>
            </w:pPr>
            <w:r w:rsidRPr="00E24872">
              <w:rPr>
                <w:rFonts w:asciiTheme="majorHAnsi" w:hAnsiTheme="majorHAnsi" w:cstheme="majorHAnsi"/>
                <w:sz w:val="18"/>
                <w:szCs w:val="18"/>
                <w:lang w:val="sl-SI"/>
              </w:rPr>
              <w:t>Možna oskrba z zemeljskim plinom.</w:t>
            </w:r>
          </w:p>
          <w:p w14:paraId="721DE6EF" w14:textId="77777777" w:rsidR="00300DEE" w:rsidRPr="00E24872" w:rsidRDefault="00300DEE" w:rsidP="00F2385E">
            <w:pPr>
              <w:rPr>
                <w:rFonts w:asciiTheme="majorHAnsi" w:hAnsiTheme="majorHAnsi" w:cstheme="majorHAnsi"/>
                <w:sz w:val="18"/>
                <w:szCs w:val="18"/>
                <w:lang w:val="sl-SI"/>
              </w:rPr>
            </w:pPr>
          </w:p>
          <w:p w14:paraId="79CCCCF5" w14:textId="0031549E" w:rsidR="00300DEE" w:rsidRPr="00E24872" w:rsidRDefault="00300DEE" w:rsidP="00F2385E">
            <w:pPr>
              <w:rPr>
                <w:rFonts w:asciiTheme="majorHAnsi" w:hAnsiTheme="majorHAnsi" w:cstheme="majorHAnsi"/>
                <w:sz w:val="18"/>
                <w:szCs w:val="18"/>
                <w:lang w:val="sl-SI"/>
              </w:rPr>
            </w:pPr>
            <w:r w:rsidRPr="00E24872">
              <w:rPr>
                <w:rFonts w:asciiTheme="majorHAnsi" w:hAnsiTheme="majorHAnsi" w:cstheme="majorHAnsi"/>
                <w:sz w:val="18"/>
                <w:szCs w:val="18"/>
                <w:lang w:val="sl-SI"/>
              </w:rPr>
              <w:t>Upoštevati je treba določbe 8. člena Odloka o varstvu virov pitne vode na območju Občine Dol pri Ljubljani (Uradni list RS, št.: 82/2001).</w:t>
            </w:r>
          </w:p>
        </w:tc>
        <w:tc>
          <w:tcPr>
            <w:tcW w:w="993" w:type="dxa"/>
            <w:tcBorders>
              <w:top w:val="single" w:sz="4" w:space="0" w:color="auto"/>
              <w:left w:val="single" w:sz="4" w:space="0" w:color="auto"/>
              <w:bottom w:val="single" w:sz="4" w:space="0" w:color="auto"/>
              <w:right w:val="single" w:sz="4" w:space="0" w:color="auto"/>
            </w:tcBorders>
            <w:vAlign w:val="center"/>
            <w:hideMark/>
          </w:tcPr>
          <w:p w14:paraId="40DFDA53" w14:textId="77777777"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8</w:t>
            </w:r>
          </w:p>
        </w:tc>
      </w:tr>
      <w:tr w:rsidR="00300DEE" w:rsidRPr="00E24872" w14:paraId="3CC7982A" w14:textId="77777777" w:rsidTr="00300DEE">
        <w:trPr>
          <w:trHeight w:val="283"/>
        </w:trPr>
        <w:tc>
          <w:tcPr>
            <w:tcW w:w="851" w:type="dxa"/>
            <w:tcBorders>
              <w:top w:val="single" w:sz="4" w:space="0" w:color="auto"/>
              <w:left w:val="single" w:sz="4" w:space="0" w:color="auto"/>
              <w:bottom w:val="single" w:sz="4" w:space="0" w:color="auto"/>
              <w:right w:val="single" w:sz="4" w:space="0" w:color="auto"/>
            </w:tcBorders>
            <w:vAlign w:val="center"/>
            <w:hideMark/>
          </w:tcPr>
          <w:p w14:paraId="0E318DD8" w14:textId="25E3EE4B"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Ka03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A729C6E" w14:textId="7C5CA727" w:rsidR="00300DEE" w:rsidRPr="00E24872" w:rsidRDefault="00300DEE" w:rsidP="272E889B">
            <w:pPr>
              <w:jc w:val="center"/>
              <w:rPr>
                <w:rFonts w:asciiTheme="majorHAnsi" w:hAnsiTheme="majorHAnsi" w:cstheme="majorBidi"/>
                <w:sz w:val="18"/>
                <w:szCs w:val="18"/>
                <w:lang w:val="sl-SI"/>
              </w:rPr>
            </w:pPr>
            <w:r w:rsidRPr="00E24872">
              <w:rPr>
                <w:rFonts w:asciiTheme="majorHAnsi" w:hAnsiTheme="majorHAnsi" w:cstheme="majorBidi"/>
                <w:sz w:val="18"/>
                <w:szCs w:val="18"/>
                <w:lang w:val="sl-SI"/>
              </w:rPr>
              <w:t>PIP</w:t>
            </w:r>
          </w:p>
        </w:tc>
        <w:tc>
          <w:tcPr>
            <w:tcW w:w="5386" w:type="dxa"/>
            <w:tcBorders>
              <w:top w:val="single" w:sz="4" w:space="0" w:color="auto"/>
              <w:left w:val="single" w:sz="4" w:space="0" w:color="auto"/>
              <w:bottom w:val="single" w:sz="4" w:space="0" w:color="auto"/>
              <w:right w:val="single" w:sz="4" w:space="0" w:color="auto"/>
            </w:tcBorders>
            <w:vAlign w:val="center"/>
            <w:hideMark/>
          </w:tcPr>
          <w:p w14:paraId="11528CE9"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 xml:space="preserve">Del erozijsko nevarnega in </w:t>
            </w:r>
            <w:proofErr w:type="spellStart"/>
            <w:r w:rsidRPr="00E24872">
              <w:rPr>
                <w:rFonts w:asciiTheme="majorHAnsi" w:hAnsiTheme="majorHAnsi" w:cstheme="majorHAnsi"/>
                <w:sz w:val="18"/>
                <w:szCs w:val="18"/>
                <w:lang w:val="sl-SI"/>
              </w:rPr>
              <w:t>plazljivega</w:t>
            </w:r>
            <w:proofErr w:type="spellEnd"/>
            <w:r w:rsidRPr="00E24872">
              <w:rPr>
                <w:rFonts w:asciiTheme="majorHAnsi" w:hAnsiTheme="majorHAnsi" w:cstheme="majorHAnsi"/>
                <w:sz w:val="18"/>
                <w:szCs w:val="18"/>
                <w:lang w:val="sl-SI"/>
              </w:rPr>
              <w:t xml:space="preserve"> območja, opozorilno območje – zahtevni zaščitni ukrepi (vir: ARSO, Atlas okolja)</w:t>
            </w:r>
          </w:p>
          <w:p w14:paraId="26F487C2"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 xml:space="preserve">Del erozijsko nevarnega in </w:t>
            </w:r>
            <w:proofErr w:type="spellStart"/>
            <w:r w:rsidRPr="00E24872">
              <w:rPr>
                <w:rFonts w:asciiTheme="majorHAnsi" w:hAnsiTheme="majorHAnsi" w:cstheme="majorHAnsi"/>
                <w:sz w:val="18"/>
                <w:szCs w:val="18"/>
                <w:lang w:val="sl-SI"/>
              </w:rPr>
              <w:t>plazljivega</w:t>
            </w:r>
            <w:proofErr w:type="spellEnd"/>
            <w:r w:rsidRPr="00E24872">
              <w:rPr>
                <w:rFonts w:asciiTheme="majorHAnsi" w:hAnsiTheme="majorHAnsi" w:cstheme="majorHAnsi"/>
                <w:sz w:val="18"/>
                <w:szCs w:val="18"/>
                <w:lang w:val="sl-SI"/>
              </w:rPr>
              <w:t xml:space="preserve"> območja, opozorilno območje – običajni zaščitni ukrepi (vir: ARSO, Atlas okolja)</w:t>
            </w:r>
          </w:p>
          <w:p w14:paraId="67D4566B" w14:textId="77777777" w:rsidR="00300DEE" w:rsidRPr="00E24872" w:rsidRDefault="00300DEE" w:rsidP="0020787E">
            <w:pPr>
              <w:rPr>
                <w:rFonts w:asciiTheme="majorHAnsi" w:hAnsiTheme="majorHAnsi" w:cstheme="majorHAnsi"/>
                <w:sz w:val="18"/>
                <w:szCs w:val="18"/>
                <w:lang w:val="sl-SI"/>
              </w:rPr>
            </w:pPr>
            <w:r w:rsidRPr="00E24872">
              <w:rPr>
                <w:rFonts w:asciiTheme="majorHAnsi" w:hAnsiTheme="majorHAnsi" w:cstheme="majorHAnsi"/>
                <w:sz w:val="18"/>
                <w:szCs w:val="18"/>
                <w:lang w:val="sl-SI"/>
              </w:rPr>
              <w:t>Enota urejanja prostora posega na območje srednje, majhne in preostale poplavne nevarnosti. Na poplavnem območju so prepovedane vse dejavnosti in vsi posegi v prostor, ki imajo lahko ob poplavi škodljiv vpliv na vode, vodna ali priobalna zemljišča ali povečujejo poplavno ogroženost območja, razen posegov, ki so namenjeni varstvu pred škodljivim delovanjem voda. Izvajanje dejavnosti na poplavnem območju je potrebno prilagoditi pogojem in omejitvam, ki jih določajo predpisi s področja zaščite pred poplavami in z njimi povezane erozije voda. Za vsak poseg na poplavnem območju, se mora predhodno pridobiti vodno soglasje.</w:t>
            </w:r>
          </w:p>
          <w:p w14:paraId="5804474C" w14:textId="77777777" w:rsidR="00300DEE" w:rsidRPr="00E24872" w:rsidRDefault="00300DEE" w:rsidP="0020787E">
            <w:pPr>
              <w:rPr>
                <w:rFonts w:asciiTheme="majorHAnsi" w:hAnsiTheme="majorHAnsi" w:cstheme="majorHAnsi"/>
                <w:sz w:val="18"/>
                <w:szCs w:val="18"/>
                <w:lang w:val="sl-SI"/>
              </w:rPr>
            </w:pPr>
            <w:r w:rsidRPr="00E24872">
              <w:rPr>
                <w:rFonts w:asciiTheme="majorHAnsi" w:hAnsiTheme="majorHAnsi" w:cstheme="majorHAnsi"/>
                <w:sz w:val="18"/>
                <w:szCs w:val="18"/>
                <w:lang w:val="sl-SI"/>
              </w:rPr>
              <w:t>(vir: Karte razredov poplavne nevarnosti IZVOR d.o.o.)</w:t>
            </w:r>
          </w:p>
          <w:p w14:paraId="0E08F166" w14:textId="4A9817D6" w:rsidR="00300DEE" w:rsidRPr="00E24872" w:rsidRDefault="00300DEE">
            <w:pPr>
              <w:rPr>
                <w:rFonts w:asciiTheme="majorHAnsi" w:hAnsiTheme="majorHAnsi" w:cstheme="majorHAnsi"/>
                <w:sz w:val="18"/>
                <w:szCs w:val="18"/>
                <w:lang w:val="sl-SI"/>
              </w:rPr>
            </w:pPr>
          </w:p>
        </w:tc>
        <w:tc>
          <w:tcPr>
            <w:tcW w:w="4536" w:type="dxa"/>
            <w:tcBorders>
              <w:top w:val="single" w:sz="4" w:space="0" w:color="auto"/>
              <w:left w:val="single" w:sz="4" w:space="0" w:color="auto"/>
              <w:bottom w:val="single" w:sz="4" w:space="0" w:color="auto"/>
              <w:right w:val="single" w:sz="4" w:space="0" w:color="auto"/>
            </w:tcBorders>
            <w:vAlign w:val="center"/>
            <w:hideMark/>
          </w:tcPr>
          <w:p w14:paraId="4E4BE087" w14:textId="47D75BC9" w:rsidR="00300DEE" w:rsidRPr="00E24872" w:rsidDel="009A37FF" w:rsidRDefault="00300DEE" w:rsidP="7228B6C7">
            <w:pPr>
              <w:rPr>
                <w:rFonts w:asciiTheme="majorHAnsi" w:hAnsiTheme="majorHAnsi" w:cstheme="majorBidi"/>
                <w:sz w:val="18"/>
                <w:szCs w:val="18"/>
                <w:lang w:val="sl-SI"/>
              </w:rPr>
            </w:pPr>
            <w:r w:rsidRPr="00E24872">
              <w:rPr>
                <w:rFonts w:asciiTheme="majorHAnsi" w:hAnsiTheme="majorHAnsi" w:cstheme="majorBidi"/>
                <w:sz w:val="18"/>
                <w:szCs w:val="18"/>
                <w:lang w:val="sl-SI"/>
              </w:rPr>
              <w:t xml:space="preserve">Prepovedano poseganje v priobalno zemljišče vodotoka. </w:t>
            </w:r>
          </w:p>
          <w:p w14:paraId="4A664745" w14:textId="31CC4B1F" w:rsidR="00300DEE" w:rsidRPr="00E24872" w:rsidDel="009A37FF" w:rsidRDefault="00300DEE" w:rsidP="7228B6C7">
            <w:pPr>
              <w:rPr>
                <w:rFonts w:ascii="Calibri" w:eastAsia="Calibri" w:hAnsi="Calibri" w:cs="Calibri"/>
                <w:sz w:val="18"/>
                <w:szCs w:val="18"/>
                <w:lang w:val="sl-SI"/>
              </w:rPr>
            </w:pPr>
            <w:r w:rsidRPr="00E24872">
              <w:rPr>
                <w:rFonts w:ascii="Calibri" w:eastAsia="Calibri" w:hAnsi="Calibri" w:cs="Calibri"/>
                <w:sz w:val="18"/>
                <w:szCs w:val="18"/>
                <w:lang w:val="sl-SI"/>
              </w:rPr>
              <w:t>Na območjih razreda srednje poplavne nevarnosti so prepovedani vsi posegi v prostor.</w:t>
            </w:r>
          </w:p>
          <w:p w14:paraId="4EE08ABE" w14:textId="688BF85E" w:rsidR="00300DEE" w:rsidRPr="00E24872" w:rsidRDefault="00300DEE" w:rsidP="3AF21B65">
            <w:pPr>
              <w:rPr>
                <w:rFonts w:ascii="Calibri" w:eastAsia="Calibri" w:hAnsi="Calibri" w:cs="Calibri"/>
                <w:sz w:val="18"/>
                <w:szCs w:val="18"/>
                <w:lang w:val="sl-SI"/>
              </w:rPr>
            </w:pPr>
            <w:r w:rsidRPr="00E24872">
              <w:rPr>
                <w:rFonts w:ascii="Calibri" w:eastAsia="Calibri" w:hAnsi="Calibri" w:cs="Calibri"/>
                <w:sz w:val="18"/>
                <w:szCs w:val="18"/>
                <w:lang w:val="sl-SI"/>
              </w:rPr>
              <w:t>Posegi prometne infrastrukture so dopustni po izvedbi vseh potrebnih omilitvenih ukrepov, ki so določeni v Hidrološko hidravlični analizi.</w:t>
            </w:r>
          </w:p>
          <w:p w14:paraId="08219A51" w14:textId="24DBE64E" w:rsidR="00300DEE" w:rsidRPr="00E24872" w:rsidRDefault="00300DEE" w:rsidP="00F2385E">
            <w:pPr>
              <w:rPr>
                <w:rFonts w:asciiTheme="majorHAnsi" w:hAnsiTheme="majorHAnsi" w:cstheme="majorHAnsi"/>
                <w:sz w:val="18"/>
                <w:szCs w:val="18"/>
                <w:lang w:val="sl-SI"/>
              </w:rPr>
            </w:pPr>
            <w:r w:rsidRPr="00E24872">
              <w:rPr>
                <w:rFonts w:asciiTheme="majorHAnsi" w:hAnsiTheme="majorHAnsi" w:cstheme="majorHAnsi"/>
                <w:sz w:val="18"/>
                <w:szCs w:val="18"/>
                <w:lang w:val="sl-SI"/>
              </w:rPr>
              <w:t>Oblikovalski pogoji: le tip 1a</w:t>
            </w:r>
          </w:p>
        </w:tc>
        <w:tc>
          <w:tcPr>
            <w:tcW w:w="993" w:type="dxa"/>
            <w:tcBorders>
              <w:top w:val="single" w:sz="4" w:space="0" w:color="auto"/>
              <w:left w:val="single" w:sz="4" w:space="0" w:color="auto"/>
              <w:bottom w:val="single" w:sz="4" w:space="0" w:color="auto"/>
              <w:right w:val="single" w:sz="4" w:space="0" w:color="auto"/>
            </w:tcBorders>
            <w:vAlign w:val="center"/>
            <w:hideMark/>
          </w:tcPr>
          <w:p w14:paraId="0C29DB1D" w14:textId="77777777"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2, 3</w:t>
            </w:r>
          </w:p>
        </w:tc>
      </w:tr>
      <w:tr w:rsidR="00300DEE" w:rsidRPr="00E24872" w14:paraId="7C5B559D" w14:textId="77777777" w:rsidTr="00300DEE">
        <w:trPr>
          <w:trHeight w:val="283"/>
        </w:trPr>
        <w:tc>
          <w:tcPr>
            <w:tcW w:w="851" w:type="dxa"/>
            <w:tcBorders>
              <w:top w:val="single" w:sz="4" w:space="0" w:color="auto"/>
              <w:left w:val="single" w:sz="4" w:space="0" w:color="auto"/>
              <w:bottom w:val="single" w:sz="4" w:space="0" w:color="auto"/>
              <w:right w:val="single" w:sz="4" w:space="0" w:color="auto"/>
            </w:tcBorders>
            <w:vAlign w:val="center"/>
            <w:hideMark/>
          </w:tcPr>
          <w:p w14:paraId="502558AD" w14:textId="77777777"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lastRenderedPageBreak/>
              <w:t>Ka04</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152B2F4" w14:textId="01F56AAD" w:rsidR="00300DEE" w:rsidRPr="00E24872" w:rsidRDefault="00300DEE" w:rsidP="272E889B">
            <w:pPr>
              <w:jc w:val="center"/>
              <w:rPr>
                <w:rFonts w:asciiTheme="majorHAnsi" w:hAnsiTheme="majorHAnsi" w:cstheme="majorBidi"/>
                <w:sz w:val="18"/>
                <w:szCs w:val="18"/>
                <w:lang w:val="sl-SI"/>
              </w:rPr>
            </w:pPr>
            <w:r w:rsidRPr="00E24872">
              <w:rPr>
                <w:rFonts w:asciiTheme="majorHAnsi" w:hAnsiTheme="majorHAnsi" w:cstheme="majorBidi"/>
                <w:sz w:val="18"/>
                <w:szCs w:val="18"/>
                <w:lang w:val="sl-SI"/>
              </w:rPr>
              <w:t>PIP</w:t>
            </w:r>
          </w:p>
        </w:tc>
        <w:tc>
          <w:tcPr>
            <w:tcW w:w="5386" w:type="dxa"/>
            <w:tcBorders>
              <w:top w:val="single" w:sz="4" w:space="0" w:color="auto"/>
              <w:left w:val="single" w:sz="4" w:space="0" w:color="auto"/>
              <w:bottom w:val="single" w:sz="4" w:space="0" w:color="auto"/>
              <w:right w:val="single" w:sz="4" w:space="0" w:color="auto"/>
            </w:tcBorders>
            <w:vAlign w:val="center"/>
            <w:hideMark/>
          </w:tcPr>
          <w:p w14:paraId="6BD5EE01" w14:textId="77777777" w:rsidR="00300DEE" w:rsidRPr="00E24872" w:rsidRDefault="00300DEE" w:rsidP="00451CAB">
            <w:pPr>
              <w:rPr>
                <w:rFonts w:asciiTheme="majorHAnsi" w:hAnsiTheme="majorHAnsi" w:cstheme="majorHAnsi"/>
                <w:sz w:val="18"/>
                <w:szCs w:val="18"/>
                <w:lang w:val="sl-SI"/>
              </w:rPr>
            </w:pPr>
            <w:r w:rsidRPr="00E24872">
              <w:rPr>
                <w:rFonts w:asciiTheme="majorHAnsi" w:hAnsiTheme="majorHAnsi" w:cstheme="majorHAnsi"/>
                <w:sz w:val="18"/>
                <w:szCs w:val="18"/>
                <w:lang w:val="sl-SI"/>
              </w:rPr>
              <w:t>Enota urejanja prostora posega na območje srednje, majhne in preostale poplavne nevarnosti. Na poplavnem območju so prepovedane vse dejavnosti in vsi posegi v prostor, ki imajo lahko ob poplavi škodljiv vpliv na vode, vodna ali priobalna zemljišča ali povečujejo poplavno ogroženost območja, razen posegov, ki so namenjeni varstvu pred škodljivim delovanjem voda. Izvajanje dejavnosti na poplavnem območju je potrebno prilagoditi pogojem in omejitvam, ki jih določajo predpisi s področja zaščite pred poplavami in z njimi povezane erozije voda. Za vsak poseg na poplavnem območju, se mora predhodno pridobiti vodno soglasje.</w:t>
            </w:r>
          </w:p>
          <w:p w14:paraId="09189AEC" w14:textId="77777777" w:rsidR="00300DEE" w:rsidRPr="00E24872" w:rsidRDefault="00300DEE" w:rsidP="00451CAB">
            <w:pPr>
              <w:rPr>
                <w:rFonts w:asciiTheme="majorHAnsi" w:hAnsiTheme="majorHAnsi" w:cstheme="majorHAnsi"/>
                <w:sz w:val="18"/>
                <w:szCs w:val="18"/>
                <w:lang w:val="sl-SI"/>
              </w:rPr>
            </w:pPr>
            <w:r w:rsidRPr="00E24872">
              <w:rPr>
                <w:rFonts w:asciiTheme="majorHAnsi" w:hAnsiTheme="majorHAnsi" w:cstheme="majorHAnsi"/>
                <w:sz w:val="18"/>
                <w:szCs w:val="18"/>
                <w:lang w:val="sl-SI"/>
              </w:rPr>
              <w:t>(vir: Karte razredov poplavne nevarnosti IZVOR d.o.o.)</w:t>
            </w:r>
          </w:p>
          <w:p w14:paraId="70BE15AB" w14:textId="1CD7E644" w:rsidR="00300DEE" w:rsidRPr="00E24872" w:rsidRDefault="00300DEE">
            <w:pPr>
              <w:rPr>
                <w:rFonts w:asciiTheme="majorHAnsi" w:hAnsiTheme="majorHAnsi" w:cstheme="majorHAnsi"/>
                <w:sz w:val="18"/>
                <w:szCs w:val="18"/>
                <w:lang w:val="sl-SI"/>
              </w:rPr>
            </w:pPr>
          </w:p>
        </w:tc>
        <w:tc>
          <w:tcPr>
            <w:tcW w:w="4536" w:type="dxa"/>
            <w:tcBorders>
              <w:top w:val="single" w:sz="4" w:space="0" w:color="auto"/>
              <w:left w:val="single" w:sz="4" w:space="0" w:color="auto"/>
              <w:bottom w:val="single" w:sz="4" w:space="0" w:color="auto"/>
              <w:right w:val="single" w:sz="4" w:space="0" w:color="auto"/>
            </w:tcBorders>
            <w:vAlign w:val="center"/>
            <w:hideMark/>
          </w:tcPr>
          <w:p w14:paraId="5C8DEB33" w14:textId="21A989C9" w:rsidR="00300DEE" w:rsidRPr="00E24872" w:rsidRDefault="00300DEE" w:rsidP="7228B6C7">
            <w:pPr>
              <w:rPr>
                <w:rFonts w:asciiTheme="majorHAnsi" w:hAnsiTheme="majorHAnsi" w:cstheme="majorBidi"/>
                <w:sz w:val="18"/>
                <w:szCs w:val="18"/>
                <w:lang w:val="sl-SI"/>
              </w:rPr>
            </w:pPr>
            <w:r w:rsidRPr="00E24872">
              <w:rPr>
                <w:rFonts w:asciiTheme="majorHAnsi" w:hAnsiTheme="majorHAnsi" w:cstheme="majorBidi"/>
                <w:sz w:val="18"/>
                <w:szCs w:val="18"/>
                <w:lang w:val="sl-SI"/>
              </w:rPr>
              <w:t>Prepovedano poseganje v priobalno zemljišče vodotoka.</w:t>
            </w:r>
            <w:r w:rsidRPr="00E24872">
              <w:br/>
            </w:r>
            <w:r w:rsidRPr="00E24872">
              <w:rPr>
                <w:rFonts w:ascii="Calibri" w:eastAsia="Calibri" w:hAnsi="Calibri" w:cs="Calibri"/>
                <w:sz w:val="18"/>
                <w:szCs w:val="18"/>
                <w:lang w:val="sl-SI"/>
              </w:rPr>
              <w:t>Na območjih razreda srednje poplavne nevarnosti so prepovedani vsi posegi v prostor.</w:t>
            </w:r>
          </w:p>
          <w:p w14:paraId="52589440" w14:textId="0694D3E5" w:rsidR="00300DEE" w:rsidRPr="00E24872" w:rsidRDefault="00300DEE" w:rsidP="3AF21B65">
            <w:pPr>
              <w:rPr>
                <w:rFonts w:ascii="Calibri" w:eastAsia="Calibri" w:hAnsi="Calibri" w:cs="Calibri"/>
                <w:sz w:val="18"/>
                <w:szCs w:val="18"/>
                <w:lang w:val="sl-SI"/>
              </w:rPr>
            </w:pPr>
            <w:r w:rsidRPr="00E24872">
              <w:rPr>
                <w:rFonts w:ascii="Calibri" w:eastAsia="Calibri" w:hAnsi="Calibri" w:cs="Calibri"/>
                <w:sz w:val="18"/>
                <w:szCs w:val="18"/>
                <w:lang w:val="sl-SI"/>
              </w:rPr>
              <w:t>Posegi prometne infrastrukture so dopustni po izvedbi vseh potrebnih omilitvenih ukrepov, ki so določeni v Hidrološko hidravlični analizi.</w:t>
            </w:r>
          </w:p>
          <w:p w14:paraId="7E3C2A15" w14:textId="5837ED95" w:rsidR="00300DEE" w:rsidRPr="00E24872" w:rsidRDefault="00300DEE" w:rsidP="7228B6C7">
            <w:pPr>
              <w:rPr>
                <w:rFonts w:asciiTheme="majorHAnsi" w:hAnsiTheme="majorHAnsi" w:cstheme="majorBidi"/>
                <w:sz w:val="18"/>
                <w:szCs w:val="18"/>
                <w:lang w:val="sl-SI"/>
              </w:rPr>
            </w:pPr>
            <w:r w:rsidRPr="00E24872">
              <w:rPr>
                <w:rFonts w:asciiTheme="majorHAnsi" w:hAnsiTheme="majorHAnsi" w:cstheme="majorBidi"/>
                <w:sz w:val="18"/>
                <w:szCs w:val="18"/>
                <w:lang w:val="sl-SI"/>
              </w:rPr>
              <w:t>.</w:t>
            </w:r>
          </w:p>
          <w:p w14:paraId="47522693" w14:textId="3A5882E0" w:rsidR="00300DEE" w:rsidRPr="00E24872" w:rsidRDefault="00300DEE">
            <w:pPr>
              <w:rPr>
                <w:rFonts w:asciiTheme="majorHAnsi" w:hAnsiTheme="majorHAnsi" w:cstheme="majorBidi"/>
                <w:sz w:val="18"/>
                <w:szCs w:val="18"/>
                <w:lang w:val="sl-SI"/>
              </w:rPr>
            </w:pPr>
            <w:r w:rsidRPr="00E24872">
              <w:rPr>
                <w:rFonts w:asciiTheme="majorHAnsi" w:hAnsiTheme="majorHAnsi" w:cstheme="majorBidi"/>
                <w:sz w:val="18"/>
                <w:szCs w:val="18"/>
                <w:lang w:val="sl-SI"/>
              </w:rPr>
              <w:t xml:space="preserve"> Možna oskrba z zemeljskim plinom.</w:t>
            </w:r>
          </w:p>
          <w:p w14:paraId="7DC2CBCB" w14:textId="3A5882E0" w:rsidR="00300DEE" w:rsidRPr="00E24872" w:rsidRDefault="00300DEE">
            <w:pPr>
              <w:rPr>
                <w:rFonts w:asciiTheme="majorHAnsi" w:hAnsiTheme="majorHAnsi" w:cstheme="majorBidi"/>
                <w:sz w:val="18"/>
                <w:szCs w:val="18"/>
                <w:lang w:val="sl-SI"/>
              </w:rPr>
            </w:pPr>
          </w:p>
          <w:p w14:paraId="359EAD25" w14:textId="3D5B9729" w:rsidR="00300DEE" w:rsidRPr="00E24872" w:rsidRDefault="00300DEE">
            <w:pPr>
              <w:rPr>
                <w:rFonts w:asciiTheme="majorHAnsi" w:hAnsiTheme="majorHAnsi" w:cstheme="majorHAnsi"/>
                <w:sz w:val="18"/>
                <w:szCs w:val="18"/>
                <w:lang w:val="sl-SI"/>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236532D2" w14:textId="77777777"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2, 3</w:t>
            </w:r>
          </w:p>
        </w:tc>
      </w:tr>
      <w:tr w:rsidR="00300DEE" w:rsidRPr="00E24872" w14:paraId="06512234" w14:textId="77777777" w:rsidTr="00300DEE">
        <w:trPr>
          <w:trHeight w:val="283"/>
        </w:trPr>
        <w:tc>
          <w:tcPr>
            <w:tcW w:w="851" w:type="dxa"/>
            <w:tcBorders>
              <w:top w:val="single" w:sz="4" w:space="0" w:color="auto"/>
              <w:left w:val="single" w:sz="4" w:space="0" w:color="auto"/>
              <w:bottom w:val="single" w:sz="4" w:space="0" w:color="auto"/>
              <w:right w:val="single" w:sz="4" w:space="0" w:color="auto"/>
            </w:tcBorders>
            <w:vAlign w:val="center"/>
          </w:tcPr>
          <w:p w14:paraId="56F05222" w14:textId="0EBE885B"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Ka06</w:t>
            </w:r>
          </w:p>
        </w:tc>
        <w:tc>
          <w:tcPr>
            <w:tcW w:w="1418" w:type="dxa"/>
            <w:tcBorders>
              <w:top w:val="single" w:sz="4" w:space="0" w:color="auto"/>
              <w:left w:val="single" w:sz="4" w:space="0" w:color="auto"/>
              <w:bottom w:val="single" w:sz="4" w:space="0" w:color="auto"/>
              <w:right w:val="single" w:sz="4" w:space="0" w:color="auto"/>
            </w:tcBorders>
            <w:vAlign w:val="center"/>
          </w:tcPr>
          <w:p w14:paraId="78EA6805" w14:textId="74A2477D" w:rsidR="00300DEE" w:rsidRPr="00E24872" w:rsidRDefault="00300DEE" w:rsidP="272E889B">
            <w:pPr>
              <w:jc w:val="center"/>
              <w:rPr>
                <w:rFonts w:asciiTheme="majorHAnsi" w:hAnsiTheme="majorHAnsi" w:cstheme="majorBidi"/>
                <w:sz w:val="18"/>
                <w:szCs w:val="18"/>
                <w:lang w:val="sl-SI"/>
              </w:rPr>
            </w:pPr>
            <w:r w:rsidRPr="00E24872">
              <w:rPr>
                <w:rFonts w:asciiTheme="majorHAnsi" w:hAnsiTheme="majorHAnsi" w:cstheme="majorBidi"/>
                <w:sz w:val="18"/>
                <w:szCs w:val="18"/>
                <w:lang w:val="sl-SI"/>
              </w:rPr>
              <w:t>PIP</w:t>
            </w:r>
          </w:p>
        </w:tc>
        <w:tc>
          <w:tcPr>
            <w:tcW w:w="5386" w:type="dxa"/>
            <w:tcBorders>
              <w:top w:val="single" w:sz="4" w:space="0" w:color="auto"/>
              <w:left w:val="single" w:sz="4" w:space="0" w:color="auto"/>
              <w:bottom w:val="single" w:sz="4" w:space="0" w:color="auto"/>
              <w:right w:val="single" w:sz="4" w:space="0" w:color="auto"/>
            </w:tcBorders>
            <w:vAlign w:val="center"/>
          </w:tcPr>
          <w:p w14:paraId="53A580F9" w14:textId="4473B3BA"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Kamnica  – Območje Žerjavov grad (EŠD 7623), dediščina; stavbna dediščina</w:t>
            </w:r>
          </w:p>
          <w:p w14:paraId="0F51C5B9" w14:textId="3E0B4EE8"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Kamnica  – Žerjavovo znamenje (EŠD 195446), dediščina; stavbna dediščina</w:t>
            </w:r>
          </w:p>
          <w:p w14:paraId="4F1B07F3" w14:textId="1986B49D"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Podatek o poplavah, opozorilna karta poplav: območje katastrofalnih poplav (vir: ARSO, Atlas okolja)</w:t>
            </w:r>
          </w:p>
          <w:p w14:paraId="5B0CC287" w14:textId="2319876B"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 xml:space="preserve">Erozijsko nevarna in </w:t>
            </w:r>
            <w:proofErr w:type="spellStart"/>
            <w:r w:rsidRPr="00E24872">
              <w:rPr>
                <w:rFonts w:asciiTheme="majorHAnsi" w:hAnsiTheme="majorHAnsi" w:cstheme="majorHAnsi"/>
                <w:sz w:val="18"/>
                <w:szCs w:val="18"/>
                <w:lang w:val="sl-SI"/>
              </w:rPr>
              <w:t>plazljiva</w:t>
            </w:r>
            <w:proofErr w:type="spellEnd"/>
            <w:r w:rsidRPr="00E24872">
              <w:rPr>
                <w:rFonts w:asciiTheme="majorHAnsi" w:hAnsiTheme="majorHAnsi" w:cstheme="majorHAnsi"/>
                <w:sz w:val="18"/>
                <w:szCs w:val="18"/>
                <w:lang w:val="sl-SI"/>
              </w:rPr>
              <w:t xml:space="preserve"> območja, opozorilno območje – običajni zaščitni ukrepi (vir: ARSO, Atlas okolja)</w:t>
            </w:r>
          </w:p>
          <w:p w14:paraId="4F92250E" w14:textId="2204C4A2" w:rsidR="00300DEE" w:rsidRPr="00E24872" w:rsidRDefault="00300DEE" w:rsidP="00A55972">
            <w:pPr>
              <w:rPr>
                <w:rFonts w:asciiTheme="majorHAnsi" w:hAnsiTheme="majorHAnsi" w:cstheme="majorHAnsi"/>
                <w:sz w:val="18"/>
                <w:szCs w:val="18"/>
                <w:lang w:val="sl-SI"/>
              </w:rPr>
            </w:pPr>
            <w:r w:rsidRPr="00E24872">
              <w:rPr>
                <w:rFonts w:asciiTheme="majorHAnsi" w:hAnsiTheme="majorHAnsi" w:cstheme="majorHAnsi"/>
                <w:sz w:val="18"/>
                <w:szCs w:val="18"/>
                <w:lang w:val="sl-SI"/>
              </w:rPr>
              <w:t>Enota urejanja prostora posega na območje majhne in preostale poplavne nevarnosti. Na poplavnem območju so prepovedane vse dejavnosti in vsi posegi v prostor, ki imajo lahko ob poplavi škodljiv vpliv na vode, vodna ali priobalna zemljišča ali povečujejo poplavno ogroženost območja, razen posegov, ki so namenjeni varstvu pred škodljivim delovanjem voda. Izvajanje dejavnosti na poplavnem območju je potrebno prilagoditi pogojem in omejitvam, ki jih določajo predpisi s področja zaščite pred poplavami in z njimi povezane erozije voda. Za vsak poseg na poplavnem območju, se mora predhodno pridobiti vodno soglasje.</w:t>
            </w:r>
          </w:p>
          <w:p w14:paraId="34A46ECA" w14:textId="77777777" w:rsidR="00300DEE" w:rsidRPr="00E24872" w:rsidRDefault="00300DEE" w:rsidP="00A55972">
            <w:pPr>
              <w:rPr>
                <w:rFonts w:asciiTheme="majorHAnsi" w:hAnsiTheme="majorHAnsi" w:cstheme="majorHAnsi"/>
                <w:sz w:val="18"/>
                <w:szCs w:val="18"/>
                <w:lang w:val="sl-SI"/>
              </w:rPr>
            </w:pPr>
            <w:r w:rsidRPr="00E24872">
              <w:rPr>
                <w:rFonts w:asciiTheme="majorHAnsi" w:hAnsiTheme="majorHAnsi" w:cstheme="majorHAnsi"/>
                <w:sz w:val="18"/>
                <w:szCs w:val="18"/>
                <w:lang w:val="sl-SI"/>
              </w:rPr>
              <w:t>(vir: Karte razredov poplavne nevarnosti IZVOR d.o.o.)</w:t>
            </w:r>
          </w:p>
          <w:p w14:paraId="138F994D" w14:textId="109D88DD" w:rsidR="00300DEE" w:rsidRPr="00E24872" w:rsidRDefault="00300DEE">
            <w:pPr>
              <w:rPr>
                <w:rFonts w:asciiTheme="majorHAnsi" w:hAnsiTheme="majorHAnsi" w:cstheme="majorHAnsi"/>
                <w:sz w:val="18"/>
                <w:szCs w:val="18"/>
                <w:lang w:val="sl-SI"/>
              </w:rPr>
            </w:pPr>
          </w:p>
        </w:tc>
        <w:tc>
          <w:tcPr>
            <w:tcW w:w="4536" w:type="dxa"/>
            <w:tcBorders>
              <w:top w:val="single" w:sz="4" w:space="0" w:color="auto"/>
              <w:left w:val="single" w:sz="4" w:space="0" w:color="auto"/>
              <w:bottom w:val="single" w:sz="4" w:space="0" w:color="auto"/>
              <w:right w:val="single" w:sz="4" w:space="0" w:color="auto"/>
            </w:tcBorders>
            <w:vAlign w:val="center"/>
          </w:tcPr>
          <w:p w14:paraId="6F7CAC39" w14:textId="77777777" w:rsidR="00300DEE" w:rsidRPr="00E24872" w:rsidRDefault="00300DEE" w:rsidP="00D2161D">
            <w:pPr>
              <w:rPr>
                <w:rFonts w:asciiTheme="majorHAnsi" w:hAnsiTheme="majorHAnsi" w:cstheme="majorHAnsi"/>
                <w:sz w:val="18"/>
                <w:szCs w:val="18"/>
                <w:lang w:val="sl-SI"/>
              </w:rPr>
            </w:pPr>
            <w:r w:rsidRPr="00E24872">
              <w:rPr>
                <w:rFonts w:asciiTheme="majorHAnsi" w:hAnsiTheme="majorHAnsi" w:cstheme="majorHAnsi"/>
                <w:sz w:val="18"/>
                <w:szCs w:val="18"/>
                <w:lang w:val="sl-SI"/>
              </w:rPr>
              <w:t>Enota urejanja prostora posega na območje  poplavne nevarnosti. Na poplavnem območju so prepovedane vse dejavnosti in vsi posegi v prostor, ki imajo lahko ob poplavi škodljiv vpliv na vode, vodna ali priobalna zemljišča ali povečujejo poplavno ogroženost območja, razen</w:t>
            </w:r>
          </w:p>
          <w:p w14:paraId="06F8D3CD" w14:textId="1611075B"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posegov, ki so namenjeni varstvu pred škodljivim delovanjem voda. Izvajanje dejavnosti na poplavnem območju je potrebno prilagoditi pogojem in omejitvam, ki jih določajo predpisi s področja zaščite pred poplavami in z njimi povezane erozije voda. Za vsak poseg na poplavnem območju, se mora predhodno pridobiti vodno soglasje.</w:t>
            </w:r>
            <w:r w:rsidRPr="00E24872">
              <w:rPr>
                <w:lang w:val="sl-SI"/>
              </w:rPr>
              <w:t xml:space="preserve"> </w:t>
            </w:r>
          </w:p>
        </w:tc>
        <w:tc>
          <w:tcPr>
            <w:tcW w:w="993" w:type="dxa"/>
            <w:tcBorders>
              <w:top w:val="single" w:sz="4" w:space="0" w:color="auto"/>
              <w:left w:val="single" w:sz="4" w:space="0" w:color="auto"/>
              <w:bottom w:val="single" w:sz="4" w:space="0" w:color="auto"/>
              <w:right w:val="single" w:sz="4" w:space="0" w:color="auto"/>
            </w:tcBorders>
            <w:vAlign w:val="center"/>
          </w:tcPr>
          <w:p w14:paraId="12E21520" w14:textId="4EB78B41"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3,9</w:t>
            </w:r>
          </w:p>
        </w:tc>
      </w:tr>
      <w:tr w:rsidR="00300DEE" w:rsidRPr="00E24872" w14:paraId="0F883952" w14:textId="77777777" w:rsidTr="00300DEE">
        <w:trPr>
          <w:trHeight w:val="283"/>
        </w:trPr>
        <w:tc>
          <w:tcPr>
            <w:tcW w:w="851" w:type="dxa"/>
            <w:tcBorders>
              <w:top w:val="single" w:sz="4" w:space="0" w:color="auto"/>
              <w:left w:val="single" w:sz="4" w:space="0" w:color="auto"/>
              <w:bottom w:val="single" w:sz="4" w:space="0" w:color="auto"/>
              <w:right w:val="single" w:sz="4" w:space="0" w:color="auto"/>
            </w:tcBorders>
            <w:vAlign w:val="center"/>
            <w:hideMark/>
          </w:tcPr>
          <w:p w14:paraId="7199D37E" w14:textId="77777777"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Ka07</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09DF1DC" w14:textId="069842E8" w:rsidR="00300DEE" w:rsidRPr="00E24872" w:rsidRDefault="00300DEE" w:rsidP="272E889B">
            <w:pPr>
              <w:jc w:val="center"/>
              <w:rPr>
                <w:rFonts w:asciiTheme="majorHAnsi" w:hAnsiTheme="majorHAnsi" w:cstheme="majorBidi"/>
                <w:sz w:val="18"/>
                <w:szCs w:val="18"/>
                <w:lang w:val="sl-SI"/>
              </w:rPr>
            </w:pPr>
            <w:r w:rsidRPr="00E24872">
              <w:rPr>
                <w:rFonts w:asciiTheme="majorHAnsi" w:hAnsiTheme="majorHAnsi" w:cstheme="majorBidi"/>
                <w:sz w:val="18"/>
                <w:szCs w:val="18"/>
                <w:lang w:val="sl-SI"/>
              </w:rPr>
              <w:t>OPPN</w:t>
            </w:r>
          </w:p>
        </w:tc>
        <w:tc>
          <w:tcPr>
            <w:tcW w:w="5386" w:type="dxa"/>
            <w:tcBorders>
              <w:top w:val="single" w:sz="4" w:space="0" w:color="auto"/>
              <w:left w:val="single" w:sz="4" w:space="0" w:color="auto"/>
              <w:bottom w:val="single" w:sz="4" w:space="0" w:color="auto"/>
              <w:right w:val="single" w:sz="4" w:space="0" w:color="auto"/>
            </w:tcBorders>
            <w:vAlign w:val="center"/>
            <w:hideMark/>
          </w:tcPr>
          <w:p w14:paraId="26546821"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Kamnica  – Cerkev sv. Helene (EŠD 2371), dediščina; stavbna dediščina</w:t>
            </w:r>
          </w:p>
          <w:p w14:paraId="0F2B8059"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Kamnica  – Območje Žerjavov grad (EŠD 76231), dediščina; stavbna dediščina</w:t>
            </w:r>
          </w:p>
          <w:p w14:paraId="12E79F51"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Kamnica  – Žerjavov grad (EŠD 9236), dediščina; stavbna dediščina</w:t>
            </w:r>
          </w:p>
          <w:p w14:paraId="5AD796C1"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Kamnica  – Gradišče sv. Helene (EŠD 19586), arheološko najdišče</w:t>
            </w:r>
          </w:p>
          <w:p w14:paraId="1BBF4A06"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 xml:space="preserve">Kamnica  – Doprsni kip Janeza Janeža (EŠD 20478), dediščina; </w:t>
            </w:r>
            <w:proofErr w:type="spellStart"/>
            <w:r w:rsidRPr="00E24872">
              <w:rPr>
                <w:rFonts w:asciiTheme="majorHAnsi" w:hAnsiTheme="majorHAnsi" w:cstheme="majorHAnsi"/>
                <w:sz w:val="18"/>
                <w:szCs w:val="18"/>
                <w:lang w:val="sl-SI"/>
              </w:rPr>
              <w:t>memorialna</w:t>
            </w:r>
            <w:proofErr w:type="spellEnd"/>
            <w:r w:rsidRPr="00E24872">
              <w:rPr>
                <w:rFonts w:asciiTheme="majorHAnsi" w:hAnsiTheme="majorHAnsi" w:cstheme="majorHAnsi"/>
                <w:sz w:val="18"/>
                <w:szCs w:val="18"/>
                <w:lang w:val="sl-SI"/>
              </w:rPr>
              <w:t xml:space="preserve"> dediščina</w:t>
            </w:r>
          </w:p>
          <w:p w14:paraId="14878ED7"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 xml:space="preserve">Erozijsko nevarna in </w:t>
            </w:r>
            <w:proofErr w:type="spellStart"/>
            <w:r w:rsidRPr="00E24872">
              <w:rPr>
                <w:rFonts w:asciiTheme="majorHAnsi" w:hAnsiTheme="majorHAnsi" w:cstheme="majorHAnsi"/>
                <w:sz w:val="18"/>
                <w:szCs w:val="18"/>
                <w:lang w:val="sl-SI"/>
              </w:rPr>
              <w:t>plazljiva</w:t>
            </w:r>
            <w:proofErr w:type="spellEnd"/>
            <w:r w:rsidRPr="00E24872">
              <w:rPr>
                <w:rFonts w:asciiTheme="majorHAnsi" w:hAnsiTheme="majorHAnsi" w:cstheme="majorHAnsi"/>
                <w:sz w:val="18"/>
                <w:szCs w:val="18"/>
                <w:lang w:val="sl-SI"/>
              </w:rPr>
              <w:t xml:space="preserve"> območja, opozorilno območje – običajni zaščitni ukrepi (vir: ARSO, Atlas okolja)</w:t>
            </w:r>
          </w:p>
        </w:tc>
        <w:tc>
          <w:tcPr>
            <w:tcW w:w="4536" w:type="dxa"/>
            <w:tcBorders>
              <w:top w:val="single" w:sz="4" w:space="0" w:color="auto"/>
              <w:left w:val="single" w:sz="4" w:space="0" w:color="auto"/>
              <w:bottom w:val="single" w:sz="4" w:space="0" w:color="auto"/>
              <w:right w:val="single" w:sz="4" w:space="0" w:color="auto"/>
            </w:tcBorders>
            <w:vAlign w:val="center"/>
            <w:hideMark/>
          </w:tcPr>
          <w:p w14:paraId="05F7AF9B" w14:textId="77777777" w:rsidR="00300DEE" w:rsidRDefault="00300DEE">
            <w:pPr>
              <w:jc w:val="both"/>
              <w:rPr>
                <w:rFonts w:asciiTheme="majorHAnsi" w:hAnsiTheme="majorHAnsi" w:cstheme="majorHAnsi"/>
                <w:sz w:val="18"/>
                <w:szCs w:val="18"/>
                <w:lang w:val="sl-SI"/>
              </w:rPr>
            </w:pPr>
            <w:r w:rsidRPr="00E24872">
              <w:rPr>
                <w:rFonts w:asciiTheme="majorHAnsi" w:hAnsiTheme="majorHAnsi" w:cstheme="majorHAnsi"/>
                <w:sz w:val="18"/>
                <w:szCs w:val="18"/>
                <w:lang w:val="sl-SI"/>
              </w:rPr>
              <w:t xml:space="preserve">Potencialna gradnja mora biti </w:t>
            </w:r>
            <w:proofErr w:type="spellStart"/>
            <w:r w:rsidRPr="00E24872">
              <w:rPr>
                <w:rFonts w:asciiTheme="majorHAnsi" w:hAnsiTheme="majorHAnsi" w:cstheme="majorHAnsi"/>
                <w:sz w:val="18"/>
                <w:szCs w:val="18"/>
                <w:lang w:val="sl-SI"/>
              </w:rPr>
              <w:t>gabaritno</w:t>
            </w:r>
            <w:proofErr w:type="spellEnd"/>
            <w:r w:rsidRPr="00E24872">
              <w:rPr>
                <w:rFonts w:asciiTheme="majorHAnsi" w:hAnsiTheme="majorHAnsi" w:cstheme="majorHAnsi"/>
                <w:sz w:val="18"/>
                <w:szCs w:val="18"/>
                <w:lang w:val="sl-SI"/>
              </w:rPr>
              <w:t xml:space="preserve"> podrejena Žerjavovemu gradu in cerkvi sv. Helene, maksimalno P-M. Med objekti je potrebno ohraniti proste površine kot cezuro med varovanimi objekti in potencialnimi novimi objekti.</w:t>
            </w:r>
          </w:p>
          <w:p w14:paraId="3483C05E" w14:textId="77777777" w:rsidR="00300DEE" w:rsidRDefault="00300DEE">
            <w:pPr>
              <w:jc w:val="both"/>
              <w:rPr>
                <w:rFonts w:asciiTheme="majorHAnsi" w:hAnsiTheme="majorHAnsi" w:cstheme="majorHAnsi"/>
                <w:sz w:val="18"/>
                <w:szCs w:val="18"/>
                <w:lang w:val="sl-SI"/>
              </w:rPr>
            </w:pPr>
          </w:p>
          <w:p w14:paraId="4B418FCA" w14:textId="59F9D91F" w:rsidR="00300DEE" w:rsidRPr="00E24872" w:rsidRDefault="00300DEE">
            <w:pPr>
              <w:jc w:val="both"/>
              <w:rPr>
                <w:rFonts w:asciiTheme="majorHAnsi" w:hAnsiTheme="majorHAnsi" w:cstheme="majorHAnsi"/>
                <w:sz w:val="18"/>
                <w:szCs w:val="18"/>
                <w:lang w:val="sl-SI"/>
              </w:rPr>
            </w:pPr>
            <w:r w:rsidRPr="004F2946">
              <w:rPr>
                <w:rFonts w:asciiTheme="majorHAnsi" w:hAnsiTheme="majorHAnsi" w:cstheme="majorHAnsi"/>
                <w:sz w:val="18"/>
                <w:szCs w:val="18"/>
                <w:lang w:val="sl-SI"/>
              </w:rPr>
              <w:t>Na območju so dopustne tudi naslednje dejavnosti: gostinstvo, namestitvene dejavnosti, kulturno – izobraževalne dejavnosti, dejavnost varovanih stanovanj.</w:t>
            </w:r>
          </w:p>
        </w:tc>
        <w:tc>
          <w:tcPr>
            <w:tcW w:w="993" w:type="dxa"/>
            <w:tcBorders>
              <w:top w:val="single" w:sz="4" w:space="0" w:color="auto"/>
              <w:left w:val="single" w:sz="4" w:space="0" w:color="auto"/>
              <w:bottom w:val="single" w:sz="4" w:space="0" w:color="auto"/>
              <w:right w:val="single" w:sz="4" w:space="0" w:color="auto"/>
            </w:tcBorders>
            <w:vAlign w:val="center"/>
            <w:hideMark/>
          </w:tcPr>
          <w:p w14:paraId="2D3619CB" w14:textId="77777777"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3,9</w:t>
            </w:r>
          </w:p>
        </w:tc>
      </w:tr>
      <w:tr w:rsidR="00300DEE" w:rsidRPr="00E24872" w14:paraId="5FD1236C" w14:textId="77777777" w:rsidTr="00300DEE">
        <w:trPr>
          <w:trHeight w:val="283"/>
        </w:trPr>
        <w:tc>
          <w:tcPr>
            <w:tcW w:w="851" w:type="dxa"/>
            <w:tcBorders>
              <w:top w:val="single" w:sz="4" w:space="0" w:color="auto"/>
              <w:left w:val="single" w:sz="4" w:space="0" w:color="auto"/>
              <w:bottom w:val="single" w:sz="4" w:space="0" w:color="auto"/>
              <w:right w:val="single" w:sz="4" w:space="0" w:color="auto"/>
            </w:tcBorders>
            <w:vAlign w:val="center"/>
            <w:hideMark/>
          </w:tcPr>
          <w:p w14:paraId="780BB795" w14:textId="77777777"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lastRenderedPageBreak/>
              <w:t>Ka08</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3E31694" w14:textId="1A4B6FBD" w:rsidR="00300DEE" w:rsidRPr="00E24872" w:rsidRDefault="00300DEE" w:rsidP="272E889B">
            <w:pPr>
              <w:jc w:val="center"/>
              <w:rPr>
                <w:rFonts w:asciiTheme="majorHAnsi" w:hAnsiTheme="majorHAnsi" w:cstheme="majorBidi"/>
                <w:sz w:val="18"/>
                <w:szCs w:val="18"/>
                <w:lang w:val="sl-SI"/>
              </w:rPr>
            </w:pPr>
            <w:r w:rsidRPr="00E24872">
              <w:rPr>
                <w:rFonts w:asciiTheme="majorHAnsi" w:hAnsiTheme="majorHAnsi" w:cstheme="majorBidi"/>
                <w:sz w:val="18"/>
                <w:szCs w:val="18"/>
                <w:lang w:val="sl-SI"/>
              </w:rPr>
              <w:t>PIP</w:t>
            </w:r>
          </w:p>
        </w:tc>
        <w:tc>
          <w:tcPr>
            <w:tcW w:w="5386" w:type="dxa"/>
            <w:tcBorders>
              <w:top w:val="single" w:sz="4" w:space="0" w:color="auto"/>
              <w:left w:val="single" w:sz="4" w:space="0" w:color="auto"/>
              <w:bottom w:val="single" w:sz="4" w:space="0" w:color="auto"/>
              <w:right w:val="single" w:sz="4" w:space="0" w:color="auto"/>
            </w:tcBorders>
            <w:vAlign w:val="center"/>
            <w:hideMark/>
          </w:tcPr>
          <w:p w14:paraId="59E5F545"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 xml:space="preserve">Erozijsko nevarna in </w:t>
            </w:r>
            <w:proofErr w:type="spellStart"/>
            <w:r w:rsidRPr="00E24872">
              <w:rPr>
                <w:rFonts w:asciiTheme="majorHAnsi" w:hAnsiTheme="majorHAnsi" w:cstheme="majorHAnsi"/>
                <w:sz w:val="18"/>
                <w:szCs w:val="18"/>
                <w:lang w:val="sl-SI"/>
              </w:rPr>
              <w:t>plazljiva</w:t>
            </w:r>
            <w:proofErr w:type="spellEnd"/>
            <w:r w:rsidRPr="00E24872">
              <w:rPr>
                <w:rFonts w:asciiTheme="majorHAnsi" w:hAnsiTheme="majorHAnsi" w:cstheme="majorHAnsi"/>
                <w:sz w:val="18"/>
                <w:szCs w:val="18"/>
                <w:lang w:val="sl-SI"/>
              </w:rPr>
              <w:t xml:space="preserve"> območja, opozorilno območje – zahtevni zaščitni ukrepi (vir: ARSO, Atlas okolja)</w:t>
            </w:r>
          </w:p>
        </w:tc>
        <w:tc>
          <w:tcPr>
            <w:tcW w:w="4536" w:type="dxa"/>
            <w:tcBorders>
              <w:top w:val="single" w:sz="4" w:space="0" w:color="auto"/>
              <w:left w:val="single" w:sz="4" w:space="0" w:color="auto"/>
              <w:bottom w:val="single" w:sz="4" w:space="0" w:color="auto"/>
              <w:right w:val="single" w:sz="4" w:space="0" w:color="auto"/>
            </w:tcBorders>
            <w:vAlign w:val="center"/>
            <w:hideMark/>
          </w:tcPr>
          <w:p w14:paraId="65FF392C"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w:t>
            </w:r>
          </w:p>
        </w:tc>
        <w:tc>
          <w:tcPr>
            <w:tcW w:w="993" w:type="dxa"/>
            <w:tcBorders>
              <w:top w:val="single" w:sz="4" w:space="0" w:color="auto"/>
              <w:left w:val="single" w:sz="4" w:space="0" w:color="auto"/>
              <w:bottom w:val="single" w:sz="4" w:space="0" w:color="auto"/>
              <w:right w:val="single" w:sz="4" w:space="0" w:color="auto"/>
            </w:tcBorders>
            <w:vAlign w:val="center"/>
            <w:hideMark/>
          </w:tcPr>
          <w:p w14:paraId="0B413669" w14:textId="77777777"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2</w:t>
            </w:r>
          </w:p>
        </w:tc>
      </w:tr>
      <w:tr w:rsidR="00300DEE" w:rsidRPr="00E24872" w14:paraId="2F28C0DB" w14:textId="77777777" w:rsidTr="00300DEE">
        <w:trPr>
          <w:trHeight w:val="283"/>
        </w:trPr>
        <w:tc>
          <w:tcPr>
            <w:tcW w:w="851" w:type="dxa"/>
            <w:tcBorders>
              <w:top w:val="single" w:sz="4" w:space="0" w:color="auto"/>
              <w:left w:val="single" w:sz="4" w:space="0" w:color="auto"/>
              <w:bottom w:val="single" w:sz="4" w:space="0" w:color="auto"/>
              <w:right w:val="single" w:sz="4" w:space="0" w:color="auto"/>
            </w:tcBorders>
            <w:vAlign w:val="center"/>
            <w:hideMark/>
          </w:tcPr>
          <w:p w14:paraId="7548D8CC" w14:textId="77777777"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Ka09</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5B2E2B5" w14:textId="5B0A54A4" w:rsidR="00300DEE" w:rsidRPr="00E24872" w:rsidRDefault="00300DEE" w:rsidP="272E889B">
            <w:pPr>
              <w:jc w:val="center"/>
              <w:rPr>
                <w:rFonts w:asciiTheme="majorHAnsi" w:hAnsiTheme="majorHAnsi" w:cstheme="majorBidi"/>
                <w:sz w:val="18"/>
                <w:szCs w:val="18"/>
                <w:lang w:val="sl-SI"/>
              </w:rPr>
            </w:pPr>
            <w:r w:rsidRPr="00E24872">
              <w:rPr>
                <w:rFonts w:asciiTheme="majorHAnsi" w:hAnsiTheme="majorHAnsi" w:cstheme="majorBidi"/>
                <w:sz w:val="18"/>
                <w:szCs w:val="18"/>
                <w:lang w:val="sl-SI"/>
              </w:rPr>
              <w:t>PIP</w:t>
            </w:r>
          </w:p>
        </w:tc>
        <w:tc>
          <w:tcPr>
            <w:tcW w:w="5386" w:type="dxa"/>
            <w:tcBorders>
              <w:top w:val="single" w:sz="4" w:space="0" w:color="auto"/>
              <w:left w:val="single" w:sz="4" w:space="0" w:color="auto"/>
              <w:bottom w:val="single" w:sz="4" w:space="0" w:color="auto"/>
              <w:right w:val="single" w:sz="4" w:space="0" w:color="auto"/>
            </w:tcBorders>
            <w:vAlign w:val="center"/>
            <w:hideMark/>
          </w:tcPr>
          <w:p w14:paraId="6AB036E2"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 xml:space="preserve">Erozijsko nevarna in </w:t>
            </w:r>
            <w:proofErr w:type="spellStart"/>
            <w:r w:rsidRPr="00E24872">
              <w:rPr>
                <w:rFonts w:asciiTheme="majorHAnsi" w:hAnsiTheme="majorHAnsi" w:cstheme="majorHAnsi"/>
                <w:sz w:val="18"/>
                <w:szCs w:val="18"/>
                <w:lang w:val="sl-SI"/>
              </w:rPr>
              <w:t>plazljiva</w:t>
            </w:r>
            <w:proofErr w:type="spellEnd"/>
            <w:r w:rsidRPr="00E24872">
              <w:rPr>
                <w:rFonts w:asciiTheme="majorHAnsi" w:hAnsiTheme="majorHAnsi" w:cstheme="majorHAnsi"/>
                <w:sz w:val="18"/>
                <w:szCs w:val="18"/>
                <w:lang w:val="sl-SI"/>
              </w:rPr>
              <w:t xml:space="preserve"> območja, opozorilno območje – zahtevni zaščitni ukrepi (vir: ARSO, Atlas okolja)</w:t>
            </w:r>
          </w:p>
        </w:tc>
        <w:tc>
          <w:tcPr>
            <w:tcW w:w="4536" w:type="dxa"/>
            <w:tcBorders>
              <w:top w:val="single" w:sz="4" w:space="0" w:color="auto"/>
              <w:left w:val="single" w:sz="4" w:space="0" w:color="auto"/>
              <w:bottom w:val="single" w:sz="4" w:space="0" w:color="auto"/>
              <w:right w:val="single" w:sz="4" w:space="0" w:color="auto"/>
            </w:tcBorders>
            <w:vAlign w:val="center"/>
            <w:hideMark/>
          </w:tcPr>
          <w:p w14:paraId="68EECB83" w14:textId="0DD1AF23"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Stavbe in deli stavb tipa 4b lahko obsegajo do 500m2 skupne uporabne površine.</w:t>
            </w:r>
          </w:p>
          <w:p w14:paraId="7111AB62" w14:textId="77777777" w:rsidR="00300DEE" w:rsidRPr="00E24872" w:rsidRDefault="00300DEE">
            <w:pPr>
              <w:rPr>
                <w:rFonts w:asciiTheme="majorHAnsi" w:hAnsiTheme="majorHAnsi" w:cstheme="majorHAnsi"/>
                <w:sz w:val="18"/>
                <w:szCs w:val="18"/>
                <w:lang w:val="sl-SI"/>
              </w:rPr>
            </w:pPr>
          </w:p>
          <w:p w14:paraId="38C0CEB1"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 xml:space="preserve">Dodatno dopustni objekti: </w:t>
            </w:r>
          </w:p>
          <w:p w14:paraId="3BBCB9D4"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12301 - samostojna prodajalna,</w:t>
            </w:r>
          </w:p>
          <w:p w14:paraId="1866981F" w14:textId="4467A93E"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12520 - Skladišče.</w:t>
            </w:r>
          </w:p>
          <w:p w14:paraId="6AD17BA0" w14:textId="477F52D0"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 xml:space="preserve">Ne glede na ostala določila tega akta je dovoljen: </w:t>
            </w:r>
          </w:p>
          <w:p w14:paraId="7755745B" w14:textId="60D1FAB4" w:rsidR="00300DEE" w:rsidRPr="00E24872" w:rsidRDefault="00300DEE">
            <w:pPr>
              <w:rPr>
                <w:rFonts w:asciiTheme="majorHAnsi" w:hAnsiTheme="majorHAnsi" w:cstheme="majorBidi"/>
                <w:sz w:val="18"/>
                <w:szCs w:val="18"/>
                <w:lang w:val="sl-SI"/>
              </w:rPr>
            </w:pPr>
            <w:r w:rsidRPr="00E24872">
              <w:rPr>
                <w:rFonts w:asciiTheme="majorHAnsi" w:hAnsiTheme="majorHAnsi" w:cstheme="majorBidi"/>
                <w:sz w:val="18"/>
                <w:szCs w:val="18"/>
                <w:lang w:val="sl-SI"/>
              </w:rPr>
              <w:t xml:space="preserve">- FZ  največ 0,5 </w:t>
            </w:r>
          </w:p>
          <w:p w14:paraId="5D035312" w14:textId="53A33810"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 FI največ 0,8,</w:t>
            </w:r>
          </w:p>
          <w:p w14:paraId="78182BC8"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 xml:space="preserve">- Odmik objektov do meje sosednje parcele ali sosednjega objekta s pisnim </w:t>
            </w:r>
            <w:proofErr w:type="spellStart"/>
            <w:r w:rsidRPr="00E24872">
              <w:rPr>
                <w:rFonts w:asciiTheme="majorHAnsi" w:hAnsiTheme="majorHAnsi" w:cstheme="majorHAnsi"/>
                <w:sz w:val="18"/>
                <w:szCs w:val="18"/>
                <w:lang w:val="sl-SI"/>
              </w:rPr>
              <w:t>spoglasjem</w:t>
            </w:r>
            <w:proofErr w:type="spellEnd"/>
            <w:r w:rsidRPr="00E24872">
              <w:rPr>
                <w:rFonts w:asciiTheme="majorHAnsi" w:hAnsiTheme="majorHAnsi" w:cstheme="majorHAnsi"/>
                <w:sz w:val="18"/>
                <w:szCs w:val="18"/>
                <w:lang w:val="sl-SI"/>
              </w:rPr>
              <w:t xml:space="preserve"> lastnika sosednje parcele ali objekta.</w:t>
            </w:r>
          </w:p>
          <w:p w14:paraId="5F1B22DD" w14:textId="72908809"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 xml:space="preserve">Poleg splošnih določil je na parcelah 460/5, 460/9, 460/10 in 460/11, </w:t>
            </w:r>
            <w:proofErr w:type="spellStart"/>
            <w:r w:rsidRPr="00E24872">
              <w:rPr>
                <w:rFonts w:asciiTheme="majorHAnsi" w:hAnsiTheme="majorHAnsi" w:cstheme="majorHAnsi"/>
                <w:sz w:val="18"/>
                <w:szCs w:val="18"/>
                <w:lang w:val="sl-SI"/>
              </w:rPr>
              <w:t>k.o</w:t>
            </w:r>
            <w:proofErr w:type="spellEnd"/>
            <w:r w:rsidRPr="00E24872">
              <w:rPr>
                <w:rFonts w:asciiTheme="majorHAnsi" w:hAnsiTheme="majorHAnsi" w:cstheme="majorHAnsi"/>
                <w:sz w:val="18"/>
                <w:szCs w:val="18"/>
                <w:lang w:val="sl-SI"/>
              </w:rPr>
              <w:t xml:space="preserve">. Vinje, ter 45/8, </w:t>
            </w:r>
            <w:proofErr w:type="spellStart"/>
            <w:r w:rsidRPr="00E24872">
              <w:rPr>
                <w:rFonts w:asciiTheme="majorHAnsi" w:hAnsiTheme="majorHAnsi" w:cstheme="majorHAnsi"/>
                <w:sz w:val="18"/>
                <w:szCs w:val="18"/>
                <w:lang w:val="sl-SI"/>
              </w:rPr>
              <w:t>k.o</w:t>
            </w:r>
            <w:proofErr w:type="spellEnd"/>
            <w:r w:rsidRPr="00E24872">
              <w:rPr>
                <w:rFonts w:asciiTheme="majorHAnsi" w:hAnsiTheme="majorHAnsi" w:cstheme="majorHAnsi"/>
                <w:sz w:val="18"/>
                <w:szCs w:val="18"/>
                <w:lang w:val="sl-SI"/>
              </w:rPr>
              <w:t xml:space="preserve">. Petelinje dodatno dovoljena gradnja enostanovanjskega objekta s spremljajočo dejavnostjo trgovske in storitvene dejavnosti, pri čemer spremljajoče dejavnosti lahko presegajo 200m2, ter objekta, ki obsega skladiščno, trgovsko in poslovno dejavnost, pri čemer je razdalja med objektoma lahko manjša od določil 2. odstavka 43. člena. Za objekte na predmetnih parcelah je dovoljen tip zazidave 1b. Prav tako je na jugovzhodni strani predmetnih parcel dovoljena gradnja opornega zidu višine do 3,5m, pri čemer se zid lahko postavi do parcelne meje s parcelo 461/5, </w:t>
            </w:r>
            <w:proofErr w:type="spellStart"/>
            <w:r w:rsidRPr="00E24872">
              <w:rPr>
                <w:rFonts w:asciiTheme="majorHAnsi" w:hAnsiTheme="majorHAnsi" w:cstheme="majorHAnsi"/>
                <w:sz w:val="18"/>
                <w:szCs w:val="18"/>
                <w:lang w:val="sl-SI"/>
              </w:rPr>
              <w:t>k.o</w:t>
            </w:r>
            <w:proofErr w:type="spellEnd"/>
            <w:r w:rsidRPr="00E24872">
              <w:rPr>
                <w:rFonts w:asciiTheme="majorHAnsi" w:hAnsiTheme="majorHAnsi" w:cstheme="majorHAnsi"/>
                <w:sz w:val="18"/>
                <w:szCs w:val="18"/>
                <w:lang w:val="sl-SI"/>
              </w:rPr>
              <w:t>. Vinje.</w:t>
            </w:r>
          </w:p>
          <w:p w14:paraId="05366322" w14:textId="290CCD54"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Možna oskrba z zemeljskim plinom.</w:t>
            </w:r>
          </w:p>
        </w:tc>
        <w:tc>
          <w:tcPr>
            <w:tcW w:w="993" w:type="dxa"/>
            <w:tcBorders>
              <w:top w:val="single" w:sz="4" w:space="0" w:color="auto"/>
              <w:left w:val="single" w:sz="4" w:space="0" w:color="auto"/>
              <w:bottom w:val="single" w:sz="4" w:space="0" w:color="auto"/>
              <w:right w:val="single" w:sz="4" w:space="0" w:color="auto"/>
            </w:tcBorders>
            <w:vAlign w:val="center"/>
            <w:hideMark/>
          </w:tcPr>
          <w:p w14:paraId="1285B977" w14:textId="77777777"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3</w:t>
            </w:r>
          </w:p>
        </w:tc>
      </w:tr>
      <w:tr w:rsidR="00300DEE" w:rsidRPr="00E24872" w14:paraId="7DB26FEE" w14:textId="77777777" w:rsidTr="00300DEE">
        <w:trPr>
          <w:trHeight w:val="283"/>
        </w:trPr>
        <w:tc>
          <w:tcPr>
            <w:tcW w:w="851" w:type="dxa"/>
            <w:tcBorders>
              <w:top w:val="single" w:sz="4" w:space="0" w:color="auto"/>
              <w:left w:val="single" w:sz="4" w:space="0" w:color="auto"/>
              <w:bottom w:val="single" w:sz="4" w:space="0" w:color="auto"/>
              <w:right w:val="single" w:sz="4" w:space="0" w:color="auto"/>
            </w:tcBorders>
            <w:vAlign w:val="center"/>
            <w:hideMark/>
          </w:tcPr>
          <w:p w14:paraId="497B54FE" w14:textId="77777777"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Ka11</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8E280A6" w14:textId="40388005" w:rsidR="00300DEE" w:rsidRPr="00E24872" w:rsidRDefault="00300DEE" w:rsidP="272E889B">
            <w:pPr>
              <w:jc w:val="center"/>
              <w:rPr>
                <w:rFonts w:asciiTheme="majorHAnsi" w:hAnsiTheme="majorHAnsi" w:cstheme="majorBidi"/>
                <w:sz w:val="18"/>
                <w:szCs w:val="18"/>
                <w:lang w:val="sl-SI"/>
              </w:rPr>
            </w:pPr>
            <w:r w:rsidRPr="00E24872">
              <w:rPr>
                <w:rFonts w:asciiTheme="majorHAnsi" w:hAnsiTheme="majorHAnsi" w:cstheme="majorBidi"/>
                <w:sz w:val="18"/>
                <w:szCs w:val="18"/>
                <w:lang w:val="sl-SI"/>
              </w:rPr>
              <w:t>PIP</w:t>
            </w:r>
          </w:p>
        </w:tc>
        <w:tc>
          <w:tcPr>
            <w:tcW w:w="5386" w:type="dxa"/>
            <w:tcBorders>
              <w:top w:val="single" w:sz="4" w:space="0" w:color="auto"/>
              <w:left w:val="single" w:sz="4" w:space="0" w:color="auto"/>
              <w:bottom w:val="single" w:sz="4" w:space="0" w:color="auto"/>
              <w:right w:val="single" w:sz="4" w:space="0" w:color="auto"/>
            </w:tcBorders>
            <w:vAlign w:val="center"/>
            <w:hideMark/>
          </w:tcPr>
          <w:p w14:paraId="246E57F8"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Kamnica  – Žerjavov grad (EŠD 9236), dediščina; stavbna dediščina</w:t>
            </w:r>
          </w:p>
          <w:p w14:paraId="38317BB8"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Kamnica  – Gradišče sv. Helene (EŠD 19586), arheološko najdišče</w:t>
            </w:r>
          </w:p>
          <w:p w14:paraId="5D640547"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 xml:space="preserve">Erozijsko nevarna in </w:t>
            </w:r>
            <w:proofErr w:type="spellStart"/>
            <w:r w:rsidRPr="00E24872">
              <w:rPr>
                <w:rFonts w:asciiTheme="majorHAnsi" w:hAnsiTheme="majorHAnsi" w:cstheme="majorHAnsi"/>
                <w:sz w:val="18"/>
                <w:szCs w:val="18"/>
                <w:lang w:val="sl-SI"/>
              </w:rPr>
              <w:t>plazljiva</w:t>
            </w:r>
            <w:proofErr w:type="spellEnd"/>
            <w:r w:rsidRPr="00E24872">
              <w:rPr>
                <w:rFonts w:asciiTheme="majorHAnsi" w:hAnsiTheme="majorHAnsi" w:cstheme="majorHAnsi"/>
                <w:sz w:val="18"/>
                <w:szCs w:val="18"/>
                <w:lang w:val="sl-SI"/>
              </w:rPr>
              <w:t xml:space="preserve"> območja, opozorilno območje – običajni zaščitni ukrepi (vir: ARSO, Atlas okolja)</w:t>
            </w:r>
          </w:p>
          <w:p w14:paraId="747E93F4" w14:textId="1A6A4D66" w:rsidR="00300DEE" w:rsidRPr="00E24872" w:rsidRDefault="00300DEE" w:rsidP="00EE5F00">
            <w:pPr>
              <w:rPr>
                <w:rFonts w:asciiTheme="majorHAnsi" w:hAnsiTheme="majorHAnsi" w:cstheme="majorHAnsi"/>
                <w:sz w:val="18"/>
                <w:szCs w:val="18"/>
                <w:lang w:val="sl-SI"/>
              </w:rPr>
            </w:pPr>
            <w:r w:rsidRPr="00E24872">
              <w:rPr>
                <w:rFonts w:asciiTheme="majorHAnsi" w:hAnsiTheme="majorHAnsi" w:cstheme="majorHAnsi"/>
                <w:sz w:val="18"/>
                <w:szCs w:val="18"/>
                <w:lang w:val="sl-SI"/>
              </w:rPr>
              <w:t>Enota urejanja prostora posega na območje preostale poplavne nevarnosti. Na poplavnem območju so prepovedane vse dejavnosti in vsi posegi v prostor, ki imajo lahko ob poplavi škodljiv vpliv na vode, vodna ali priobalna zemljišča ali povečujejo poplavno ogroženost območja, razen posegov, ki so namenjeni varstvu pred škodljivim delovanjem voda. Izvajanje dejavnosti na poplavnem območju je potrebno prilagoditi pogojem in omejitvam, ki jih določajo predpisi s področja zaščite pred poplavami in z njimi povezane erozije voda. Za vsak poseg na poplavnem območju, se mora predhodno pridobiti vodno soglasje.</w:t>
            </w:r>
          </w:p>
          <w:p w14:paraId="36FEF286" w14:textId="77777777" w:rsidR="00300DEE" w:rsidRPr="00E24872" w:rsidRDefault="00300DEE" w:rsidP="00EE5F00">
            <w:pPr>
              <w:rPr>
                <w:rFonts w:asciiTheme="majorHAnsi" w:hAnsiTheme="majorHAnsi" w:cstheme="majorHAnsi"/>
                <w:sz w:val="18"/>
                <w:szCs w:val="18"/>
                <w:lang w:val="sl-SI"/>
              </w:rPr>
            </w:pPr>
            <w:r w:rsidRPr="00E24872">
              <w:rPr>
                <w:rFonts w:asciiTheme="majorHAnsi" w:hAnsiTheme="majorHAnsi" w:cstheme="majorHAnsi"/>
                <w:sz w:val="18"/>
                <w:szCs w:val="18"/>
                <w:lang w:val="sl-SI"/>
              </w:rPr>
              <w:lastRenderedPageBreak/>
              <w:t>(vir: Karte razredov poplavne nevarnosti IZVOR d.o.o.)</w:t>
            </w:r>
          </w:p>
          <w:p w14:paraId="612B60EA" w14:textId="181EC2E5" w:rsidR="00300DEE" w:rsidRPr="00E24872" w:rsidRDefault="00300DEE">
            <w:pPr>
              <w:rPr>
                <w:rFonts w:asciiTheme="majorHAnsi" w:hAnsiTheme="majorHAnsi" w:cstheme="majorHAnsi"/>
                <w:sz w:val="18"/>
                <w:szCs w:val="18"/>
                <w:lang w:val="sl-SI"/>
              </w:rPr>
            </w:pPr>
          </w:p>
        </w:tc>
        <w:tc>
          <w:tcPr>
            <w:tcW w:w="4536" w:type="dxa"/>
            <w:tcBorders>
              <w:top w:val="single" w:sz="4" w:space="0" w:color="auto"/>
              <w:left w:val="single" w:sz="4" w:space="0" w:color="auto"/>
              <w:bottom w:val="single" w:sz="4" w:space="0" w:color="auto"/>
              <w:right w:val="single" w:sz="4" w:space="0" w:color="auto"/>
            </w:tcBorders>
            <w:vAlign w:val="center"/>
          </w:tcPr>
          <w:p w14:paraId="09DDD165" w14:textId="2D1590CE" w:rsidR="00300DEE" w:rsidRPr="00E24872" w:rsidRDefault="00300DEE">
            <w:pPr>
              <w:ind w:left="34"/>
              <w:jc w:val="both"/>
              <w:rPr>
                <w:rFonts w:asciiTheme="majorHAnsi" w:hAnsiTheme="majorHAnsi" w:cstheme="majorHAnsi"/>
                <w:sz w:val="18"/>
                <w:szCs w:val="18"/>
                <w:lang w:val="sl-SI"/>
              </w:rPr>
            </w:pPr>
            <w:r w:rsidRPr="00E24872">
              <w:rPr>
                <w:rFonts w:asciiTheme="majorHAnsi" w:hAnsiTheme="majorHAnsi" w:cstheme="majorHAnsi"/>
                <w:sz w:val="18"/>
                <w:szCs w:val="18"/>
                <w:lang w:val="sl-SI"/>
              </w:rPr>
              <w:lastRenderedPageBreak/>
              <w:t>Potencialna gradnja mora biti vzporedna s plastnicami, gabariti maksimalno P+1+M, v vzhodnem in severnem delu je potrebno ohraniti proste površine kot cezuro obstoječemu grajenemu območju.</w:t>
            </w:r>
          </w:p>
          <w:p w14:paraId="2F60FBDD" w14:textId="744437A3" w:rsidR="00300DEE" w:rsidRPr="00E24872" w:rsidRDefault="00300DEE">
            <w:pPr>
              <w:ind w:left="34"/>
              <w:jc w:val="both"/>
              <w:rPr>
                <w:rFonts w:asciiTheme="majorHAnsi" w:hAnsiTheme="majorHAnsi" w:cstheme="majorHAnsi"/>
                <w:sz w:val="18"/>
                <w:szCs w:val="18"/>
                <w:lang w:val="sl-SI"/>
              </w:rPr>
            </w:pPr>
          </w:p>
          <w:p w14:paraId="7817529C" w14:textId="0A2BD62E" w:rsidR="00300DEE" w:rsidRPr="00E24872" w:rsidRDefault="00300DEE">
            <w:pPr>
              <w:ind w:left="34"/>
              <w:jc w:val="both"/>
              <w:rPr>
                <w:rFonts w:asciiTheme="majorHAnsi" w:hAnsiTheme="majorHAnsi" w:cstheme="majorHAnsi"/>
                <w:sz w:val="18"/>
                <w:szCs w:val="18"/>
                <w:lang w:val="sl-SI"/>
              </w:rPr>
            </w:pPr>
            <w:r w:rsidRPr="00E24872">
              <w:rPr>
                <w:rFonts w:asciiTheme="majorHAnsi" w:hAnsiTheme="majorHAnsi" w:cstheme="majorHAnsi"/>
                <w:sz w:val="18"/>
                <w:szCs w:val="18"/>
                <w:lang w:val="sl-SI"/>
              </w:rPr>
              <w:t>Gradnja eno- in dvostanovanjskih stavb ni dopustna. Možna je gradnja medgeneracijskih objektov oz. objektov za posebne nastanitve. Oskrb</w:t>
            </w:r>
            <w:r w:rsidR="00D900A7">
              <w:rPr>
                <w:rFonts w:asciiTheme="majorHAnsi" w:hAnsiTheme="majorHAnsi" w:cstheme="majorHAnsi"/>
                <w:sz w:val="18"/>
                <w:szCs w:val="18"/>
                <w:lang w:val="sl-SI"/>
              </w:rPr>
              <w:t>o</w:t>
            </w:r>
            <w:r w:rsidRPr="00E24872">
              <w:rPr>
                <w:rFonts w:asciiTheme="majorHAnsi" w:hAnsiTheme="majorHAnsi" w:cstheme="majorHAnsi"/>
                <w:sz w:val="18"/>
                <w:szCs w:val="18"/>
                <w:lang w:val="sl-SI"/>
              </w:rPr>
              <w:t>vana stanovanja so dopustna le v povezavi z domom za starejše občane.</w:t>
            </w:r>
          </w:p>
          <w:p w14:paraId="1DB6C63E" w14:textId="77777777" w:rsidR="00300DEE" w:rsidRPr="00E24872" w:rsidRDefault="00300DEE">
            <w:pPr>
              <w:ind w:left="34"/>
              <w:jc w:val="both"/>
              <w:rPr>
                <w:rFonts w:asciiTheme="majorHAnsi" w:hAnsiTheme="majorHAnsi" w:cstheme="majorHAnsi"/>
                <w:sz w:val="18"/>
                <w:szCs w:val="18"/>
                <w:lang w:val="sl-SI"/>
              </w:rPr>
            </w:pPr>
          </w:p>
          <w:p w14:paraId="07DFF4FF" w14:textId="4EC44926" w:rsidR="00300DEE" w:rsidRPr="00E24872" w:rsidRDefault="00300DEE">
            <w:pPr>
              <w:ind w:left="34"/>
              <w:rPr>
                <w:rFonts w:asciiTheme="majorHAnsi" w:hAnsiTheme="majorHAnsi" w:cstheme="majorHAnsi"/>
                <w:sz w:val="18"/>
                <w:szCs w:val="18"/>
                <w:lang w:val="sl-SI"/>
              </w:rPr>
            </w:pPr>
            <w:r w:rsidRPr="00E24872">
              <w:rPr>
                <w:rFonts w:asciiTheme="majorHAnsi" w:hAnsiTheme="majorHAnsi" w:cstheme="majorHAnsi"/>
                <w:sz w:val="18"/>
                <w:szCs w:val="18"/>
                <w:lang w:val="sl-SI"/>
              </w:rPr>
              <w:t xml:space="preserve">Območje naj se ne osvetljuje, oziroma naj se razsvetljavo namesti le tam, kjer je nujno potrebno. Za zunanjo osvetlitev naj se uporablja žarnice, ki oddajajo rumeno svetlobo in ne svetijo v UV </w:t>
            </w:r>
            <w:r w:rsidR="00D900A7" w:rsidRPr="00E24872">
              <w:rPr>
                <w:rFonts w:asciiTheme="majorHAnsi" w:hAnsiTheme="majorHAnsi" w:cstheme="majorHAnsi"/>
                <w:sz w:val="18"/>
                <w:szCs w:val="18"/>
                <w:lang w:val="sl-SI"/>
              </w:rPr>
              <w:t>spek</w:t>
            </w:r>
            <w:r w:rsidR="00D900A7">
              <w:rPr>
                <w:rFonts w:asciiTheme="majorHAnsi" w:hAnsiTheme="majorHAnsi" w:cstheme="majorHAnsi"/>
                <w:sz w:val="18"/>
                <w:szCs w:val="18"/>
                <w:lang w:val="sl-SI"/>
              </w:rPr>
              <w:t>tru</w:t>
            </w:r>
            <w:r w:rsidRPr="00E24872">
              <w:rPr>
                <w:rFonts w:asciiTheme="majorHAnsi" w:hAnsiTheme="majorHAnsi" w:cstheme="majorHAnsi"/>
                <w:sz w:val="18"/>
                <w:szCs w:val="18"/>
                <w:lang w:val="sl-SI"/>
              </w:rPr>
              <w:t>.</w:t>
            </w:r>
          </w:p>
          <w:p w14:paraId="35C67E27" w14:textId="77777777" w:rsidR="00300DEE" w:rsidRPr="00E24872" w:rsidRDefault="00300DEE">
            <w:pPr>
              <w:jc w:val="both"/>
              <w:rPr>
                <w:rFonts w:asciiTheme="majorHAnsi" w:hAnsiTheme="majorHAnsi" w:cstheme="majorHAnsi"/>
                <w:sz w:val="18"/>
                <w:szCs w:val="18"/>
                <w:lang w:val="sl-SI"/>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1AE27BC2" w14:textId="77777777"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lastRenderedPageBreak/>
              <w:t>9</w:t>
            </w:r>
          </w:p>
        </w:tc>
      </w:tr>
    </w:tbl>
    <w:p w14:paraId="417CEEFA" w14:textId="77777777" w:rsidR="0076544C" w:rsidRPr="00E24872" w:rsidRDefault="0076544C">
      <w:pPr>
        <w:rPr>
          <w:rFonts w:asciiTheme="majorHAnsi" w:hAnsiTheme="majorHAnsi" w:cstheme="majorHAnsi"/>
          <w:sz w:val="18"/>
          <w:szCs w:val="18"/>
          <w:lang w:val="sl-SI"/>
        </w:rPr>
      </w:pPr>
    </w:p>
    <w:p w14:paraId="70E8CDDA" w14:textId="77777777" w:rsidR="0076544C" w:rsidRPr="00E24872" w:rsidRDefault="00B42F84">
      <w:pPr>
        <w:outlineLvl w:val="0"/>
        <w:rPr>
          <w:rFonts w:asciiTheme="majorHAnsi" w:hAnsiTheme="majorHAnsi" w:cstheme="majorHAnsi"/>
          <w:sz w:val="18"/>
          <w:szCs w:val="18"/>
          <w:lang w:val="sl-SI"/>
        </w:rPr>
      </w:pPr>
      <w:r w:rsidRPr="00E24872">
        <w:rPr>
          <w:rFonts w:asciiTheme="majorHAnsi" w:hAnsiTheme="majorHAnsi" w:cstheme="majorHAnsi"/>
          <w:sz w:val="18"/>
          <w:szCs w:val="18"/>
          <w:lang w:val="sl-SI"/>
        </w:rPr>
        <w:t>(6) Kleče pri Dolu</w:t>
      </w:r>
    </w:p>
    <w:tbl>
      <w:tblPr>
        <w:tblStyle w:val="Tabelamrea1"/>
        <w:tblW w:w="0" w:type="auto"/>
        <w:tblInd w:w="108" w:type="dxa"/>
        <w:tblLayout w:type="fixed"/>
        <w:tblLook w:val="04A0" w:firstRow="1" w:lastRow="0" w:firstColumn="1" w:lastColumn="0" w:noHBand="0" w:noVBand="1"/>
      </w:tblPr>
      <w:tblGrid>
        <w:gridCol w:w="851"/>
        <w:gridCol w:w="1418"/>
        <w:gridCol w:w="5386"/>
        <w:gridCol w:w="4536"/>
        <w:gridCol w:w="993"/>
      </w:tblGrid>
      <w:tr w:rsidR="00300DEE" w:rsidRPr="00E24872" w14:paraId="78D1D98D" w14:textId="77777777" w:rsidTr="3AF21B65">
        <w:trPr>
          <w:trHeight w:val="283"/>
        </w:trPr>
        <w:tc>
          <w:tcPr>
            <w:tcW w:w="851" w:type="dxa"/>
            <w:tcBorders>
              <w:top w:val="single" w:sz="4" w:space="0" w:color="auto"/>
              <w:left w:val="single" w:sz="4" w:space="0" w:color="auto"/>
              <w:bottom w:val="single" w:sz="4" w:space="0" w:color="auto"/>
              <w:right w:val="single" w:sz="4" w:space="0" w:color="auto"/>
            </w:tcBorders>
            <w:vAlign w:val="center"/>
            <w:hideMark/>
          </w:tcPr>
          <w:p w14:paraId="2E2E06A7" w14:textId="77777777"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Oznaka EUP</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BDBF81C" w14:textId="77777777"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Način urejanja</w:t>
            </w:r>
          </w:p>
        </w:tc>
        <w:tc>
          <w:tcPr>
            <w:tcW w:w="5386" w:type="dxa"/>
            <w:tcBorders>
              <w:top w:val="single" w:sz="4" w:space="0" w:color="auto"/>
              <w:left w:val="single" w:sz="4" w:space="0" w:color="auto"/>
              <w:bottom w:val="single" w:sz="4" w:space="0" w:color="auto"/>
              <w:right w:val="single" w:sz="4" w:space="0" w:color="auto"/>
            </w:tcBorders>
            <w:vAlign w:val="center"/>
            <w:hideMark/>
          </w:tcPr>
          <w:p w14:paraId="50CA14E0"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Varovanja</w:t>
            </w:r>
          </w:p>
        </w:tc>
        <w:tc>
          <w:tcPr>
            <w:tcW w:w="4536" w:type="dxa"/>
            <w:tcBorders>
              <w:top w:val="single" w:sz="4" w:space="0" w:color="auto"/>
              <w:left w:val="single" w:sz="4" w:space="0" w:color="auto"/>
              <w:bottom w:val="single" w:sz="4" w:space="0" w:color="auto"/>
              <w:right w:val="single" w:sz="4" w:space="0" w:color="auto"/>
            </w:tcBorders>
            <w:vAlign w:val="center"/>
            <w:hideMark/>
          </w:tcPr>
          <w:p w14:paraId="738FB2E2"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Posebna merila in pogoji</w:t>
            </w:r>
          </w:p>
        </w:tc>
        <w:tc>
          <w:tcPr>
            <w:tcW w:w="993" w:type="dxa"/>
            <w:tcBorders>
              <w:top w:val="single" w:sz="4" w:space="0" w:color="auto"/>
              <w:left w:val="single" w:sz="4" w:space="0" w:color="auto"/>
              <w:bottom w:val="single" w:sz="4" w:space="0" w:color="auto"/>
              <w:right w:val="single" w:sz="4" w:space="0" w:color="auto"/>
            </w:tcBorders>
            <w:vAlign w:val="center"/>
            <w:hideMark/>
          </w:tcPr>
          <w:p w14:paraId="6ACE7C50" w14:textId="77777777"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Karta</w:t>
            </w:r>
          </w:p>
          <w:p w14:paraId="0E83FEC7" w14:textId="77777777"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List št.</w:t>
            </w:r>
          </w:p>
        </w:tc>
      </w:tr>
      <w:tr w:rsidR="00300DEE" w:rsidRPr="00E24872" w14:paraId="74987F3A" w14:textId="77777777" w:rsidTr="3AF21B65">
        <w:trPr>
          <w:trHeight w:val="283"/>
        </w:trPr>
        <w:tc>
          <w:tcPr>
            <w:tcW w:w="851" w:type="dxa"/>
            <w:tcBorders>
              <w:top w:val="single" w:sz="4" w:space="0" w:color="auto"/>
              <w:left w:val="single" w:sz="4" w:space="0" w:color="auto"/>
              <w:bottom w:val="single" w:sz="4" w:space="0" w:color="auto"/>
              <w:right w:val="single" w:sz="4" w:space="0" w:color="auto"/>
            </w:tcBorders>
            <w:vAlign w:val="center"/>
            <w:hideMark/>
          </w:tcPr>
          <w:p w14:paraId="2593FE72" w14:textId="77777777"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Kl01</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7B68380" w14:textId="6F277F90" w:rsidR="00300DEE" w:rsidRPr="00E24872" w:rsidRDefault="00300DEE" w:rsidP="272E889B">
            <w:pPr>
              <w:jc w:val="center"/>
              <w:rPr>
                <w:rFonts w:asciiTheme="majorHAnsi" w:hAnsiTheme="majorHAnsi" w:cstheme="majorBidi"/>
                <w:sz w:val="18"/>
                <w:szCs w:val="18"/>
                <w:lang w:val="sl-SI"/>
              </w:rPr>
            </w:pPr>
            <w:r w:rsidRPr="00E24872">
              <w:rPr>
                <w:rFonts w:asciiTheme="majorHAnsi" w:hAnsiTheme="majorHAnsi" w:cstheme="majorBidi"/>
                <w:sz w:val="18"/>
                <w:szCs w:val="18"/>
                <w:lang w:val="sl-SI"/>
              </w:rPr>
              <w:t>PIP</w:t>
            </w:r>
          </w:p>
        </w:tc>
        <w:tc>
          <w:tcPr>
            <w:tcW w:w="5386" w:type="dxa"/>
            <w:tcBorders>
              <w:top w:val="single" w:sz="4" w:space="0" w:color="auto"/>
              <w:left w:val="single" w:sz="4" w:space="0" w:color="auto"/>
              <w:bottom w:val="single" w:sz="4" w:space="0" w:color="auto"/>
              <w:right w:val="single" w:sz="4" w:space="0" w:color="auto"/>
            </w:tcBorders>
            <w:vAlign w:val="center"/>
            <w:hideMark/>
          </w:tcPr>
          <w:p w14:paraId="1FDF8D35"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Kleče pri Dolu – Arheološko najdišče Levičnik (EŠD 19587), arheološko najdišče</w:t>
            </w:r>
          </w:p>
        </w:tc>
        <w:tc>
          <w:tcPr>
            <w:tcW w:w="4536" w:type="dxa"/>
            <w:tcBorders>
              <w:top w:val="single" w:sz="4" w:space="0" w:color="auto"/>
              <w:left w:val="single" w:sz="4" w:space="0" w:color="auto"/>
              <w:bottom w:val="single" w:sz="4" w:space="0" w:color="auto"/>
              <w:right w:val="single" w:sz="4" w:space="0" w:color="auto"/>
            </w:tcBorders>
            <w:vAlign w:val="center"/>
            <w:hideMark/>
          </w:tcPr>
          <w:p w14:paraId="5E38FD93" w14:textId="28D18341"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Možna oskrba z zemeljskim plinom.</w:t>
            </w:r>
          </w:p>
        </w:tc>
        <w:tc>
          <w:tcPr>
            <w:tcW w:w="993" w:type="dxa"/>
            <w:tcBorders>
              <w:top w:val="single" w:sz="4" w:space="0" w:color="auto"/>
              <w:left w:val="single" w:sz="4" w:space="0" w:color="auto"/>
              <w:bottom w:val="single" w:sz="4" w:space="0" w:color="auto"/>
              <w:right w:val="single" w:sz="4" w:space="0" w:color="auto"/>
            </w:tcBorders>
            <w:vAlign w:val="center"/>
            <w:hideMark/>
          </w:tcPr>
          <w:p w14:paraId="4B64C9A4" w14:textId="77777777"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8</w:t>
            </w:r>
          </w:p>
        </w:tc>
      </w:tr>
      <w:tr w:rsidR="00300DEE" w:rsidRPr="00E24872" w14:paraId="0DED0A4D" w14:textId="77777777" w:rsidTr="3AF21B65">
        <w:trPr>
          <w:trHeight w:val="283"/>
        </w:trPr>
        <w:tc>
          <w:tcPr>
            <w:tcW w:w="851" w:type="dxa"/>
            <w:tcBorders>
              <w:top w:val="single" w:sz="4" w:space="0" w:color="auto"/>
              <w:left w:val="single" w:sz="4" w:space="0" w:color="auto"/>
              <w:bottom w:val="single" w:sz="4" w:space="0" w:color="auto"/>
              <w:right w:val="single" w:sz="4" w:space="0" w:color="auto"/>
            </w:tcBorders>
            <w:vAlign w:val="center"/>
            <w:hideMark/>
          </w:tcPr>
          <w:p w14:paraId="1955CE6E" w14:textId="77777777"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Kl02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CB8823C" w14:textId="5955B63D" w:rsidR="00300DEE" w:rsidRPr="00E24872" w:rsidRDefault="00300DEE" w:rsidP="272E889B">
            <w:pPr>
              <w:jc w:val="center"/>
              <w:rPr>
                <w:rFonts w:asciiTheme="majorHAnsi" w:hAnsiTheme="majorHAnsi" w:cstheme="majorBidi"/>
                <w:sz w:val="18"/>
                <w:szCs w:val="18"/>
                <w:lang w:val="sl-SI"/>
              </w:rPr>
            </w:pPr>
            <w:r w:rsidRPr="00E24872">
              <w:rPr>
                <w:rFonts w:asciiTheme="majorHAnsi" w:hAnsiTheme="majorHAnsi" w:cstheme="majorBidi"/>
                <w:sz w:val="18"/>
                <w:szCs w:val="18"/>
                <w:lang w:val="sl-SI"/>
              </w:rPr>
              <w:t>PIP</w:t>
            </w:r>
          </w:p>
        </w:tc>
        <w:tc>
          <w:tcPr>
            <w:tcW w:w="5386" w:type="dxa"/>
            <w:tcBorders>
              <w:top w:val="single" w:sz="4" w:space="0" w:color="auto"/>
              <w:left w:val="single" w:sz="4" w:space="0" w:color="auto"/>
              <w:bottom w:val="single" w:sz="4" w:space="0" w:color="auto"/>
              <w:right w:val="single" w:sz="4" w:space="0" w:color="auto"/>
            </w:tcBorders>
            <w:vAlign w:val="center"/>
          </w:tcPr>
          <w:p w14:paraId="0D690B0C"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Kleče pri Dolu – Hiša Kleče pri Dolu 4 (EŠD 220), dediščina; stavbna dediščina</w:t>
            </w:r>
          </w:p>
          <w:p w14:paraId="11D97745"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Kleče pri Dolu – Hiša Kleče 14 (EŠD 221), dediščina; stavbna dediščina</w:t>
            </w:r>
          </w:p>
          <w:p w14:paraId="5EC15679"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Kleče pri Dolu – Vas (EŠD 117972), dediščina; naselbinska dediščina Kleče pri Dolu – Kapelica s Križanim (EŠD 19538), dediščina; stavbna dediščina</w:t>
            </w:r>
          </w:p>
          <w:p w14:paraId="3A1F59F1"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Kleče pri Dolu – Kapelica pri hiši Kleče 4 (EŠD 19539), dediščina; stavbna dediščina</w:t>
            </w:r>
          </w:p>
          <w:p w14:paraId="5FCA414C" w14:textId="77777777" w:rsidR="00300DEE" w:rsidRPr="00E24872" w:rsidRDefault="00300DEE">
            <w:pPr>
              <w:rPr>
                <w:rFonts w:asciiTheme="majorHAnsi" w:hAnsiTheme="majorHAnsi" w:cstheme="majorHAnsi"/>
                <w:sz w:val="18"/>
                <w:szCs w:val="18"/>
                <w:lang w:val="sl-SI"/>
              </w:rPr>
            </w:pPr>
          </w:p>
          <w:p w14:paraId="6D37FD23"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Kleče pri Dolu – Arheološko najdišče Levičnik (EŠD 19587), arheološko najdišče</w:t>
            </w:r>
          </w:p>
          <w:p w14:paraId="17F72393"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Kleče pri Dolu – Hiša Kleče pri Dolu 5 (EŠD 20636), dediščina; stavbna dediščina</w:t>
            </w:r>
          </w:p>
          <w:p w14:paraId="7F1C7B9E"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 xml:space="preserve">Območje varstva narave - ekološko pomembno območje Sava od Mavčič do Save (ID 33500) </w:t>
            </w:r>
          </w:p>
          <w:p w14:paraId="02BF459A"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 xml:space="preserve">Območje varstva narave – Natura 2000 – posebna ohranitvena območja </w:t>
            </w:r>
            <w:proofErr w:type="spellStart"/>
            <w:r w:rsidRPr="00E24872">
              <w:rPr>
                <w:rFonts w:asciiTheme="majorHAnsi" w:hAnsiTheme="majorHAnsi" w:cstheme="majorHAnsi"/>
                <w:sz w:val="18"/>
                <w:szCs w:val="18"/>
                <w:lang w:val="sl-SI"/>
              </w:rPr>
              <w:t>pPOO</w:t>
            </w:r>
            <w:proofErr w:type="spellEnd"/>
            <w:r w:rsidRPr="00E24872">
              <w:rPr>
                <w:rFonts w:asciiTheme="majorHAnsi" w:hAnsiTheme="majorHAnsi" w:cstheme="majorHAnsi"/>
                <w:sz w:val="18"/>
                <w:szCs w:val="18"/>
                <w:lang w:val="sl-SI"/>
              </w:rPr>
              <w:t>, POO Sava Medvode-Kresnice (ID 3000262)</w:t>
            </w:r>
          </w:p>
          <w:p w14:paraId="19A3E2F6" w14:textId="08E95535" w:rsidR="00300DEE" w:rsidRPr="00E24872" w:rsidRDefault="00300DEE" w:rsidP="00C37A26">
            <w:pPr>
              <w:rPr>
                <w:rFonts w:asciiTheme="majorHAnsi" w:hAnsiTheme="majorHAnsi" w:cstheme="majorHAnsi"/>
                <w:sz w:val="18"/>
                <w:szCs w:val="18"/>
                <w:lang w:val="sl-SI"/>
              </w:rPr>
            </w:pPr>
            <w:r w:rsidRPr="00E24872">
              <w:rPr>
                <w:rFonts w:asciiTheme="majorHAnsi" w:hAnsiTheme="majorHAnsi" w:cstheme="majorHAnsi"/>
                <w:sz w:val="18"/>
                <w:szCs w:val="18"/>
                <w:lang w:val="sl-SI"/>
              </w:rPr>
              <w:t xml:space="preserve">Enota urejanja prostora posega na območje velike, </w:t>
            </w:r>
            <w:proofErr w:type="spellStart"/>
            <w:r w:rsidRPr="00E24872">
              <w:rPr>
                <w:rFonts w:asciiTheme="majorHAnsi" w:hAnsiTheme="majorHAnsi" w:cstheme="majorHAnsi"/>
                <w:sz w:val="18"/>
                <w:szCs w:val="18"/>
                <w:lang w:val="sl-SI"/>
              </w:rPr>
              <w:t>srednaje</w:t>
            </w:r>
            <w:proofErr w:type="spellEnd"/>
            <w:r w:rsidRPr="00E24872">
              <w:rPr>
                <w:rFonts w:asciiTheme="majorHAnsi" w:hAnsiTheme="majorHAnsi" w:cstheme="majorHAnsi"/>
                <w:sz w:val="18"/>
                <w:szCs w:val="18"/>
                <w:lang w:val="sl-SI"/>
              </w:rPr>
              <w:t>, majhne in  preostale poplavne nevarnosti. Na poplavnem območju so prepovedane vse dejavnosti in vsi posegi v prostor, ki imajo lahko ob poplavi škodljiv vpliv na vode, vodna ali priobalna zemljišča ali povečujejo poplavno ogroženost območja, razen posegov, ki so namenjeni varstvu pred škodljivim delovanjem voda. Izvajanje dejavnosti na poplavnem območju je potrebno prilagoditi pogojem in omejitvam, ki jih določajo predpisi s področja zaščite pred poplavami in z njimi povezane erozije voda. Za vsak poseg na poplavnem območju, se mora predhodno pridobiti vodno soglasje.</w:t>
            </w:r>
          </w:p>
          <w:p w14:paraId="3F46A91F" w14:textId="77777777" w:rsidR="00300DEE" w:rsidRPr="00E24872" w:rsidRDefault="00300DEE" w:rsidP="00C37A26">
            <w:pPr>
              <w:rPr>
                <w:rFonts w:asciiTheme="majorHAnsi" w:hAnsiTheme="majorHAnsi" w:cstheme="majorHAnsi"/>
                <w:sz w:val="18"/>
                <w:szCs w:val="18"/>
                <w:lang w:val="sl-SI"/>
              </w:rPr>
            </w:pPr>
            <w:r w:rsidRPr="00E24872">
              <w:rPr>
                <w:rFonts w:asciiTheme="majorHAnsi" w:hAnsiTheme="majorHAnsi" w:cstheme="majorHAnsi"/>
                <w:sz w:val="18"/>
                <w:szCs w:val="18"/>
                <w:lang w:val="sl-SI"/>
              </w:rPr>
              <w:t>(vir: Karte razredov poplavne nevarnosti Save, Kamniške Bistrice in Pšate za potrebe OPN Dol pri Ljubljani, 106, DHD d.o.o.)</w:t>
            </w:r>
          </w:p>
          <w:p w14:paraId="7AAC436F" w14:textId="37439419" w:rsidR="00300DEE" w:rsidRPr="00E24872" w:rsidRDefault="00300DEE">
            <w:pPr>
              <w:rPr>
                <w:rFonts w:asciiTheme="majorHAnsi" w:hAnsiTheme="majorHAnsi" w:cstheme="majorHAnsi"/>
                <w:sz w:val="18"/>
                <w:szCs w:val="18"/>
                <w:lang w:val="sl-SI"/>
              </w:rPr>
            </w:pPr>
          </w:p>
        </w:tc>
        <w:tc>
          <w:tcPr>
            <w:tcW w:w="4536" w:type="dxa"/>
            <w:tcBorders>
              <w:top w:val="single" w:sz="4" w:space="0" w:color="auto"/>
              <w:left w:val="single" w:sz="4" w:space="0" w:color="auto"/>
              <w:bottom w:val="single" w:sz="4" w:space="0" w:color="auto"/>
              <w:right w:val="single" w:sz="4" w:space="0" w:color="auto"/>
            </w:tcBorders>
            <w:vAlign w:val="center"/>
            <w:hideMark/>
          </w:tcPr>
          <w:p w14:paraId="4C4E2A7B" w14:textId="08818A5D" w:rsidR="00300DEE" w:rsidRPr="00E24872" w:rsidDel="009E4BF6" w:rsidRDefault="00300DEE" w:rsidP="7228B6C7">
            <w:pPr>
              <w:rPr>
                <w:rFonts w:ascii="Calibri" w:eastAsia="Calibri" w:hAnsi="Calibri" w:cs="Calibri"/>
                <w:sz w:val="18"/>
                <w:szCs w:val="18"/>
                <w:lang w:val="sl-SI"/>
              </w:rPr>
            </w:pPr>
            <w:r w:rsidRPr="00E24872">
              <w:rPr>
                <w:rFonts w:asciiTheme="majorHAnsi" w:hAnsiTheme="majorHAnsi" w:cstheme="majorBidi"/>
                <w:sz w:val="18"/>
                <w:szCs w:val="18"/>
                <w:lang w:val="sl-SI"/>
              </w:rPr>
              <w:t>V enoti urejanja prostora ni dovoljeno opravljati dejavnosti.</w:t>
            </w:r>
            <w:r w:rsidRPr="00E24872">
              <w:br/>
            </w:r>
            <w:r w:rsidRPr="00E24872">
              <w:rPr>
                <w:rFonts w:ascii="Calibri" w:eastAsia="Calibri" w:hAnsi="Calibri" w:cs="Calibri"/>
                <w:sz w:val="18"/>
                <w:szCs w:val="18"/>
                <w:lang w:val="sl-SI"/>
              </w:rPr>
              <w:t>Na območjih razreda srednje poplavne nevarnosti so prepovedani vsi posegi v prostor.</w:t>
            </w:r>
          </w:p>
          <w:p w14:paraId="02E74804" w14:textId="624FA5B1" w:rsidR="00300DEE" w:rsidRPr="00E24872" w:rsidRDefault="00300DEE">
            <w:pPr>
              <w:pStyle w:val="NoSpacing"/>
              <w:jc w:val="both"/>
              <w:rPr>
                <w:rFonts w:asciiTheme="majorHAnsi" w:hAnsiTheme="majorHAnsi" w:cstheme="majorHAnsi"/>
                <w:sz w:val="18"/>
                <w:szCs w:val="18"/>
                <w:lang w:val="sl-SI"/>
              </w:rPr>
            </w:pPr>
            <w:r w:rsidRPr="00E24872">
              <w:rPr>
                <w:rFonts w:asciiTheme="majorHAnsi" w:hAnsiTheme="majorHAnsi" w:cstheme="majorHAnsi"/>
                <w:sz w:val="18"/>
                <w:szCs w:val="18"/>
                <w:lang w:val="sl-SI"/>
              </w:rPr>
              <w:t xml:space="preserve">Dopustna gradnja objektov v skladu s tradicionalno zasnovo in tipologijo. Podolžna tlorisna zasnova, streha simetrična, dvokapna z naklonom 38 do 45 stopinj. </w:t>
            </w:r>
            <w:proofErr w:type="spellStart"/>
            <w:r w:rsidRPr="00E24872">
              <w:rPr>
                <w:rFonts w:asciiTheme="majorHAnsi" w:hAnsiTheme="majorHAnsi" w:cstheme="majorHAnsi"/>
                <w:sz w:val="18"/>
                <w:szCs w:val="18"/>
                <w:lang w:val="sl-SI"/>
              </w:rPr>
              <w:t>Etažnost</w:t>
            </w:r>
            <w:proofErr w:type="spellEnd"/>
            <w:r w:rsidRPr="00E24872">
              <w:rPr>
                <w:rFonts w:asciiTheme="majorHAnsi" w:hAnsiTheme="majorHAnsi" w:cstheme="majorHAnsi"/>
                <w:sz w:val="18"/>
                <w:szCs w:val="18"/>
                <w:lang w:val="sl-SI"/>
              </w:rPr>
              <w:t xml:space="preserve"> mora biti prilagojena okoliškim objektom.</w:t>
            </w:r>
          </w:p>
          <w:p w14:paraId="46DFAB30" w14:textId="77777777" w:rsidR="00300DEE" w:rsidRPr="00E24872" w:rsidRDefault="00300DEE">
            <w:pPr>
              <w:pStyle w:val="NoSpacing"/>
              <w:jc w:val="both"/>
              <w:rPr>
                <w:rFonts w:asciiTheme="majorHAnsi" w:hAnsiTheme="majorHAnsi" w:cstheme="majorHAnsi"/>
                <w:sz w:val="18"/>
                <w:szCs w:val="18"/>
                <w:lang w:val="sl-SI"/>
              </w:rPr>
            </w:pPr>
            <w:r w:rsidRPr="00E24872">
              <w:rPr>
                <w:rFonts w:asciiTheme="majorHAnsi" w:hAnsiTheme="majorHAnsi" w:cstheme="majorHAnsi"/>
                <w:sz w:val="18"/>
                <w:szCs w:val="18"/>
                <w:lang w:val="sl-SI"/>
              </w:rPr>
              <w:t>Možna oskrba z zemeljskim plinom.</w:t>
            </w:r>
          </w:p>
          <w:p w14:paraId="445F942D" w14:textId="77777777" w:rsidR="00300DEE" w:rsidRPr="00E24872" w:rsidRDefault="00300DEE">
            <w:pPr>
              <w:pStyle w:val="NoSpacing"/>
              <w:jc w:val="both"/>
              <w:rPr>
                <w:rFonts w:asciiTheme="majorHAnsi" w:hAnsiTheme="majorHAnsi" w:cstheme="majorHAnsi"/>
                <w:sz w:val="18"/>
                <w:szCs w:val="18"/>
                <w:lang w:val="sl-SI"/>
              </w:rPr>
            </w:pPr>
          </w:p>
          <w:p w14:paraId="21C455E5" w14:textId="24944F45" w:rsidR="00300DEE" w:rsidRPr="00E24872" w:rsidRDefault="00300DEE" w:rsidP="3AF21B65">
            <w:pPr>
              <w:rPr>
                <w:rFonts w:asciiTheme="majorHAnsi" w:hAnsiTheme="majorHAnsi" w:cstheme="majorBidi"/>
                <w:sz w:val="18"/>
                <w:szCs w:val="18"/>
                <w:lang w:val="sl-SI"/>
              </w:rPr>
            </w:pPr>
            <w:r w:rsidRPr="00E24872">
              <w:rPr>
                <w:rFonts w:asciiTheme="majorHAnsi" w:hAnsiTheme="majorHAnsi" w:cstheme="majorBidi"/>
                <w:sz w:val="18"/>
                <w:szCs w:val="18"/>
                <w:lang w:val="sl-SI"/>
              </w:rPr>
              <w:t>Stavbe in deli stavb tipa 4b lahko obsegajo do 500m2 skupne uporabne površine.</w:t>
            </w:r>
          </w:p>
          <w:p w14:paraId="4552A70D" w14:textId="673A724A" w:rsidR="00300DEE" w:rsidRPr="00E24872" w:rsidRDefault="00300DEE" w:rsidP="3AF21B65">
            <w:pPr>
              <w:rPr>
                <w:rFonts w:asciiTheme="majorHAnsi" w:hAnsiTheme="majorHAnsi" w:cstheme="majorBidi"/>
                <w:sz w:val="18"/>
                <w:szCs w:val="18"/>
                <w:lang w:val="sl-SI"/>
              </w:rPr>
            </w:pPr>
          </w:p>
          <w:p w14:paraId="3E492780" w14:textId="688BF85E" w:rsidR="00300DEE" w:rsidRPr="00E24872" w:rsidRDefault="00300DEE" w:rsidP="3AF21B65">
            <w:pPr>
              <w:rPr>
                <w:rFonts w:ascii="Calibri" w:eastAsia="Calibri" w:hAnsi="Calibri" w:cs="Calibri"/>
                <w:sz w:val="18"/>
                <w:szCs w:val="18"/>
                <w:lang w:val="sl-SI"/>
              </w:rPr>
            </w:pPr>
            <w:r w:rsidRPr="00E24872">
              <w:rPr>
                <w:rFonts w:ascii="Calibri" w:eastAsia="Calibri" w:hAnsi="Calibri" w:cs="Calibri"/>
                <w:sz w:val="18"/>
                <w:szCs w:val="18"/>
                <w:lang w:val="sl-SI"/>
              </w:rPr>
              <w:t>Posegi prometne infrastrukture so dopustni po izvedbi vseh potrebnih omilitvenih ukrepov, ki so določeni v Hidrološko hidravlični analizi.</w:t>
            </w:r>
          </w:p>
          <w:p w14:paraId="5546F19F" w14:textId="02253B5C" w:rsidR="00300DEE" w:rsidRPr="00E24872" w:rsidRDefault="00300DEE" w:rsidP="3AF21B65">
            <w:pPr>
              <w:pStyle w:val="NoSpacing"/>
              <w:jc w:val="both"/>
              <w:rPr>
                <w:rFonts w:asciiTheme="majorHAnsi" w:hAnsiTheme="majorHAnsi" w:cstheme="majorBidi"/>
                <w:sz w:val="18"/>
                <w:szCs w:val="18"/>
                <w:lang w:val="sl-SI"/>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1DB04252" w14:textId="77777777"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8</w:t>
            </w:r>
          </w:p>
        </w:tc>
      </w:tr>
      <w:tr w:rsidR="00300DEE" w:rsidRPr="00E24872" w14:paraId="4C9E50D9" w14:textId="77777777" w:rsidTr="3AF21B65">
        <w:trPr>
          <w:trHeight w:val="283"/>
        </w:trPr>
        <w:tc>
          <w:tcPr>
            <w:tcW w:w="851" w:type="dxa"/>
            <w:tcBorders>
              <w:top w:val="single" w:sz="4" w:space="0" w:color="auto"/>
              <w:left w:val="single" w:sz="4" w:space="0" w:color="auto"/>
              <w:bottom w:val="single" w:sz="4" w:space="0" w:color="auto"/>
              <w:right w:val="single" w:sz="4" w:space="0" w:color="auto"/>
            </w:tcBorders>
            <w:vAlign w:val="center"/>
            <w:hideMark/>
          </w:tcPr>
          <w:p w14:paraId="59B0DC86" w14:textId="77777777"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Kl03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FBEC36D" w14:textId="2AAF1C3C" w:rsidR="00300DEE" w:rsidRPr="00E24872" w:rsidRDefault="00300DEE" w:rsidP="272E889B">
            <w:pPr>
              <w:jc w:val="center"/>
              <w:rPr>
                <w:rFonts w:asciiTheme="majorHAnsi" w:hAnsiTheme="majorHAnsi" w:cstheme="majorBidi"/>
                <w:sz w:val="18"/>
                <w:szCs w:val="18"/>
                <w:lang w:val="sl-SI"/>
              </w:rPr>
            </w:pPr>
            <w:r w:rsidRPr="00E24872">
              <w:rPr>
                <w:rFonts w:asciiTheme="majorHAnsi" w:hAnsiTheme="majorHAnsi" w:cstheme="majorBidi"/>
                <w:sz w:val="18"/>
                <w:szCs w:val="18"/>
                <w:lang w:val="sl-SI"/>
              </w:rPr>
              <w:t>PIP</w:t>
            </w:r>
          </w:p>
        </w:tc>
        <w:tc>
          <w:tcPr>
            <w:tcW w:w="5386" w:type="dxa"/>
            <w:tcBorders>
              <w:top w:val="single" w:sz="4" w:space="0" w:color="auto"/>
              <w:left w:val="single" w:sz="4" w:space="0" w:color="auto"/>
              <w:bottom w:val="single" w:sz="4" w:space="0" w:color="auto"/>
              <w:right w:val="single" w:sz="4" w:space="0" w:color="auto"/>
            </w:tcBorders>
            <w:vAlign w:val="center"/>
            <w:hideMark/>
          </w:tcPr>
          <w:p w14:paraId="545C3916"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 xml:space="preserve">Dol pri Ljubljani – Dvorec Dol (EŠD 103), dediščina; stavbna dediščina </w:t>
            </w:r>
          </w:p>
          <w:p w14:paraId="7106F102"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lastRenderedPageBreak/>
              <w:t>Kleče pri Dolu – Arheološko najdišče Levičnik (EŠD 19587), arheološko najdišče</w:t>
            </w:r>
          </w:p>
          <w:p w14:paraId="3258C8C5"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 xml:space="preserve">Območje varstva narave - ekološko pomembno območje Sava od Mavčič do Save (ID 33500) </w:t>
            </w:r>
          </w:p>
          <w:p w14:paraId="131B0EE7"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 xml:space="preserve">Območje varstva narave – Natura 2000 – posebna ohranitvena območja </w:t>
            </w:r>
            <w:proofErr w:type="spellStart"/>
            <w:r w:rsidRPr="00E24872">
              <w:rPr>
                <w:rFonts w:asciiTheme="majorHAnsi" w:hAnsiTheme="majorHAnsi" w:cstheme="majorHAnsi"/>
                <w:sz w:val="18"/>
                <w:szCs w:val="18"/>
                <w:lang w:val="sl-SI"/>
              </w:rPr>
              <w:t>pPOO</w:t>
            </w:r>
            <w:proofErr w:type="spellEnd"/>
            <w:r w:rsidRPr="00E24872">
              <w:rPr>
                <w:rFonts w:asciiTheme="majorHAnsi" w:hAnsiTheme="majorHAnsi" w:cstheme="majorHAnsi"/>
                <w:sz w:val="18"/>
                <w:szCs w:val="18"/>
                <w:lang w:val="sl-SI"/>
              </w:rPr>
              <w:t>, POO Sava Medvode-Kresnice (ID 3000262)</w:t>
            </w:r>
          </w:p>
          <w:p w14:paraId="5C625248" w14:textId="55144B3E" w:rsidR="00300DEE" w:rsidRPr="00E24872" w:rsidRDefault="00300DEE" w:rsidP="00E04094">
            <w:pPr>
              <w:rPr>
                <w:rFonts w:asciiTheme="majorHAnsi" w:hAnsiTheme="majorHAnsi" w:cstheme="majorHAnsi"/>
                <w:sz w:val="18"/>
                <w:szCs w:val="18"/>
                <w:lang w:val="sl-SI"/>
              </w:rPr>
            </w:pPr>
            <w:r w:rsidRPr="00E24872">
              <w:rPr>
                <w:rFonts w:asciiTheme="majorHAnsi" w:hAnsiTheme="majorHAnsi" w:cstheme="majorHAnsi"/>
                <w:sz w:val="18"/>
                <w:szCs w:val="18"/>
                <w:lang w:val="sl-SI"/>
              </w:rPr>
              <w:t>Enota urejanja prostora posega na območje velike, srednje, majhne in  preostale poplavne nevarnosti. V skladu z Uredbo o pogojih in omejitvah za izvajanje dejavnosti in posegov v prostor na območjih, ogroženih zaradi poplav in z njimi povezane erozije celinskih voda in morja (Uradni list RS, št. </w:t>
            </w:r>
            <w:hyperlink r:id="rId11" w:tgtFrame="_blank" w:tooltip="Uredba o pogojih in omejitvah za izvajanje dejavnosti in posegov v prostor na območjih, ogroženih zaradi poplav in z njimi povezane erozije celinskih voda in morja" w:history="1">
              <w:r w:rsidRPr="00E24872">
                <w:rPr>
                  <w:rFonts w:asciiTheme="majorHAnsi" w:hAnsiTheme="majorHAnsi" w:cstheme="majorHAnsi"/>
                  <w:sz w:val="18"/>
                  <w:szCs w:val="18"/>
                  <w:lang w:val="sl-SI"/>
                </w:rPr>
                <w:t>89/08</w:t>
              </w:r>
            </w:hyperlink>
            <w:r w:rsidRPr="00E24872">
              <w:rPr>
                <w:rFonts w:asciiTheme="majorHAnsi" w:hAnsiTheme="majorHAnsi" w:cstheme="majorHAnsi"/>
                <w:sz w:val="18"/>
                <w:szCs w:val="18"/>
                <w:lang w:val="sl-SI"/>
              </w:rPr>
              <w:t> in </w:t>
            </w:r>
            <w:hyperlink r:id="rId12" w:tgtFrame="_blank" w:tooltip="Uredba o spremembah in dopolnitvah Uredbe o pogojih in omejitvah za izvajanje dejavnosti in posegov v prostor na območjih, ogroženih zaradi poplav in z njimi povezane erozije celinskih voda in morja" w:history="1">
              <w:r w:rsidRPr="00E24872">
                <w:rPr>
                  <w:rFonts w:asciiTheme="majorHAnsi" w:hAnsiTheme="majorHAnsi" w:cstheme="majorHAnsi"/>
                  <w:sz w:val="18"/>
                  <w:szCs w:val="18"/>
                  <w:lang w:val="sl-SI"/>
                </w:rPr>
                <w:t>49/20</w:t>
              </w:r>
            </w:hyperlink>
            <w:r w:rsidRPr="00E24872">
              <w:rPr>
                <w:rFonts w:asciiTheme="majorHAnsi" w:hAnsiTheme="majorHAnsi" w:cstheme="majorHAnsi"/>
                <w:sz w:val="18"/>
                <w:szCs w:val="18"/>
                <w:lang w:val="sl-SI"/>
              </w:rPr>
              <w:t>) so v območjih velike poplavne nevarnosti posegi prepovedani.</w:t>
            </w:r>
          </w:p>
          <w:p w14:paraId="690C9BE1" w14:textId="3C7BDDE1" w:rsidR="00300DEE" w:rsidRPr="00E24872" w:rsidRDefault="00300DEE" w:rsidP="00D4474B">
            <w:pPr>
              <w:rPr>
                <w:rFonts w:asciiTheme="majorHAnsi" w:hAnsiTheme="majorHAnsi" w:cstheme="majorHAnsi"/>
                <w:sz w:val="18"/>
                <w:szCs w:val="18"/>
                <w:lang w:val="sl-SI"/>
              </w:rPr>
            </w:pPr>
            <w:r w:rsidRPr="00E24872">
              <w:rPr>
                <w:rFonts w:asciiTheme="majorHAnsi" w:hAnsiTheme="majorHAnsi" w:cstheme="majorHAnsi"/>
                <w:sz w:val="18"/>
                <w:szCs w:val="18"/>
                <w:lang w:val="sl-SI"/>
              </w:rPr>
              <w:t>Na poplavnem območju so prepovedane vse dejavnosti in vsi posegi v prostor, ki imajo lahko ob poplavi škodljiv vpliv na vode, vodna ali priobalna zemljišča ali povečujejo poplavno ogroženost območja, razen posegov, ki so namenjeni varstvu pred škodljivim delovanjem voda. Izvajanje dejavnosti na poplavnem območju je potrebno prilagoditi pogojem in omejitvam, ki jih določajo predpisi s področja zaščite pred poplavami in z njimi povezane erozije voda. Za vsak poseg na poplavnem območju, se mora predhodno pridobiti vodno soglasje.</w:t>
            </w:r>
          </w:p>
          <w:p w14:paraId="23C4F9FB" w14:textId="77777777" w:rsidR="00300DEE" w:rsidRPr="00E24872" w:rsidRDefault="00300DEE" w:rsidP="00D4474B">
            <w:pPr>
              <w:rPr>
                <w:rFonts w:asciiTheme="majorHAnsi" w:hAnsiTheme="majorHAnsi" w:cstheme="majorHAnsi"/>
                <w:sz w:val="18"/>
                <w:szCs w:val="18"/>
                <w:lang w:val="sl-SI"/>
              </w:rPr>
            </w:pPr>
            <w:r w:rsidRPr="00E24872">
              <w:rPr>
                <w:rFonts w:asciiTheme="majorHAnsi" w:hAnsiTheme="majorHAnsi" w:cstheme="majorHAnsi"/>
                <w:sz w:val="18"/>
                <w:szCs w:val="18"/>
                <w:lang w:val="sl-SI"/>
              </w:rPr>
              <w:t>(vir: Karte razredov poplavne nevarnosti Save, Kamniške Bistrice in Pšate za potrebe OPN Dol pri Ljubljani, 106, DHD d.o.o.)</w:t>
            </w:r>
          </w:p>
          <w:p w14:paraId="1804F4E9" w14:textId="18175F6B" w:rsidR="00300DEE" w:rsidRPr="00E24872" w:rsidRDefault="00300DEE">
            <w:pPr>
              <w:rPr>
                <w:rFonts w:asciiTheme="majorHAnsi" w:hAnsiTheme="majorHAnsi" w:cstheme="majorHAnsi"/>
                <w:sz w:val="18"/>
                <w:szCs w:val="18"/>
                <w:lang w:val="sl-SI"/>
              </w:rPr>
            </w:pPr>
          </w:p>
        </w:tc>
        <w:tc>
          <w:tcPr>
            <w:tcW w:w="4536" w:type="dxa"/>
            <w:tcBorders>
              <w:top w:val="single" w:sz="4" w:space="0" w:color="auto"/>
              <w:left w:val="single" w:sz="4" w:space="0" w:color="auto"/>
              <w:bottom w:val="single" w:sz="4" w:space="0" w:color="auto"/>
              <w:right w:val="single" w:sz="4" w:space="0" w:color="auto"/>
            </w:tcBorders>
            <w:vAlign w:val="center"/>
            <w:hideMark/>
          </w:tcPr>
          <w:p w14:paraId="0A0736B1" w14:textId="53B455AD" w:rsidR="00300DEE" w:rsidRPr="00E24872" w:rsidRDefault="00300DEE" w:rsidP="7228B6C7">
            <w:pPr>
              <w:rPr>
                <w:rFonts w:asciiTheme="majorHAnsi" w:hAnsiTheme="majorHAnsi" w:cstheme="majorBidi"/>
                <w:sz w:val="18"/>
                <w:szCs w:val="18"/>
                <w:lang w:val="sl-SI"/>
              </w:rPr>
            </w:pPr>
            <w:r w:rsidRPr="00E24872">
              <w:rPr>
                <w:rFonts w:asciiTheme="majorHAnsi" w:hAnsiTheme="majorHAnsi" w:cstheme="majorBidi"/>
                <w:sz w:val="18"/>
                <w:szCs w:val="18"/>
                <w:lang w:val="sl-SI"/>
              </w:rPr>
              <w:lastRenderedPageBreak/>
              <w:t>Prepovedano poseganje v priobalno zemljišče vodotoka.</w:t>
            </w:r>
          </w:p>
          <w:p w14:paraId="35DC7825" w14:textId="6266546B" w:rsidR="00300DEE" w:rsidRPr="00E24872" w:rsidRDefault="00300DEE" w:rsidP="7228B6C7">
            <w:pPr>
              <w:rPr>
                <w:rFonts w:ascii="Calibri" w:eastAsia="Calibri" w:hAnsi="Calibri" w:cs="Calibri"/>
                <w:sz w:val="18"/>
                <w:szCs w:val="18"/>
                <w:lang w:val="sl-SI"/>
              </w:rPr>
            </w:pPr>
            <w:r w:rsidRPr="00E24872">
              <w:rPr>
                <w:rFonts w:ascii="Calibri" w:eastAsia="Calibri" w:hAnsi="Calibri" w:cs="Calibri"/>
                <w:sz w:val="18"/>
                <w:szCs w:val="18"/>
                <w:lang w:val="sl-SI"/>
              </w:rPr>
              <w:lastRenderedPageBreak/>
              <w:t>Na območjih razreda srednje poplavne nevarnosti so prepovedani vsi posegi v prostor.</w:t>
            </w:r>
          </w:p>
          <w:p w14:paraId="0949543E" w14:textId="1390D7CB" w:rsidR="00300DEE" w:rsidRPr="00E24872" w:rsidRDefault="00300DEE" w:rsidP="7228B6C7">
            <w:pPr>
              <w:rPr>
                <w:rFonts w:asciiTheme="majorHAnsi" w:hAnsiTheme="majorHAnsi" w:cstheme="majorBidi"/>
                <w:sz w:val="18"/>
                <w:szCs w:val="18"/>
                <w:lang w:val="sl-SI"/>
              </w:rPr>
            </w:pPr>
            <w:r w:rsidRPr="00E24872">
              <w:rPr>
                <w:rFonts w:asciiTheme="majorHAnsi" w:hAnsiTheme="majorHAnsi" w:cstheme="majorBidi"/>
                <w:sz w:val="18"/>
                <w:szCs w:val="18"/>
                <w:lang w:val="sl-SI"/>
              </w:rPr>
              <w:t>.</w:t>
            </w:r>
          </w:p>
          <w:p w14:paraId="753DDF01" w14:textId="2B9DC233"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V enoti urejanja prostora ni dovoljeno opravljati dejavnosti.</w:t>
            </w:r>
            <w:r w:rsidRPr="00E24872">
              <w:rPr>
                <w:lang w:val="sl-SI"/>
              </w:rPr>
              <w:t xml:space="preserve"> </w:t>
            </w:r>
            <w:r w:rsidRPr="00E24872">
              <w:rPr>
                <w:rFonts w:asciiTheme="majorHAnsi" w:hAnsiTheme="majorHAnsi" w:cstheme="majorHAnsi"/>
                <w:sz w:val="18"/>
                <w:szCs w:val="18"/>
                <w:lang w:val="sl-SI"/>
              </w:rPr>
              <w:t xml:space="preserve"> Možna oskrba z zemeljskim plinom.</w:t>
            </w:r>
          </w:p>
          <w:p w14:paraId="7D06E564" w14:textId="77777777" w:rsidR="00300DEE" w:rsidRPr="00E24872" w:rsidRDefault="00300DEE">
            <w:pPr>
              <w:rPr>
                <w:rFonts w:asciiTheme="majorHAnsi" w:hAnsiTheme="majorHAnsi" w:cstheme="majorHAnsi"/>
                <w:sz w:val="18"/>
                <w:szCs w:val="18"/>
                <w:lang w:val="sl-SI"/>
              </w:rPr>
            </w:pPr>
          </w:p>
          <w:p w14:paraId="0C9B1FAC" w14:textId="6DF9A69E" w:rsidR="00300DEE" w:rsidRPr="00E24872" w:rsidRDefault="00300DEE" w:rsidP="00DD5A64">
            <w:pPr>
              <w:rPr>
                <w:rFonts w:asciiTheme="majorHAnsi" w:hAnsiTheme="majorHAnsi" w:cstheme="majorHAnsi"/>
                <w:sz w:val="18"/>
                <w:szCs w:val="18"/>
                <w:lang w:val="sl-SI"/>
              </w:rPr>
            </w:pPr>
            <w:r w:rsidRPr="00E24872">
              <w:rPr>
                <w:rFonts w:asciiTheme="majorHAnsi" w:hAnsiTheme="majorHAnsi" w:cstheme="majorHAnsi"/>
                <w:sz w:val="18"/>
                <w:szCs w:val="18"/>
                <w:lang w:val="sl-SI"/>
              </w:rPr>
              <w:t>Stavbe in deli stavb tipa 4b lahko obsegajo do 500m2 skupne uporabne površine.</w:t>
            </w:r>
          </w:p>
          <w:p w14:paraId="2C24EFBB" w14:textId="125DBBF9" w:rsidR="00300DEE" w:rsidRPr="00E24872" w:rsidRDefault="00300DEE" w:rsidP="3AF21B65">
            <w:pPr>
              <w:rPr>
                <w:rFonts w:asciiTheme="majorHAnsi" w:hAnsiTheme="majorHAnsi" w:cstheme="majorBidi"/>
                <w:sz w:val="18"/>
                <w:szCs w:val="18"/>
                <w:lang w:val="sl-SI"/>
              </w:rPr>
            </w:pPr>
          </w:p>
          <w:p w14:paraId="19401428" w14:textId="688BF85E" w:rsidR="00300DEE" w:rsidRPr="00E24872" w:rsidRDefault="00300DEE" w:rsidP="3AF21B65">
            <w:pPr>
              <w:rPr>
                <w:rFonts w:ascii="Calibri" w:eastAsia="Calibri" w:hAnsi="Calibri" w:cs="Calibri"/>
                <w:sz w:val="18"/>
                <w:szCs w:val="18"/>
                <w:lang w:val="sl-SI"/>
              </w:rPr>
            </w:pPr>
            <w:r w:rsidRPr="00E24872">
              <w:rPr>
                <w:rFonts w:ascii="Calibri" w:eastAsia="Calibri" w:hAnsi="Calibri" w:cs="Calibri"/>
                <w:sz w:val="18"/>
                <w:szCs w:val="18"/>
                <w:lang w:val="sl-SI"/>
              </w:rPr>
              <w:t>Posegi prometne infrastrukture so dopustni po izvedbi vseh potrebnih omilitvenih ukrepov, ki so določeni v Hidrološko hidravlični analizi.</w:t>
            </w:r>
          </w:p>
          <w:p w14:paraId="11345382" w14:textId="549194CD" w:rsidR="00300DEE" w:rsidRPr="00E24872" w:rsidRDefault="00300DEE" w:rsidP="3AF21B65">
            <w:pPr>
              <w:rPr>
                <w:rFonts w:asciiTheme="majorHAnsi" w:hAnsiTheme="majorHAnsi" w:cstheme="majorBidi"/>
                <w:sz w:val="18"/>
                <w:szCs w:val="18"/>
                <w:lang w:val="sl-SI"/>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1F7452EF" w14:textId="77777777"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lastRenderedPageBreak/>
              <w:t>8</w:t>
            </w:r>
          </w:p>
        </w:tc>
      </w:tr>
      <w:tr w:rsidR="00300DEE" w:rsidRPr="00E24872" w14:paraId="11959E94" w14:textId="77777777" w:rsidTr="3AF21B65">
        <w:trPr>
          <w:trHeight w:val="283"/>
        </w:trPr>
        <w:tc>
          <w:tcPr>
            <w:tcW w:w="851" w:type="dxa"/>
            <w:tcBorders>
              <w:top w:val="single" w:sz="4" w:space="0" w:color="auto"/>
              <w:left w:val="single" w:sz="4" w:space="0" w:color="auto"/>
              <w:bottom w:val="single" w:sz="4" w:space="0" w:color="auto"/>
              <w:right w:val="single" w:sz="4" w:space="0" w:color="auto"/>
            </w:tcBorders>
            <w:vAlign w:val="center"/>
            <w:hideMark/>
          </w:tcPr>
          <w:p w14:paraId="70906D3F" w14:textId="77777777"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Kl04</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80A9213" w14:textId="1D79DD7B" w:rsidR="00300DEE" w:rsidRPr="00E24872" w:rsidRDefault="00300DEE" w:rsidP="272E889B">
            <w:pPr>
              <w:jc w:val="center"/>
              <w:rPr>
                <w:rFonts w:asciiTheme="majorHAnsi" w:hAnsiTheme="majorHAnsi" w:cstheme="majorBidi"/>
                <w:sz w:val="18"/>
                <w:szCs w:val="18"/>
                <w:lang w:val="sl-SI"/>
              </w:rPr>
            </w:pPr>
            <w:r w:rsidRPr="00E24872">
              <w:rPr>
                <w:rFonts w:asciiTheme="majorHAnsi" w:hAnsiTheme="majorHAnsi" w:cstheme="majorBidi"/>
                <w:sz w:val="18"/>
                <w:szCs w:val="18"/>
                <w:lang w:val="sl-SI"/>
              </w:rPr>
              <w:t>PIP</w:t>
            </w:r>
          </w:p>
        </w:tc>
        <w:tc>
          <w:tcPr>
            <w:tcW w:w="5386" w:type="dxa"/>
            <w:tcBorders>
              <w:top w:val="single" w:sz="4" w:space="0" w:color="auto"/>
              <w:left w:val="single" w:sz="4" w:space="0" w:color="auto"/>
              <w:bottom w:val="single" w:sz="4" w:space="0" w:color="auto"/>
              <w:right w:val="single" w:sz="4" w:space="0" w:color="auto"/>
            </w:tcBorders>
            <w:vAlign w:val="center"/>
            <w:hideMark/>
          </w:tcPr>
          <w:p w14:paraId="6892B10D"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Kleče pri Dolu – Arheološko najdišče Levičnik (EŠD 19587), arheološko najdišče</w:t>
            </w:r>
          </w:p>
          <w:p w14:paraId="5E9F2ADE"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Poplavno ogroženo območje – poplavni dogodek (vir: ARSO, Atlas okolja)</w:t>
            </w:r>
          </w:p>
          <w:p w14:paraId="4B36C4FB" w14:textId="1DB20B8E" w:rsidR="00300DEE" w:rsidRPr="00E24872" w:rsidRDefault="00300DEE" w:rsidP="00433840">
            <w:pPr>
              <w:rPr>
                <w:rFonts w:asciiTheme="majorHAnsi" w:hAnsiTheme="majorHAnsi" w:cstheme="majorHAnsi"/>
                <w:sz w:val="18"/>
                <w:szCs w:val="18"/>
                <w:lang w:val="sl-SI"/>
              </w:rPr>
            </w:pPr>
            <w:r w:rsidRPr="00E24872">
              <w:rPr>
                <w:rFonts w:asciiTheme="majorHAnsi" w:hAnsiTheme="majorHAnsi" w:cstheme="majorHAnsi"/>
                <w:sz w:val="18"/>
                <w:szCs w:val="18"/>
                <w:lang w:val="sl-SI"/>
              </w:rPr>
              <w:t>Enota urejanja prostora posega na območje majhne in preostale poplavne nevarnosti. Na poplavnem območju so prepovedane vse dejavnosti in vsi posegi v prostor, ki imajo lahko ob poplavi škodljiv vpliv na vode, vodna ali priobalna zemljišča ali povečujejo poplavno ogroženost območja, razen posegov, ki so namenjeni varstvu pred škodljivim delovanjem voda. Izvajanje dejavnosti na poplavnem območju je potrebno prilagoditi pogojem in omejitvam, ki jih določajo predpisi s področja zaščite pred poplavami in z njimi povezane erozije voda. Za vsak poseg na poplavnem območju, se mora predhodno pridobiti vodno soglasje.</w:t>
            </w:r>
          </w:p>
          <w:p w14:paraId="0F2FB8F6" w14:textId="77777777" w:rsidR="00300DEE" w:rsidRPr="00E24872" w:rsidRDefault="00300DEE" w:rsidP="00433840">
            <w:pPr>
              <w:rPr>
                <w:rFonts w:asciiTheme="majorHAnsi" w:hAnsiTheme="majorHAnsi" w:cstheme="majorHAnsi"/>
                <w:sz w:val="18"/>
                <w:szCs w:val="18"/>
                <w:lang w:val="sl-SI"/>
              </w:rPr>
            </w:pPr>
            <w:r w:rsidRPr="00E24872">
              <w:rPr>
                <w:rFonts w:asciiTheme="majorHAnsi" w:hAnsiTheme="majorHAnsi" w:cstheme="majorHAnsi"/>
                <w:sz w:val="18"/>
                <w:szCs w:val="18"/>
                <w:lang w:val="sl-SI"/>
              </w:rPr>
              <w:t>(vir: Karte razredov poplavne nevarnosti Save, Kamniške Bistrice in Pšate za potrebe OPN Dol pri Ljubljani, 106, DHD d.o.o.)</w:t>
            </w:r>
          </w:p>
          <w:p w14:paraId="7A987BAD" w14:textId="2EC6C18E" w:rsidR="00300DEE" w:rsidRPr="00E24872" w:rsidRDefault="00300DEE">
            <w:pPr>
              <w:rPr>
                <w:rFonts w:asciiTheme="majorHAnsi" w:hAnsiTheme="majorHAnsi" w:cstheme="majorHAnsi"/>
                <w:sz w:val="18"/>
                <w:szCs w:val="18"/>
                <w:lang w:val="sl-SI"/>
              </w:rPr>
            </w:pPr>
          </w:p>
        </w:tc>
        <w:tc>
          <w:tcPr>
            <w:tcW w:w="4536" w:type="dxa"/>
            <w:tcBorders>
              <w:top w:val="single" w:sz="4" w:space="0" w:color="auto"/>
              <w:left w:val="single" w:sz="4" w:space="0" w:color="auto"/>
              <w:bottom w:val="single" w:sz="4" w:space="0" w:color="auto"/>
              <w:right w:val="single" w:sz="4" w:space="0" w:color="auto"/>
            </w:tcBorders>
            <w:vAlign w:val="center"/>
            <w:hideMark/>
          </w:tcPr>
          <w:p w14:paraId="46CD9A40" w14:textId="39320028"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Možna oskrba z zemeljskim plinom.</w:t>
            </w:r>
          </w:p>
        </w:tc>
        <w:tc>
          <w:tcPr>
            <w:tcW w:w="993" w:type="dxa"/>
            <w:tcBorders>
              <w:top w:val="single" w:sz="4" w:space="0" w:color="auto"/>
              <w:left w:val="single" w:sz="4" w:space="0" w:color="auto"/>
              <w:bottom w:val="single" w:sz="4" w:space="0" w:color="auto"/>
              <w:right w:val="single" w:sz="4" w:space="0" w:color="auto"/>
            </w:tcBorders>
            <w:vAlign w:val="center"/>
            <w:hideMark/>
          </w:tcPr>
          <w:p w14:paraId="58A37392" w14:textId="77777777"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8</w:t>
            </w:r>
          </w:p>
        </w:tc>
      </w:tr>
      <w:tr w:rsidR="00300DEE" w:rsidRPr="00E24872" w14:paraId="3A4D13EE" w14:textId="77777777" w:rsidTr="3AF21B65">
        <w:trPr>
          <w:trHeight w:val="283"/>
        </w:trPr>
        <w:tc>
          <w:tcPr>
            <w:tcW w:w="851" w:type="dxa"/>
            <w:tcBorders>
              <w:top w:val="single" w:sz="4" w:space="0" w:color="auto"/>
              <w:left w:val="single" w:sz="4" w:space="0" w:color="auto"/>
              <w:bottom w:val="single" w:sz="4" w:space="0" w:color="auto"/>
              <w:right w:val="single" w:sz="4" w:space="0" w:color="auto"/>
            </w:tcBorders>
            <w:vAlign w:val="center"/>
            <w:hideMark/>
          </w:tcPr>
          <w:p w14:paraId="33F154E1" w14:textId="77777777"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lastRenderedPageBreak/>
              <w:t>Kl05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32F8AA9" w14:textId="19FC3F1A" w:rsidR="00300DEE" w:rsidRPr="00E24872" w:rsidRDefault="00300DEE" w:rsidP="272E889B">
            <w:pPr>
              <w:jc w:val="center"/>
              <w:rPr>
                <w:rFonts w:asciiTheme="majorHAnsi" w:hAnsiTheme="majorHAnsi" w:cstheme="majorBidi"/>
                <w:sz w:val="18"/>
                <w:szCs w:val="18"/>
                <w:lang w:val="sl-SI"/>
              </w:rPr>
            </w:pPr>
            <w:r w:rsidRPr="00E24872">
              <w:rPr>
                <w:rFonts w:asciiTheme="majorHAnsi" w:hAnsiTheme="majorHAnsi" w:cstheme="majorBidi"/>
                <w:sz w:val="18"/>
                <w:szCs w:val="18"/>
                <w:lang w:val="sl-SI"/>
              </w:rPr>
              <w:t>PIP</w:t>
            </w:r>
          </w:p>
        </w:tc>
        <w:tc>
          <w:tcPr>
            <w:tcW w:w="5386" w:type="dxa"/>
            <w:tcBorders>
              <w:top w:val="single" w:sz="4" w:space="0" w:color="auto"/>
              <w:left w:val="single" w:sz="4" w:space="0" w:color="auto"/>
              <w:bottom w:val="single" w:sz="4" w:space="0" w:color="auto"/>
              <w:right w:val="single" w:sz="4" w:space="0" w:color="auto"/>
            </w:tcBorders>
            <w:vAlign w:val="center"/>
            <w:hideMark/>
          </w:tcPr>
          <w:p w14:paraId="51E714B7"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Kleče pri Dolu – Vas (EŠD 17972), dediščina; naselbinska dediščina</w:t>
            </w:r>
          </w:p>
          <w:p w14:paraId="2912877A"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Kleče pri Dolu – Arheološko najdišče Levičnik (EŠD 19587), arheološko najdišče</w:t>
            </w:r>
          </w:p>
        </w:tc>
        <w:tc>
          <w:tcPr>
            <w:tcW w:w="4536" w:type="dxa"/>
            <w:tcBorders>
              <w:top w:val="single" w:sz="4" w:space="0" w:color="auto"/>
              <w:left w:val="single" w:sz="4" w:space="0" w:color="auto"/>
              <w:bottom w:val="single" w:sz="4" w:space="0" w:color="auto"/>
              <w:right w:val="single" w:sz="4" w:space="0" w:color="auto"/>
            </w:tcBorders>
            <w:vAlign w:val="center"/>
            <w:hideMark/>
          </w:tcPr>
          <w:p w14:paraId="46E41961" w14:textId="4E3CD599"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Možna oskrba z zemeljskim plinom.</w:t>
            </w:r>
          </w:p>
        </w:tc>
        <w:tc>
          <w:tcPr>
            <w:tcW w:w="993" w:type="dxa"/>
            <w:tcBorders>
              <w:top w:val="single" w:sz="4" w:space="0" w:color="auto"/>
              <w:left w:val="single" w:sz="4" w:space="0" w:color="auto"/>
              <w:bottom w:val="single" w:sz="4" w:space="0" w:color="auto"/>
              <w:right w:val="single" w:sz="4" w:space="0" w:color="auto"/>
            </w:tcBorders>
            <w:vAlign w:val="center"/>
            <w:hideMark/>
          </w:tcPr>
          <w:p w14:paraId="37AE71B6" w14:textId="77777777"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8</w:t>
            </w:r>
          </w:p>
        </w:tc>
      </w:tr>
      <w:tr w:rsidR="00300DEE" w:rsidRPr="00E24872" w14:paraId="58B5E02F" w14:textId="77777777" w:rsidTr="3AF21B65">
        <w:trPr>
          <w:trHeight w:val="283"/>
        </w:trPr>
        <w:tc>
          <w:tcPr>
            <w:tcW w:w="851" w:type="dxa"/>
            <w:tcBorders>
              <w:top w:val="single" w:sz="4" w:space="0" w:color="auto"/>
              <w:left w:val="single" w:sz="4" w:space="0" w:color="auto"/>
              <w:bottom w:val="single" w:sz="4" w:space="0" w:color="auto"/>
              <w:right w:val="single" w:sz="4" w:space="0" w:color="auto"/>
            </w:tcBorders>
            <w:vAlign w:val="center"/>
            <w:hideMark/>
          </w:tcPr>
          <w:p w14:paraId="3A026FDF" w14:textId="77777777"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Kl06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12CE0AA" w14:textId="7D0D8C1A" w:rsidR="00300DEE" w:rsidRPr="00E24872" w:rsidRDefault="00300DEE" w:rsidP="272E889B">
            <w:pPr>
              <w:jc w:val="center"/>
              <w:rPr>
                <w:rFonts w:asciiTheme="majorHAnsi" w:hAnsiTheme="majorHAnsi" w:cstheme="majorBidi"/>
                <w:sz w:val="18"/>
                <w:szCs w:val="18"/>
                <w:lang w:val="sl-SI"/>
              </w:rPr>
            </w:pPr>
            <w:r w:rsidRPr="00E24872">
              <w:rPr>
                <w:rFonts w:asciiTheme="majorHAnsi" w:hAnsiTheme="majorHAnsi" w:cstheme="majorBidi"/>
                <w:sz w:val="18"/>
                <w:szCs w:val="18"/>
                <w:lang w:val="sl-SI"/>
              </w:rPr>
              <w:t>PIP</w:t>
            </w:r>
          </w:p>
        </w:tc>
        <w:tc>
          <w:tcPr>
            <w:tcW w:w="5386" w:type="dxa"/>
            <w:tcBorders>
              <w:top w:val="single" w:sz="4" w:space="0" w:color="auto"/>
              <w:left w:val="single" w:sz="4" w:space="0" w:color="auto"/>
              <w:bottom w:val="single" w:sz="4" w:space="0" w:color="auto"/>
              <w:right w:val="single" w:sz="4" w:space="0" w:color="auto"/>
            </w:tcBorders>
            <w:vAlign w:val="center"/>
            <w:hideMark/>
          </w:tcPr>
          <w:p w14:paraId="31B39879"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Kleče pri Dolu – Vas (EŠD 17972), dediščina; naselbinska dediščina</w:t>
            </w:r>
          </w:p>
          <w:p w14:paraId="51ED3512"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Kleče pri Dolu – Arheološko najdišče Levičnik (EŠD 19587), arheološko najdišče</w:t>
            </w:r>
          </w:p>
        </w:tc>
        <w:tc>
          <w:tcPr>
            <w:tcW w:w="4536" w:type="dxa"/>
            <w:tcBorders>
              <w:top w:val="single" w:sz="4" w:space="0" w:color="auto"/>
              <w:left w:val="single" w:sz="4" w:space="0" w:color="auto"/>
              <w:bottom w:val="single" w:sz="4" w:space="0" w:color="auto"/>
              <w:right w:val="single" w:sz="4" w:space="0" w:color="auto"/>
            </w:tcBorders>
            <w:vAlign w:val="center"/>
            <w:hideMark/>
          </w:tcPr>
          <w:p w14:paraId="1419D416" w14:textId="0EDB2AF9"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Možna oskrba z zemeljskim plinom.</w:t>
            </w:r>
          </w:p>
        </w:tc>
        <w:tc>
          <w:tcPr>
            <w:tcW w:w="993" w:type="dxa"/>
            <w:tcBorders>
              <w:top w:val="single" w:sz="4" w:space="0" w:color="auto"/>
              <w:left w:val="single" w:sz="4" w:space="0" w:color="auto"/>
              <w:bottom w:val="single" w:sz="4" w:space="0" w:color="auto"/>
              <w:right w:val="single" w:sz="4" w:space="0" w:color="auto"/>
            </w:tcBorders>
            <w:vAlign w:val="center"/>
            <w:hideMark/>
          </w:tcPr>
          <w:p w14:paraId="3DEA1860" w14:textId="77777777"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8</w:t>
            </w:r>
          </w:p>
        </w:tc>
      </w:tr>
    </w:tbl>
    <w:p w14:paraId="54664596" w14:textId="77777777" w:rsidR="0076544C" w:rsidRPr="00E24872" w:rsidRDefault="0076544C">
      <w:pPr>
        <w:rPr>
          <w:rFonts w:asciiTheme="majorHAnsi" w:hAnsiTheme="majorHAnsi" w:cstheme="majorHAnsi"/>
          <w:sz w:val="18"/>
          <w:szCs w:val="18"/>
          <w:lang w:val="sl-SI"/>
        </w:rPr>
      </w:pPr>
    </w:p>
    <w:p w14:paraId="72887583" w14:textId="77777777" w:rsidR="0076544C" w:rsidRPr="00E24872" w:rsidRDefault="00B42F84">
      <w:pPr>
        <w:outlineLvl w:val="0"/>
        <w:rPr>
          <w:rFonts w:asciiTheme="majorHAnsi" w:hAnsiTheme="majorHAnsi" w:cstheme="majorHAnsi"/>
          <w:sz w:val="18"/>
          <w:szCs w:val="18"/>
          <w:lang w:val="sl-SI"/>
        </w:rPr>
      </w:pPr>
      <w:r w:rsidRPr="00E24872">
        <w:rPr>
          <w:rFonts w:asciiTheme="majorHAnsi" w:hAnsiTheme="majorHAnsi" w:cstheme="majorHAnsi"/>
          <w:sz w:val="18"/>
          <w:szCs w:val="18"/>
          <w:lang w:val="sl-SI"/>
        </w:rPr>
        <w:t>(7) Križevska vas</w:t>
      </w:r>
    </w:p>
    <w:tbl>
      <w:tblPr>
        <w:tblStyle w:val="Tabelamrea1"/>
        <w:tblW w:w="0" w:type="auto"/>
        <w:tblInd w:w="108" w:type="dxa"/>
        <w:tblLayout w:type="fixed"/>
        <w:tblLook w:val="04A0" w:firstRow="1" w:lastRow="0" w:firstColumn="1" w:lastColumn="0" w:noHBand="0" w:noVBand="1"/>
      </w:tblPr>
      <w:tblGrid>
        <w:gridCol w:w="851"/>
        <w:gridCol w:w="1418"/>
        <w:gridCol w:w="5386"/>
        <w:gridCol w:w="4536"/>
        <w:gridCol w:w="993"/>
      </w:tblGrid>
      <w:tr w:rsidR="00300DEE" w:rsidRPr="00E24872" w14:paraId="64697EE8" w14:textId="77777777" w:rsidTr="181B940F">
        <w:trPr>
          <w:trHeight w:val="283"/>
        </w:trPr>
        <w:tc>
          <w:tcPr>
            <w:tcW w:w="851" w:type="dxa"/>
            <w:tcBorders>
              <w:top w:val="single" w:sz="4" w:space="0" w:color="auto"/>
              <w:left w:val="single" w:sz="4" w:space="0" w:color="auto"/>
              <w:bottom w:val="single" w:sz="4" w:space="0" w:color="auto"/>
              <w:right w:val="single" w:sz="4" w:space="0" w:color="auto"/>
            </w:tcBorders>
            <w:vAlign w:val="center"/>
            <w:hideMark/>
          </w:tcPr>
          <w:p w14:paraId="7811239D" w14:textId="77777777"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Oznaka EUP</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B7A09DF" w14:textId="77777777"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Način urejanja</w:t>
            </w:r>
          </w:p>
        </w:tc>
        <w:tc>
          <w:tcPr>
            <w:tcW w:w="5386" w:type="dxa"/>
            <w:tcBorders>
              <w:top w:val="single" w:sz="4" w:space="0" w:color="auto"/>
              <w:left w:val="single" w:sz="4" w:space="0" w:color="auto"/>
              <w:bottom w:val="single" w:sz="4" w:space="0" w:color="auto"/>
              <w:right w:val="single" w:sz="4" w:space="0" w:color="auto"/>
            </w:tcBorders>
            <w:vAlign w:val="center"/>
            <w:hideMark/>
          </w:tcPr>
          <w:p w14:paraId="43D9A773"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Varovanja</w:t>
            </w:r>
          </w:p>
        </w:tc>
        <w:tc>
          <w:tcPr>
            <w:tcW w:w="4536" w:type="dxa"/>
            <w:tcBorders>
              <w:top w:val="single" w:sz="4" w:space="0" w:color="auto"/>
              <w:left w:val="single" w:sz="4" w:space="0" w:color="auto"/>
              <w:bottom w:val="single" w:sz="4" w:space="0" w:color="auto"/>
              <w:right w:val="single" w:sz="4" w:space="0" w:color="auto"/>
            </w:tcBorders>
            <w:vAlign w:val="center"/>
            <w:hideMark/>
          </w:tcPr>
          <w:p w14:paraId="0FF9AEF0"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Posebna merila in pogoji</w:t>
            </w:r>
          </w:p>
        </w:tc>
        <w:tc>
          <w:tcPr>
            <w:tcW w:w="993" w:type="dxa"/>
            <w:tcBorders>
              <w:top w:val="single" w:sz="4" w:space="0" w:color="auto"/>
              <w:left w:val="single" w:sz="4" w:space="0" w:color="auto"/>
              <w:bottom w:val="single" w:sz="4" w:space="0" w:color="auto"/>
              <w:right w:val="single" w:sz="4" w:space="0" w:color="auto"/>
            </w:tcBorders>
            <w:vAlign w:val="center"/>
            <w:hideMark/>
          </w:tcPr>
          <w:p w14:paraId="78B8DD97" w14:textId="77777777"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Karta</w:t>
            </w:r>
          </w:p>
          <w:p w14:paraId="6719D0BB" w14:textId="77777777"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List št.</w:t>
            </w:r>
          </w:p>
        </w:tc>
      </w:tr>
      <w:tr w:rsidR="00300DEE" w:rsidRPr="00E24872" w14:paraId="77123028" w14:textId="77777777" w:rsidTr="181B940F">
        <w:trPr>
          <w:trHeight w:val="283"/>
        </w:trPr>
        <w:tc>
          <w:tcPr>
            <w:tcW w:w="851" w:type="dxa"/>
            <w:tcBorders>
              <w:top w:val="single" w:sz="4" w:space="0" w:color="auto"/>
              <w:left w:val="single" w:sz="4" w:space="0" w:color="auto"/>
              <w:bottom w:val="single" w:sz="4" w:space="0" w:color="auto"/>
              <w:right w:val="single" w:sz="4" w:space="0" w:color="auto"/>
            </w:tcBorders>
            <w:vAlign w:val="center"/>
            <w:hideMark/>
          </w:tcPr>
          <w:p w14:paraId="3E36767A" w14:textId="77777777"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Kv01</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DF8636D" w14:textId="0BC4C27A" w:rsidR="00300DEE" w:rsidRPr="00E24872" w:rsidRDefault="00300DEE" w:rsidP="272E889B">
            <w:pPr>
              <w:jc w:val="center"/>
              <w:rPr>
                <w:rFonts w:asciiTheme="majorHAnsi" w:hAnsiTheme="majorHAnsi" w:cstheme="majorBidi"/>
                <w:sz w:val="18"/>
                <w:szCs w:val="18"/>
                <w:lang w:val="sl-SI"/>
              </w:rPr>
            </w:pPr>
            <w:r w:rsidRPr="00E24872">
              <w:rPr>
                <w:rFonts w:asciiTheme="majorHAnsi" w:hAnsiTheme="majorHAnsi" w:cstheme="majorBidi"/>
                <w:sz w:val="18"/>
                <w:szCs w:val="18"/>
                <w:lang w:val="sl-SI"/>
              </w:rPr>
              <w:t>PIP</w:t>
            </w:r>
          </w:p>
        </w:tc>
        <w:tc>
          <w:tcPr>
            <w:tcW w:w="5386" w:type="dxa"/>
            <w:tcBorders>
              <w:top w:val="single" w:sz="4" w:space="0" w:color="auto"/>
              <w:left w:val="single" w:sz="4" w:space="0" w:color="auto"/>
              <w:bottom w:val="single" w:sz="4" w:space="0" w:color="auto"/>
              <w:right w:val="single" w:sz="4" w:space="0" w:color="auto"/>
            </w:tcBorders>
            <w:vAlign w:val="center"/>
            <w:hideMark/>
          </w:tcPr>
          <w:p w14:paraId="2D0B29E3"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 xml:space="preserve">Klopce – Spominsko znamenje padlim v NOB (EŠD 19346), dediščina; </w:t>
            </w:r>
            <w:proofErr w:type="spellStart"/>
            <w:r w:rsidRPr="00E24872">
              <w:rPr>
                <w:rFonts w:asciiTheme="majorHAnsi" w:hAnsiTheme="majorHAnsi" w:cstheme="majorHAnsi"/>
                <w:sz w:val="18"/>
                <w:szCs w:val="18"/>
                <w:lang w:val="sl-SI"/>
              </w:rPr>
              <w:t>memorialna</w:t>
            </w:r>
            <w:proofErr w:type="spellEnd"/>
            <w:r w:rsidRPr="00E24872">
              <w:rPr>
                <w:rFonts w:asciiTheme="majorHAnsi" w:hAnsiTheme="majorHAnsi" w:cstheme="majorHAnsi"/>
                <w:sz w:val="18"/>
                <w:szCs w:val="18"/>
                <w:lang w:val="sl-SI"/>
              </w:rPr>
              <w:t xml:space="preserve"> dediščina</w:t>
            </w:r>
          </w:p>
          <w:p w14:paraId="2052A26A"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Del ožje VVO2 (kategorija II) (vir: ARSO, Atlas okolja)</w:t>
            </w:r>
          </w:p>
          <w:p w14:paraId="1D2D71C9"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Del širšega VVO3 (kategorija III) (vir: ARSO, Atlas okolja)</w:t>
            </w:r>
          </w:p>
          <w:p w14:paraId="7372E51D"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 xml:space="preserve">Erozijsko nevarna in </w:t>
            </w:r>
            <w:proofErr w:type="spellStart"/>
            <w:r w:rsidRPr="00E24872">
              <w:rPr>
                <w:rFonts w:asciiTheme="majorHAnsi" w:hAnsiTheme="majorHAnsi" w:cstheme="majorHAnsi"/>
                <w:sz w:val="18"/>
                <w:szCs w:val="18"/>
                <w:lang w:val="sl-SI"/>
              </w:rPr>
              <w:t>plazljiva</w:t>
            </w:r>
            <w:proofErr w:type="spellEnd"/>
            <w:r w:rsidRPr="00E24872">
              <w:rPr>
                <w:rFonts w:asciiTheme="majorHAnsi" w:hAnsiTheme="majorHAnsi" w:cstheme="majorHAnsi"/>
                <w:sz w:val="18"/>
                <w:szCs w:val="18"/>
                <w:lang w:val="sl-SI"/>
              </w:rPr>
              <w:t xml:space="preserve"> območja, opozorilno območje – zahtevni zaščitni ukrepi (vir: ARSO, Atlas okolja)</w:t>
            </w:r>
          </w:p>
        </w:tc>
        <w:tc>
          <w:tcPr>
            <w:tcW w:w="4536" w:type="dxa"/>
            <w:tcBorders>
              <w:top w:val="single" w:sz="4" w:space="0" w:color="auto"/>
              <w:left w:val="single" w:sz="4" w:space="0" w:color="auto"/>
              <w:bottom w:val="single" w:sz="4" w:space="0" w:color="auto"/>
              <w:right w:val="single" w:sz="4" w:space="0" w:color="auto"/>
            </w:tcBorders>
            <w:vAlign w:val="center"/>
            <w:hideMark/>
          </w:tcPr>
          <w:p w14:paraId="7FBC1AE5" w14:textId="612930D0" w:rsidR="00300DEE" w:rsidRPr="00E24872" w:rsidRDefault="00300DEE" w:rsidP="00C74562">
            <w:pPr>
              <w:pStyle w:val="Heading2"/>
              <w:shd w:val="clear" w:color="auto" w:fill="FFFFFF"/>
              <w:spacing w:before="0" w:beforeAutospacing="0" w:after="0" w:afterAutospacing="0"/>
              <w:rPr>
                <w:rFonts w:asciiTheme="majorHAnsi" w:eastAsiaTheme="minorEastAsia" w:hAnsiTheme="majorHAnsi" w:cstheme="majorHAnsi"/>
                <w:b w:val="0"/>
                <w:bCs w:val="0"/>
                <w:sz w:val="18"/>
                <w:szCs w:val="18"/>
                <w:lang w:val="sl-SI"/>
              </w:rPr>
            </w:pPr>
            <w:r w:rsidRPr="00E24872">
              <w:rPr>
                <w:rFonts w:asciiTheme="majorHAnsi" w:eastAsiaTheme="minorEastAsia" w:hAnsiTheme="majorHAnsi" w:cstheme="majorHAnsi"/>
                <w:b w:val="0"/>
                <w:bCs w:val="0"/>
                <w:sz w:val="18"/>
                <w:szCs w:val="18"/>
                <w:lang w:val="sl-SI"/>
              </w:rPr>
              <w:t>Upoštevati je treba določbe 7. člena Odloka o varstvu virov pitne vode na območju Občine Dol pri Ljubljani (Uradni list RS, št.: 82/2001), kjer je prepovedano graditi stanovanjske, počitniške in poslovne objekt, ter industrijske stavbe in živinorejske farme, gradnja novih prometnic. Obstoječe prometnice je treba sanirati tako, da meteorne vode s cestišča ne bodo odtekale v vodonosnik.</w:t>
            </w:r>
          </w:p>
          <w:p w14:paraId="04428AC3" w14:textId="07D1FD3C" w:rsidR="00300DEE" w:rsidRPr="00E24872" w:rsidRDefault="00300DEE" w:rsidP="00C74562">
            <w:pPr>
              <w:pStyle w:val="Heading2"/>
              <w:shd w:val="clear" w:color="auto" w:fill="FFFFFF"/>
              <w:spacing w:before="0" w:beforeAutospacing="0" w:after="0" w:afterAutospacing="0"/>
              <w:rPr>
                <w:rFonts w:asciiTheme="majorHAnsi" w:eastAsiaTheme="minorEastAsia" w:hAnsiTheme="majorHAnsi" w:cstheme="majorHAnsi"/>
                <w:b w:val="0"/>
                <w:bCs w:val="0"/>
                <w:sz w:val="18"/>
                <w:szCs w:val="18"/>
                <w:lang w:val="sl-SI"/>
              </w:rPr>
            </w:pPr>
          </w:p>
          <w:p w14:paraId="1DECA896" w14:textId="1B0C4867" w:rsidR="00300DEE" w:rsidRPr="00E24872" w:rsidRDefault="00300DEE" w:rsidP="00C74562">
            <w:pPr>
              <w:pStyle w:val="Heading2"/>
              <w:shd w:val="clear" w:color="auto" w:fill="FFFFFF"/>
              <w:spacing w:before="0" w:beforeAutospacing="0" w:after="0" w:afterAutospacing="0"/>
              <w:rPr>
                <w:rFonts w:asciiTheme="majorHAnsi" w:eastAsiaTheme="minorEastAsia" w:hAnsiTheme="majorHAnsi" w:cstheme="majorHAnsi"/>
                <w:b w:val="0"/>
                <w:bCs w:val="0"/>
                <w:sz w:val="18"/>
                <w:szCs w:val="18"/>
                <w:lang w:val="sl-SI"/>
              </w:rPr>
            </w:pPr>
            <w:r w:rsidRPr="00E24872">
              <w:rPr>
                <w:rFonts w:asciiTheme="majorHAnsi" w:eastAsiaTheme="minorEastAsia" w:hAnsiTheme="majorHAnsi" w:cstheme="majorHAnsi"/>
                <w:b w:val="0"/>
                <w:bCs w:val="0"/>
                <w:sz w:val="18"/>
                <w:szCs w:val="18"/>
                <w:lang w:val="sl-SI"/>
              </w:rPr>
              <w:t>Upoštevati je treba določbe 8. člena Odloka o varstvu virov pitne vode na območju Občine Dol pri Ljubljani (Uradni list RS, št.: 82/2001).</w:t>
            </w:r>
          </w:p>
          <w:p w14:paraId="19CC731D" w14:textId="16656DB5" w:rsidR="00300DEE" w:rsidRPr="00E24872" w:rsidRDefault="00300DEE">
            <w:pPr>
              <w:ind w:left="34"/>
              <w:rPr>
                <w:rFonts w:asciiTheme="majorHAnsi" w:hAnsiTheme="majorHAnsi" w:cstheme="majorHAnsi"/>
                <w:sz w:val="18"/>
                <w:szCs w:val="18"/>
                <w:lang w:val="sl-SI"/>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5368D076" w14:textId="77777777"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3</w:t>
            </w:r>
          </w:p>
        </w:tc>
      </w:tr>
      <w:tr w:rsidR="00300DEE" w:rsidRPr="00E24872" w14:paraId="646613EA" w14:textId="77777777" w:rsidTr="181B940F">
        <w:trPr>
          <w:trHeight w:val="283"/>
        </w:trPr>
        <w:tc>
          <w:tcPr>
            <w:tcW w:w="851" w:type="dxa"/>
            <w:tcBorders>
              <w:top w:val="single" w:sz="4" w:space="0" w:color="auto"/>
              <w:left w:val="single" w:sz="4" w:space="0" w:color="auto"/>
              <w:bottom w:val="single" w:sz="4" w:space="0" w:color="auto"/>
              <w:right w:val="single" w:sz="4" w:space="0" w:color="auto"/>
            </w:tcBorders>
            <w:vAlign w:val="center"/>
            <w:hideMark/>
          </w:tcPr>
          <w:p w14:paraId="0FCE60F3" w14:textId="77777777"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Kv02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E550E79" w14:textId="4C2E72BF" w:rsidR="00300DEE" w:rsidRPr="00E24872" w:rsidRDefault="00300DEE" w:rsidP="272E889B">
            <w:pPr>
              <w:jc w:val="center"/>
              <w:rPr>
                <w:rFonts w:asciiTheme="majorHAnsi" w:hAnsiTheme="majorHAnsi" w:cstheme="majorBidi"/>
                <w:sz w:val="18"/>
                <w:szCs w:val="18"/>
                <w:lang w:val="sl-SI"/>
              </w:rPr>
            </w:pPr>
            <w:r w:rsidRPr="00E24872">
              <w:rPr>
                <w:rFonts w:asciiTheme="majorHAnsi" w:hAnsiTheme="majorHAnsi" w:cstheme="majorBidi"/>
                <w:sz w:val="18"/>
                <w:szCs w:val="18"/>
                <w:lang w:val="sl-SI"/>
              </w:rPr>
              <w:t>PIP</w:t>
            </w:r>
          </w:p>
        </w:tc>
        <w:tc>
          <w:tcPr>
            <w:tcW w:w="5386" w:type="dxa"/>
            <w:tcBorders>
              <w:top w:val="single" w:sz="4" w:space="0" w:color="auto"/>
              <w:left w:val="single" w:sz="4" w:space="0" w:color="auto"/>
              <w:bottom w:val="single" w:sz="4" w:space="0" w:color="auto"/>
              <w:right w:val="single" w:sz="4" w:space="0" w:color="auto"/>
            </w:tcBorders>
            <w:vAlign w:val="center"/>
            <w:hideMark/>
          </w:tcPr>
          <w:p w14:paraId="10190A02"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 xml:space="preserve">Območje varstva narave - ekološko pomembno območje Dolsko (ID 92600) </w:t>
            </w:r>
          </w:p>
          <w:p w14:paraId="2BA19E3C"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Območje varstva narave (Natura 2000) – posebno ohranitveno območje Dolsko (ID SI3000288)</w:t>
            </w:r>
          </w:p>
          <w:p w14:paraId="72401D6A"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Del ožje VVO (kategorija II) (vir: ARSO, Atlas okolja)</w:t>
            </w:r>
          </w:p>
          <w:p w14:paraId="20B55F80"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 xml:space="preserve">Erozijsko nevarna in </w:t>
            </w:r>
            <w:proofErr w:type="spellStart"/>
            <w:r w:rsidRPr="00E24872">
              <w:rPr>
                <w:rFonts w:asciiTheme="majorHAnsi" w:hAnsiTheme="majorHAnsi" w:cstheme="majorHAnsi"/>
                <w:sz w:val="18"/>
                <w:szCs w:val="18"/>
                <w:lang w:val="sl-SI"/>
              </w:rPr>
              <w:t>plazljiva</w:t>
            </w:r>
            <w:proofErr w:type="spellEnd"/>
            <w:r w:rsidRPr="00E24872">
              <w:rPr>
                <w:rFonts w:asciiTheme="majorHAnsi" w:hAnsiTheme="majorHAnsi" w:cstheme="majorHAnsi"/>
                <w:sz w:val="18"/>
                <w:szCs w:val="18"/>
                <w:lang w:val="sl-SI"/>
              </w:rPr>
              <w:t xml:space="preserve"> območja, opozorilno območje – zahtevni zaščitni ukrepi (vir: ARSO, Atlas okolja)</w:t>
            </w:r>
          </w:p>
        </w:tc>
        <w:tc>
          <w:tcPr>
            <w:tcW w:w="4536" w:type="dxa"/>
            <w:tcBorders>
              <w:top w:val="single" w:sz="4" w:space="0" w:color="auto"/>
              <w:left w:val="single" w:sz="4" w:space="0" w:color="auto"/>
              <w:bottom w:val="single" w:sz="4" w:space="0" w:color="auto"/>
              <w:right w:val="single" w:sz="4" w:space="0" w:color="auto"/>
            </w:tcBorders>
            <w:vAlign w:val="center"/>
          </w:tcPr>
          <w:p w14:paraId="691D6BDE" w14:textId="77777777" w:rsidR="00300DEE" w:rsidRPr="00E24872" w:rsidRDefault="00300DEE">
            <w:pPr>
              <w:ind w:left="34"/>
              <w:rPr>
                <w:rFonts w:asciiTheme="majorHAnsi" w:hAnsiTheme="majorHAnsi" w:cstheme="majorHAnsi"/>
                <w:sz w:val="18"/>
                <w:szCs w:val="18"/>
                <w:lang w:val="sl-SI"/>
              </w:rPr>
            </w:pPr>
            <w:r w:rsidRPr="00E24872">
              <w:rPr>
                <w:rFonts w:asciiTheme="majorHAnsi" w:hAnsiTheme="majorHAnsi" w:cstheme="majorHAnsi"/>
                <w:sz w:val="18"/>
                <w:szCs w:val="18"/>
                <w:lang w:val="sl-SI"/>
              </w:rPr>
              <w:t>Območje naj se ne osvetljuje, oziroma naj se razsvetljavo namesti le tam, kjer je nujno potrebno. Za zunanjo osvetlitev naj se uporablja žarnice, ki oddajajo rumeno svetlobo in ne svetijo v UV spektru.</w:t>
            </w:r>
          </w:p>
          <w:p w14:paraId="28C01099" w14:textId="77777777" w:rsidR="00300DEE" w:rsidRPr="00E24872" w:rsidRDefault="00300DEE">
            <w:pPr>
              <w:ind w:left="34"/>
              <w:rPr>
                <w:rFonts w:asciiTheme="majorHAnsi" w:hAnsiTheme="majorHAnsi" w:cstheme="majorHAnsi"/>
                <w:sz w:val="18"/>
                <w:szCs w:val="18"/>
                <w:lang w:val="sl-SI"/>
              </w:rPr>
            </w:pPr>
          </w:p>
          <w:p w14:paraId="6B49751A" w14:textId="77777777" w:rsidR="00300DEE" w:rsidRPr="00E24872" w:rsidRDefault="00300DEE">
            <w:pPr>
              <w:ind w:left="34"/>
              <w:rPr>
                <w:rFonts w:asciiTheme="majorHAnsi" w:hAnsiTheme="majorHAnsi" w:cstheme="majorHAnsi"/>
                <w:sz w:val="18"/>
                <w:szCs w:val="18"/>
                <w:lang w:val="sl-SI"/>
              </w:rPr>
            </w:pPr>
            <w:r w:rsidRPr="00E24872">
              <w:rPr>
                <w:rFonts w:asciiTheme="majorHAnsi" w:hAnsiTheme="majorHAnsi" w:cstheme="majorHAnsi"/>
                <w:sz w:val="18"/>
                <w:szCs w:val="18"/>
                <w:lang w:val="sl-SI"/>
              </w:rPr>
              <w:t>Za razsvetljavo objektov naj se uporabljajo svetilke na samodejni vklop oziroma izklop.</w:t>
            </w:r>
          </w:p>
          <w:p w14:paraId="02351D26" w14:textId="77777777" w:rsidR="00300DEE" w:rsidRPr="00E24872" w:rsidRDefault="00300DEE">
            <w:pPr>
              <w:ind w:left="34"/>
              <w:rPr>
                <w:rFonts w:asciiTheme="majorHAnsi" w:hAnsiTheme="majorHAnsi" w:cstheme="majorHAnsi"/>
                <w:sz w:val="18"/>
                <w:szCs w:val="18"/>
                <w:lang w:val="sl-SI"/>
              </w:rPr>
            </w:pPr>
          </w:p>
          <w:p w14:paraId="100846C1" w14:textId="77777777" w:rsidR="00300DEE" w:rsidRPr="00E24872" w:rsidRDefault="00300DEE">
            <w:pPr>
              <w:ind w:left="34"/>
              <w:rPr>
                <w:rFonts w:asciiTheme="majorHAnsi" w:hAnsiTheme="majorHAnsi" w:cstheme="majorHAnsi"/>
                <w:sz w:val="18"/>
                <w:szCs w:val="18"/>
                <w:lang w:val="sl-SI"/>
              </w:rPr>
            </w:pPr>
            <w:r w:rsidRPr="00E24872">
              <w:rPr>
                <w:rFonts w:asciiTheme="majorHAnsi" w:hAnsiTheme="majorHAnsi" w:cstheme="majorHAnsi"/>
                <w:sz w:val="18"/>
                <w:szCs w:val="18"/>
                <w:lang w:val="sl-SI"/>
              </w:rPr>
              <w:t>Krčitve gozdnega roba naj se izvedejo izven gnezditvene sezone ptic, in sicer v obdobju od 1. avgusta tekočega leta do 1. marca naslednjega leta.</w:t>
            </w:r>
          </w:p>
          <w:p w14:paraId="12D28DFD" w14:textId="77777777" w:rsidR="00300DEE" w:rsidRPr="00E24872" w:rsidRDefault="00300DEE">
            <w:pPr>
              <w:ind w:left="34"/>
              <w:rPr>
                <w:rFonts w:asciiTheme="majorHAnsi" w:hAnsiTheme="majorHAnsi" w:cstheme="majorHAnsi"/>
                <w:sz w:val="18"/>
                <w:szCs w:val="18"/>
                <w:lang w:val="sl-SI"/>
              </w:rPr>
            </w:pPr>
          </w:p>
          <w:p w14:paraId="329DD783" w14:textId="77777777" w:rsidR="00300DEE" w:rsidRPr="00E24872" w:rsidRDefault="00300DEE" w:rsidP="00C74562">
            <w:pPr>
              <w:pStyle w:val="Heading2"/>
              <w:shd w:val="clear" w:color="auto" w:fill="FFFFFF"/>
              <w:spacing w:before="0" w:beforeAutospacing="0" w:after="0" w:afterAutospacing="0"/>
              <w:rPr>
                <w:rFonts w:asciiTheme="majorHAnsi" w:eastAsiaTheme="minorEastAsia" w:hAnsiTheme="majorHAnsi" w:cstheme="majorHAnsi"/>
                <w:b w:val="0"/>
                <w:bCs w:val="0"/>
                <w:sz w:val="18"/>
                <w:szCs w:val="18"/>
                <w:lang w:val="sl-SI"/>
              </w:rPr>
            </w:pPr>
            <w:r w:rsidRPr="00E24872">
              <w:rPr>
                <w:rFonts w:asciiTheme="majorHAnsi" w:eastAsiaTheme="minorEastAsia" w:hAnsiTheme="majorHAnsi" w:cstheme="majorHAnsi"/>
                <w:b w:val="0"/>
                <w:bCs w:val="0"/>
                <w:sz w:val="18"/>
                <w:szCs w:val="18"/>
                <w:lang w:val="sl-SI"/>
              </w:rPr>
              <w:t xml:space="preserve">Upoštevati je treba določbe 7. člena Odloka o varstvu virov pitne vode na območju Občine Dol pri Ljubljani (Uradni list RS, št.: 82/2001), kjer je prepovedano graditi stanovanjske, počitniške in poslovne objekt, ter industrijske stavbe in živinorejske farme, gradnja novih prometnic. Obstoječe </w:t>
            </w:r>
            <w:r w:rsidRPr="00E24872">
              <w:rPr>
                <w:rFonts w:asciiTheme="majorHAnsi" w:eastAsiaTheme="minorEastAsia" w:hAnsiTheme="majorHAnsi" w:cstheme="majorHAnsi"/>
                <w:b w:val="0"/>
                <w:bCs w:val="0"/>
                <w:sz w:val="18"/>
                <w:szCs w:val="18"/>
                <w:lang w:val="sl-SI"/>
              </w:rPr>
              <w:lastRenderedPageBreak/>
              <w:t>prometnice je treba sanirati tako, da meteorne vode s cestišča ne bodo odtekale v vodonosnik.</w:t>
            </w:r>
          </w:p>
          <w:p w14:paraId="7C1E5722" w14:textId="288F0C2B" w:rsidR="00300DEE" w:rsidRPr="00E24872" w:rsidRDefault="00300DEE">
            <w:pPr>
              <w:ind w:left="34"/>
              <w:rPr>
                <w:rFonts w:asciiTheme="majorHAnsi" w:hAnsiTheme="majorHAnsi" w:cstheme="majorHAnsi"/>
                <w:sz w:val="18"/>
                <w:szCs w:val="18"/>
                <w:lang w:val="sl-SI"/>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3301BAC0" w14:textId="77777777"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lastRenderedPageBreak/>
              <w:t>3</w:t>
            </w:r>
          </w:p>
        </w:tc>
      </w:tr>
      <w:tr w:rsidR="00300DEE" w:rsidRPr="00E24872" w14:paraId="2E2AB9B1" w14:textId="77777777" w:rsidTr="181B940F">
        <w:trPr>
          <w:trHeight w:val="283"/>
        </w:trPr>
        <w:tc>
          <w:tcPr>
            <w:tcW w:w="851" w:type="dxa"/>
            <w:tcBorders>
              <w:top w:val="single" w:sz="4" w:space="0" w:color="auto"/>
              <w:left w:val="single" w:sz="4" w:space="0" w:color="auto"/>
              <w:bottom w:val="single" w:sz="4" w:space="0" w:color="auto"/>
              <w:right w:val="single" w:sz="4" w:space="0" w:color="auto"/>
            </w:tcBorders>
            <w:vAlign w:val="center"/>
            <w:hideMark/>
          </w:tcPr>
          <w:p w14:paraId="3B16F2BE" w14:textId="77777777"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Kv05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C531B40" w14:textId="2CF4F9DB" w:rsidR="00300DEE" w:rsidRPr="00E24872" w:rsidRDefault="00300DEE" w:rsidP="272E889B">
            <w:pPr>
              <w:jc w:val="center"/>
              <w:rPr>
                <w:rFonts w:asciiTheme="majorHAnsi" w:hAnsiTheme="majorHAnsi" w:cstheme="majorBidi"/>
                <w:sz w:val="18"/>
                <w:szCs w:val="18"/>
                <w:lang w:val="sl-SI"/>
              </w:rPr>
            </w:pPr>
            <w:r w:rsidRPr="00E24872">
              <w:rPr>
                <w:rFonts w:asciiTheme="majorHAnsi" w:hAnsiTheme="majorHAnsi" w:cstheme="majorBidi"/>
                <w:sz w:val="18"/>
                <w:szCs w:val="18"/>
                <w:lang w:val="sl-SI"/>
              </w:rPr>
              <w:t>PIP</w:t>
            </w:r>
          </w:p>
        </w:tc>
        <w:tc>
          <w:tcPr>
            <w:tcW w:w="5386" w:type="dxa"/>
            <w:tcBorders>
              <w:top w:val="single" w:sz="4" w:space="0" w:color="auto"/>
              <w:left w:val="single" w:sz="4" w:space="0" w:color="auto"/>
              <w:bottom w:val="single" w:sz="4" w:space="0" w:color="auto"/>
              <w:right w:val="single" w:sz="4" w:space="0" w:color="auto"/>
            </w:tcBorders>
            <w:vAlign w:val="center"/>
            <w:hideMark/>
          </w:tcPr>
          <w:p w14:paraId="357532B3"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 xml:space="preserve">Območje varstva narave - ekološko pomembno območje Dolsko (ID 92600) </w:t>
            </w:r>
          </w:p>
          <w:p w14:paraId="6C26C422"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Območje varstva narave (Natura 2000) – posebno ohranitveno območje Dolsko (ID SI3000288)</w:t>
            </w:r>
          </w:p>
          <w:p w14:paraId="263F34A7"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 xml:space="preserve">Erozijsko nevarna in </w:t>
            </w:r>
            <w:proofErr w:type="spellStart"/>
            <w:r w:rsidRPr="00E24872">
              <w:rPr>
                <w:rFonts w:asciiTheme="majorHAnsi" w:hAnsiTheme="majorHAnsi" w:cstheme="majorHAnsi"/>
                <w:sz w:val="18"/>
                <w:szCs w:val="18"/>
                <w:lang w:val="sl-SI"/>
              </w:rPr>
              <w:t>plazljiva</w:t>
            </w:r>
            <w:proofErr w:type="spellEnd"/>
            <w:r w:rsidRPr="00E24872">
              <w:rPr>
                <w:rFonts w:asciiTheme="majorHAnsi" w:hAnsiTheme="majorHAnsi" w:cstheme="majorHAnsi"/>
                <w:sz w:val="18"/>
                <w:szCs w:val="18"/>
                <w:lang w:val="sl-SI"/>
              </w:rPr>
              <w:t xml:space="preserve"> območja, opozorilno območje – zahtevni zaščitni ukrepi (vir: ARSO, Atlas okolja)</w:t>
            </w:r>
          </w:p>
        </w:tc>
        <w:tc>
          <w:tcPr>
            <w:tcW w:w="4536" w:type="dxa"/>
            <w:tcBorders>
              <w:top w:val="single" w:sz="4" w:space="0" w:color="auto"/>
              <w:left w:val="single" w:sz="4" w:space="0" w:color="auto"/>
              <w:bottom w:val="single" w:sz="4" w:space="0" w:color="auto"/>
              <w:right w:val="single" w:sz="4" w:space="0" w:color="auto"/>
            </w:tcBorders>
            <w:vAlign w:val="center"/>
            <w:hideMark/>
          </w:tcPr>
          <w:p w14:paraId="6BF05EF7"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 xml:space="preserve">Območja naj se ne osvetljuje oziroma naj se razsvetljavo namesti le tam, kjer je nujno potrebno. Za razsvetljavo objektov naj se uporabijo svetilke na samodejni vklop/izklop ter žarnice, ki oddajajo rumeno svetlobo in ne svetijo v UV spektru. </w:t>
            </w:r>
          </w:p>
          <w:p w14:paraId="3AC902CE" w14:textId="77777777" w:rsidR="00300DEE" w:rsidRPr="00E24872" w:rsidRDefault="00300DEE">
            <w:pPr>
              <w:rPr>
                <w:rFonts w:asciiTheme="majorHAnsi" w:hAnsiTheme="majorHAnsi" w:cstheme="majorHAnsi"/>
                <w:sz w:val="18"/>
                <w:szCs w:val="18"/>
                <w:lang w:val="sl-SI"/>
              </w:rPr>
            </w:pPr>
          </w:p>
          <w:p w14:paraId="4C953B83"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Pas gozda med zaselkoma na južnem delu EUP naj se ohrani. Krčitve gozda na ostalih robnih delih EUP naj se izvedejo izven gnezditvene sezone ptic, v obdobju od 1. avgusta tekočega leta do 1. marca naslednjega leta.</w:t>
            </w:r>
          </w:p>
          <w:p w14:paraId="1418EF14" w14:textId="77777777" w:rsidR="00300DEE" w:rsidRPr="00E24872" w:rsidRDefault="00300DEE" w:rsidP="00C06000">
            <w:pPr>
              <w:pStyle w:val="Heading2"/>
              <w:shd w:val="clear" w:color="auto" w:fill="FFFFFF"/>
              <w:spacing w:before="0" w:beforeAutospacing="0" w:after="0" w:afterAutospacing="0"/>
              <w:rPr>
                <w:rFonts w:asciiTheme="majorHAnsi" w:eastAsiaTheme="minorEastAsia" w:hAnsiTheme="majorHAnsi" w:cstheme="majorHAnsi"/>
                <w:b w:val="0"/>
                <w:bCs w:val="0"/>
                <w:sz w:val="18"/>
                <w:szCs w:val="18"/>
                <w:lang w:val="sl-SI"/>
              </w:rPr>
            </w:pPr>
            <w:r w:rsidRPr="00E24872">
              <w:rPr>
                <w:rFonts w:asciiTheme="majorHAnsi" w:eastAsiaTheme="minorEastAsia" w:hAnsiTheme="majorHAnsi" w:cstheme="majorHAnsi"/>
                <w:b w:val="0"/>
                <w:bCs w:val="0"/>
                <w:sz w:val="18"/>
                <w:szCs w:val="18"/>
                <w:lang w:val="sl-SI"/>
              </w:rPr>
              <w:t>Upoštevati je treba določbe 7. člena Odloka o varstvu virov pitne vode na območju Občine Dol pri Ljubljani (Uradni list RS, št.: 82/2001), kjer je prepovedano graditi stanovanjske, počitniške in poslovne objekt, ter industrijske stavbe in živinorejske farme, gradnja novih prometnic. Obstoječe prometnice je treba sanirati tako, da meteorne vode s cestišča ne bodo odtekale v vodonosnik.</w:t>
            </w:r>
          </w:p>
          <w:p w14:paraId="61D3BE83" w14:textId="3D06E53D" w:rsidR="00300DEE" w:rsidRPr="00E24872" w:rsidRDefault="00300DEE">
            <w:pPr>
              <w:rPr>
                <w:rFonts w:asciiTheme="majorHAnsi" w:hAnsiTheme="majorHAnsi" w:cstheme="majorHAnsi"/>
                <w:sz w:val="18"/>
                <w:szCs w:val="18"/>
                <w:lang w:val="sl-SI"/>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13408B3F" w14:textId="77777777"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3</w:t>
            </w:r>
          </w:p>
        </w:tc>
      </w:tr>
      <w:tr w:rsidR="00300DEE" w:rsidRPr="00E24872" w14:paraId="3F98A91F" w14:textId="77777777" w:rsidTr="181B940F">
        <w:trPr>
          <w:trHeight w:val="283"/>
        </w:trPr>
        <w:tc>
          <w:tcPr>
            <w:tcW w:w="851" w:type="dxa"/>
            <w:tcBorders>
              <w:top w:val="single" w:sz="4" w:space="0" w:color="auto"/>
              <w:left w:val="single" w:sz="4" w:space="0" w:color="auto"/>
              <w:bottom w:val="single" w:sz="4" w:space="0" w:color="auto"/>
              <w:right w:val="single" w:sz="4" w:space="0" w:color="auto"/>
            </w:tcBorders>
            <w:vAlign w:val="center"/>
            <w:hideMark/>
          </w:tcPr>
          <w:p w14:paraId="382291EB" w14:textId="77777777"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Kv07</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51F70D7" w14:textId="4D2212AF" w:rsidR="00300DEE" w:rsidRPr="00E24872" w:rsidRDefault="00300DEE" w:rsidP="272E889B">
            <w:pPr>
              <w:jc w:val="center"/>
              <w:rPr>
                <w:rFonts w:asciiTheme="majorHAnsi" w:hAnsiTheme="majorHAnsi" w:cstheme="majorBidi"/>
                <w:sz w:val="18"/>
                <w:szCs w:val="18"/>
                <w:lang w:val="sl-SI"/>
              </w:rPr>
            </w:pPr>
            <w:r w:rsidRPr="00E24872">
              <w:rPr>
                <w:rFonts w:asciiTheme="majorHAnsi" w:hAnsiTheme="majorHAnsi" w:cstheme="majorBidi"/>
                <w:sz w:val="18"/>
                <w:szCs w:val="18"/>
                <w:lang w:val="sl-SI"/>
              </w:rPr>
              <w:t>PIP</w:t>
            </w:r>
          </w:p>
        </w:tc>
        <w:tc>
          <w:tcPr>
            <w:tcW w:w="5386" w:type="dxa"/>
            <w:tcBorders>
              <w:top w:val="single" w:sz="4" w:space="0" w:color="auto"/>
              <w:left w:val="single" w:sz="4" w:space="0" w:color="auto"/>
              <w:bottom w:val="single" w:sz="4" w:space="0" w:color="auto"/>
              <w:right w:val="single" w:sz="4" w:space="0" w:color="auto"/>
            </w:tcBorders>
            <w:vAlign w:val="center"/>
            <w:hideMark/>
          </w:tcPr>
          <w:p w14:paraId="0238CC97"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 xml:space="preserve">Erozijsko nevarna in </w:t>
            </w:r>
            <w:proofErr w:type="spellStart"/>
            <w:r w:rsidRPr="00E24872">
              <w:rPr>
                <w:rFonts w:asciiTheme="majorHAnsi" w:hAnsiTheme="majorHAnsi" w:cstheme="majorHAnsi"/>
                <w:sz w:val="18"/>
                <w:szCs w:val="18"/>
                <w:lang w:val="sl-SI"/>
              </w:rPr>
              <w:t>plazljiva</w:t>
            </w:r>
            <w:proofErr w:type="spellEnd"/>
            <w:r w:rsidRPr="00E24872">
              <w:rPr>
                <w:rFonts w:asciiTheme="majorHAnsi" w:hAnsiTheme="majorHAnsi" w:cstheme="majorHAnsi"/>
                <w:sz w:val="18"/>
                <w:szCs w:val="18"/>
                <w:lang w:val="sl-SI"/>
              </w:rPr>
              <w:t xml:space="preserve"> območja, opozorilno območje – zahtevni zaščitni ukrepi (vir: ARSO, Atlas okolja)</w:t>
            </w:r>
          </w:p>
        </w:tc>
        <w:tc>
          <w:tcPr>
            <w:tcW w:w="4536" w:type="dxa"/>
            <w:tcBorders>
              <w:top w:val="single" w:sz="4" w:space="0" w:color="auto"/>
              <w:left w:val="single" w:sz="4" w:space="0" w:color="auto"/>
              <w:bottom w:val="single" w:sz="4" w:space="0" w:color="auto"/>
              <w:right w:val="single" w:sz="4" w:space="0" w:color="auto"/>
            </w:tcBorders>
            <w:vAlign w:val="center"/>
            <w:hideMark/>
          </w:tcPr>
          <w:p w14:paraId="580D6038"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w:t>
            </w:r>
          </w:p>
        </w:tc>
        <w:tc>
          <w:tcPr>
            <w:tcW w:w="993" w:type="dxa"/>
            <w:tcBorders>
              <w:top w:val="single" w:sz="4" w:space="0" w:color="auto"/>
              <w:left w:val="single" w:sz="4" w:space="0" w:color="auto"/>
              <w:bottom w:val="single" w:sz="4" w:space="0" w:color="auto"/>
              <w:right w:val="single" w:sz="4" w:space="0" w:color="auto"/>
            </w:tcBorders>
            <w:vAlign w:val="center"/>
            <w:hideMark/>
          </w:tcPr>
          <w:p w14:paraId="14313A5C" w14:textId="77777777"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3</w:t>
            </w:r>
          </w:p>
        </w:tc>
      </w:tr>
      <w:tr w:rsidR="00300DEE" w:rsidRPr="00E24872" w14:paraId="7C86E04F" w14:textId="77777777" w:rsidTr="181B940F">
        <w:trPr>
          <w:trHeight w:val="283"/>
        </w:trPr>
        <w:tc>
          <w:tcPr>
            <w:tcW w:w="851" w:type="dxa"/>
            <w:tcBorders>
              <w:top w:val="single" w:sz="4" w:space="0" w:color="auto"/>
              <w:left w:val="single" w:sz="4" w:space="0" w:color="auto"/>
              <w:bottom w:val="single" w:sz="4" w:space="0" w:color="auto"/>
              <w:right w:val="single" w:sz="4" w:space="0" w:color="auto"/>
            </w:tcBorders>
            <w:vAlign w:val="center"/>
            <w:hideMark/>
          </w:tcPr>
          <w:p w14:paraId="5E9CF1F6" w14:textId="77777777"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Kv10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5B35D0F" w14:textId="2F33B265" w:rsidR="00300DEE" w:rsidRPr="00E24872" w:rsidRDefault="00300DEE" w:rsidP="272E889B">
            <w:pPr>
              <w:jc w:val="center"/>
              <w:rPr>
                <w:rFonts w:asciiTheme="majorHAnsi" w:hAnsiTheme="majorHAnsi" w:cstheme="majorBidi"/>
                <w:sz w:val="18"/>
                <w:szCs w:val="18"/>
                <w:lang w:val="sl-SI"/>
              </w:rPr>
            </w:pPr>
            <w:r w:rsidRPr="00E24872">
              <w:rPr>
                <w:rFonts w:asciiTheme="majorHAnsi" w:hAnsiTheme="majorHAnsi" w:cstheme="majorBidi"/>
                <w:sz w:val="18"/>
                <w:szCs w:val="18"/>
                <w:lang w:val="sl-SI"/>
              </w:rPr>
              <w:t>PIP</w:t>
            </w:r>
          </w:p>
        </w:tc>
        <w:tc>
          <w:tcPr>
            <w:tcW w:w="5386" w:type="dxa"/>
            <w:tcBorders>
              <w:top w:val="single" w:sz="4" w:space="0" w:color="auto"/>
              <w:left w:val="single" w:sz="4" w:space="0" w:color="auto"/>
              <w:bottom w:val="single" w:sz="4" w:space="0" w:color="auto"/>
              <w:right w:val="single" w:sz="4" w:space="0" w:color="auto"/>
            </w:tcBorders>
            <w:vAlign w:val="center"/>
            <w:hideMark/>
          </w:tcPr>
          <w:p w14:paraId="5D05F59E"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Del ožje VVO2 (kategorija II) (vir: ARSO, Atlas okolja)</w:t>
            </w:r>
          </w:p>
          <w:p w14:paraId="48ACA130"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 xml:space="preserve">Erozijsko nevarna in </w:t>
            </w:r>
            <w:proofErr w:type="spellStart"/>
            <w:r w:rsidRPr="00E24872">
              <w:rPr>
                <w:rFonts w:asciiTheme="majorHAnsi" w:hAnsiTheme="majorHAnsi" w:cstheme="majorHAnsi"/>
                <w:sz w:val="18"/>
                <w:szCs w:val="18"/>
                <w:lang w:val="sl-SI"/>
              </w:rPr>
              <w:t>plazljiva</w:t>
            </w:r>
            <w:proofErr w:type="spellEnd"/>
            <w:r w:rsidRPr="00E24872">
              <w:rPr>
                <w:rFonts w:asciiTheme="majorHAnsi" w:hAnsiTheme="majorHAnsi" w:cstheme="majorHAnsi"/>
                <w:sz w:val="18"/>
                <w:szCs w:val="18"/>
                <w:lang w:val="sl-SI"/>
              </w:rPr>
              <w:t xml:space="preserve"> območja, opozorilno območje – zahtevni zaščitni ukrepi (vir: ARSO, Atlas okolja)</w:t>
            </w:r>
          </w:p>
        </w:tc>
        <w:tc>
          <w:tcPr>
            <w:tcW w:w="4536" w:type="dxa"/>
            <w:tcBorders>
              <w:top w:val="single" w:sz="4" w:space="0" w:color="auto"/>
              <w:left w:val="single" w:sz="4" w:space="0" w:color="auto"/>
              <w:bottom w:val="single" w:sz="4" w:space="0" w:color="auto"/>
              <w:right w:val="single" w:sz="4" w:space="0" w:color="auto"/>
            </w:tcBorders>
            <w:vAlign w:val="center"/>
            <w:hideMark/>
          </w:tcPr>
          <w:p w14:paraId="4284F8B2" w14:textId="77777777" w:rsidR="00300DEE" w:rsidRPr="00E24872" w:rsidRDefault="00300DEE" w:rsidP="00C06000">
            <w:pPr>
              <w:pStyle w:val="Heading2"/>
              <w:shd w:val="clear" w:color="auto" w:fill="FFFFFF"/>
              <w:spacing w:before="0" w:beforeAutospacing="0" w:after="0" w:afterAutospacing="0"/>
              <w:rPr>
                <w:rFonts w:asciiTheme="majorHAnsi" w:eastAsiaTheme="minorEastAsia" w:hAnsiTheme="majorHAnsi" w:cstheme="majorHAnsi"/>
                <w:b w:val="0"/>
                <w:bCs w:val="0"/>
                <w:sz w:val="18"/>
                <w:szCs w:val="18"/>
                <w:lang w:val="sl-SI"/>
              </w:rPr>
            </w:pPr>
            <w:r w:rsidRPr="00E24872">
              <w:rPr>
                <w:rFonts w:asciiTheme="majorHAnsi" w:eastAsiaTheme="minorEastAsia" w:hAnsiTheme="majorHAnsi" w:cstheme="majorHAnsi"/>
                <w:b w:val="0"/>
                <w:bCs w:val="0"/>
                <w:sz w:val="18"/>
                <w:szCs w:val="18"/>
                <w:lang w:val="sl-SI"/>
              </w:rPr>
              <w:t>Upoštevati je treba določbe 7. člena Odloka o varstvu virov pitne vode na območju Občine Dol pri Ljubljani (Uradni list RS, št.: 82/2001), kjer je prepovedano graditi stanovanjske, počitniške in poslovne objekt, ter industrijske stavbe in živinorejske farme, gradnja novih prometnic. Obstoječe prometnice je treba sanirati tako, da meteorne vode s cestišča ne bodo odtekale v vodonosnik.</w:t>
            </w:r>
          </w:p>
          <w:p w14:paraId="21B092C5" w14:textId="6D4F98F7" w:rsidR="00300DEE" w:rsidRPr="00E24872" w:rsidRDefault="00300DEE">
            <w:pPr>
              <w:rPr>
                <w:rFonts w:asciiTheme="majorHAnsi" w:hAnsiTheme="majorHAnsi" w:cstheme="majorHAnsi"/>
                <w:sz w:val="18"/>
                <w:szCs w:val="18"/>
                <w:lang w:val="sl-SI"/>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0DFB4B5D" w14:textId="77777777"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3</w:t>
            </w:r>
          </w:p>
        </w:tc>
      </w:tr>
      <w:tr w:rsidR="00300DEE" w:rsidRPr="00E24872" w14:paraId="02B2EA11" w14:textId="77777777" w:rsidTr="181B940F">
        <w:trPr>
          <w:trHeight w:val="283"/>
        </w:trPr>
        <w:tc>
          <w:tcPr>
            <w:tcW w:w="851" w:type="dxa"/>
            <w:tcBorders>
              <w:top w:val="single" w:sz="4" w:space="0" w:color="auto"/>
              <w:left w:val="single" w:sz="4" w:space="0" w:color="auto"/>
              <w:bottom w:val="single" w:sz="4" w:space="0" w:color="auto"/>
              <w:right w:val="single" w:sz="4" w:space="0" w:color="auto"/>
            </w:tcBorders>
            <w:vAlign w:val="center"/>
            <w:hideMark/>
          </w:tcPr>
          <w:p w14:paraId="5D58395F" w14:textId="77777777"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Kv11</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10CD9A2" w14:textId="21AC387D" w:rsidR="00300DEE" w:rsidRPr="00E24872" w:rsidRDefault="00300DEE" w:rsidP="272E889B">
            <w:pPr>
              <w:jc w:val="center"/>
              <w:rPr>
                <w:rFonts w:asciiTheme="majorHAnsi" w:hAnsiTheme="majorHAnsi" w:cstheme="majorBidi"/>
                <w:sz w:val="18"/>
                <w:szCs w:val="18"/>
                <w:lang w:val="sl-SI"/>
              </w:rPr>
            </w:pPr>
            <w:r w:rsidRPr="00E24872">
              <w:rPr>
                <w:rFonts w:asciiTheme="majorHAnsi" w:hAnsiTheme="majorHAnsi" w:cstheme="majorBidi"/>
                <w:sz w:val="18"/>
                <w:szCs w:val="18"/>
                <w:lang w:val="sl-SI"/>
              </w:rPr>
              <w:t>PIP</w:t>
            </w:r>
          </w:p>
        </w:tc>
        <w:tc>
          <w:tcPr>
            <w:tcW w:w="5386" w:type="dxa"/>
            <w:tcBorders>
              <w:top w:val="single" w:sz="4" w:space="0" w:color="auto"/>
              <w:left w:val="single" w:sz="4" w:space="0" w:color="auto"/>
              <w:bottom w:val="single" w:sz="4" w:space="0" w:color="auto"/>
              <w:right w:val="single" w:sz="4" w:space="0" w:color="auto"/>
            </w:tcBorders>
            <w:vAlign w:val="center"/>
            <w:hideMark/>
          </w:tcPr>
          <w:p w14:paraId="15061CCE"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Vrh pri Dolskem – Domačija Vrh pri Dolskem 1 (EŠD 17982), dediščina; stavbna dediščina</w:t>
            </w:r>
          </w:p>
          <w:p w14:paraId="268BD58B"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Ožje vodovarstveno območje VVO2 (kategorija II) (vir: ARSO, Atlas okolja)</w:t>
            </w:r>
          </w:p>
          <w:p w14:paraId="5D8BECA4"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Del širšega VVO3 (kategorija III) (vir: ARSO, Atlas okolja)</w:t>
            </w:r>
          </w:p>
          <w:p w14:paraId="5C0243CA"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 xml:space="preserve">Erozijsko nevarna in </w:t>
            </w:r>
            <w:proofErr w:type="spellStart"/>
            <w:r w:rsidRPr="00E24872">
              <w:rPr>
                <w:rFonts w:asciiTheme="majorHAnsi" w:hAnsiTheme="majorHAnsi" w:cstheme="majorHAnsi"/>
                <w:sz w:val="18"/>
                <w:szCs w:val="18"/>
                <w:lang w:val="sl-SI"/>
              </w:rPr>
              <w:t>plazljiva</w:t>
            </w:r>
            <w:proofErr w:type="spellEnd"/>
            <w:r w:rsidRPr="00E24872">
              <w:rPr>
                <w:rFonts w:asciiTheme="majorHAnsi" w:hAnsiTheme="majorHAnsi" w:cstheme="majorHAnsi"/>
                <w:sz w:val="18"/>
                <w:szCs w:val="18"/>
                <w:lang w:val="sl-SI"/>
              </w:rPr>
              <w:t xml:space="preserve"> območja, opozorilno območje – zahtevni zaščitni ukrepi (vir: ARSO, Atlas okolja)</w:t>
            </w:r>
          </w:p>
        </w:tc>
        <w:tc>
          <w:tcPr>
            <w:tcW w:w="4536" w:type="dxa"/>
            <w:tcBorders>
              <w:top w:val="single" w:sz="4" w:space="0" w:color="auto"/>
              <w:left w:val="single" w:sz="4" w:space="0" w:color="auto"/>
              <w:bottom w:val="single" w:sz="4" w:space="0" w:color="auto"/>
              <w:right w:val="single" w:sz="4" w:space="0" w:color="auto"/>
            </w:tcBorders>
            <w:vAlign w:val="center"/>
            <w:hideMark/>
          </w:tcPr>
          <w:p w14:paraId="22EB7F61" w14:textId="66FFD785" w:rsidR="00300DEE" w:rsidRPr="00E24872" w:rsidRDefault="00300DEE" w:rsidP="00E32D1D">
            <w:pPr>
              <w:rPr>
                <w:rFonts w:asciiTheme="majorHAnsi" w:hAnsiTheme="majorHAnsi" w:cstheme="majorHAnsi"/>
                <w:sz w:val="18"/>
                <w:szCs w:val="18"/>
                <w:lang w:val="sl-SI"/>
              </w:rPr>
            </w:pPr>
            <w:r w:rsidRPr="00E24872">
              <w:rPr>
                <w:rFonts w:asciiTheme="majorHAnsi" w:hAnsiTheme="majorHAnsi" w:cstheme="majorHAnsi"/>
                <w:sz w:val="18"/>
                <w:szCs w:val="18"/>
                <w:lang w:val="sl-SI"/>
              </w:rPr>
              <w:t>Stavbe in deli stavb tipa 4b lahko obsegajo do 500m2 skupne uporabne površine.</w:t>
            </w:r>
          </w:p>
          <w:p w14:paraId="484EFA23" w14:textId="7FFBE76C" w:rsidR="00300DEE" w:rsidRPr="00E24872" w:rsidRDefault="00300DEE">
            <w:pPr>
              <w:rPr>
                <w:rFonts w:asciiTheme="majorHAnsi" w:hAnsiTheme="majorHAnsi" w:cstheme="majorHAnsi"/>
                <w:sz w:val="18"/>
                <w:szCs w:val="18"/>
                <w:lang w:val="sl-SI"/>
              </w:rPr>
            </w:pPr>
          </w:p>
          <w:p w14:paraId="18DEDDBE" w14:textId="18205696" w:rsidR="00300DEE" w:rsidRPr="00E24872" w:rsidRDefault="00300DEE" w:rsidP="00C06000">
            <w:pPr>
              <w:pStyle w:val="Heading2"/>
              <w:shd w:val="clear" w:color="auto" w:fill="FFFFFF"/>
              <w:spacing w:before="0" w:beforeAutospacing="0" w:after="0" w:afterAutospacing="0"/>
              <w:rPr>
                <w:rFonts w:asciiTheme="majorHAnsi" w:eastAsiaTheme="minorEastAsia" w:hAnsiTheme="majorHAnsi" w:cstheme="majorHAnsi"/>
                <w:b w:val="0"/>
                <w:bCs w:val="0"/>
                <w:sz w:val="18"/>
                <w:szCs w:val="18"/>
                <w:lang w:val="sl-SI"/>
              </w:rPr>
            </w:pPr>
            <w:r w:rsidRPr="00E24872">
              <w:rPr>
                <w:rFonts w:asciiTheme="majorHAnsi" w:eastAsiaTheme="minorEastAsia" w:hAnsiTheme="majorHAnsi" w:cstheme="majorHAnsi"/>
                <w:b w:val="0"/>
                <w:bCs w:val="0"/>
                <w:sz w:val="18"/>
                <w:szCs w:val="18"/>
                <w:lang w:val="sl-SI"/>
              </w:rPr>
              <w:t xml:space="preserve">Upoštevati je treba določbe 7. člena Odloka o varstvu virov pitne vode na območju Občine Dol pri Ljubljani (Uradni list RS, št.: 82/2001), kjer je prepovedano graditi stanovanjske, počitniške in poslovne objekt, ter industrijske stavbe in živinorejske farme, gradnja novih prometnic. Obstoječe </w:t>
            </w:r>
            <w:r w:rsidRPr="00E24872">
              <w:rPr>
                <w:rFonts w:asciiTheme="majorHAnsi" w:eastAsiaTheme="minorEastAsia" w:hAnsiTheme="majorHAnsi" w:cstheme="majorHAnsi"/>
                <w:b w:val="0"/>
                <w:bCs w:val="0"/>
                <w:sz w:val="18"/>
                <w:szCs w:val="18"/>
                <w:lang w:val="sl-SI"/>
              </w:rPr>
              <w:lastRenderedPageBreak/>
              <w:t>prometnice je treba sanirati tako, da meteorne vode s cestišča ne bodo odtekale v vodonosnik.</w:t>
            </w:r>
          </w:p>
          <w:p w14:paraId="2BA67376" w14:textId="2BA84DD6" w:rsidR="00300DEE" w:rsidRPr="00E24872" w:rsidRDefault="00300DEE" w:rsidP="00C06000">
            <w:pPr>
              <w:pStyle w:val="Heading2"/>
              <w:shd w:val="clear" w:color="auto" w:fill="FFFFFF"/>
              <w:spacing w:before="0" w:beforeAutospacing="0" w:after="0" w:afterAutospacing="0"/>
              <w:rPr>
                <w:rFonts w:asciiTheme="majorHAnsi" w:eastAsiaTheme="minorEastAsia" w:hAnsiTheme="majorHAnsi" w:cstheme="majorHAnsi"/>
                <w:b w:val="0"/>
                <w:bCs w:val="0"/>
                <w:sz w:val="18"/>
                <w:szCs w:val="18"/>
                <w:lang w:val="sl-SI"/>
              </w:rPr>
            </w:pPr>
          </w:p>
          <w:p w14:paraId="72BEC7A8" w14:textId="1BFE6BB9" w:rsidR="00300DEE" w:rsidRPr="00E24872" w:rsidRDefault="00300DEE" w:rsidP="00C06000">
            <w:pPr>
              <w:pStyle w:val="Heading2"/>
              <w:shd w:val="clear" w:color="auto" w:fill="FFFFFF"/>
              <w:spacing w:before="0" w:beforeAutospacing="0" w:after="0" w:afterAutospacing="0"/>
              <w:rPr>
                <w:rFonts w:asciiTheme="majorHAnsi" w:eastAsiaTheme="minorEastAsia" w:hAnsiTheme="majorHAnsi" w:cstheme="majorHAnsi"/>
                <w:b w:val="0"/>
                <w:bCs w:val="0"/>
                <w:sz w:val="18"/>
                <w:szCs w:val="18"/>
                <w:lang w:val="sl-SI"/>
              </w:rPr>
            </w:pPr>
            <w:r w:rsidRPr="00E24872">
              <w:rPr>
                <w:rFonts w:asciiTheme="majorHAnsi" w:eastAsiaTheme="minorEastAsia" w:hAnsiTheme="majorHAnsi" w:cstheme="majorHAnsi"/>
                <w:b w:val="0"/>
                <w:bCs w:val="0"/>
                <w:sz w:val="18"/>
                <w:szCs w:val="18"/>
                <w:lang w:val="sl-SI"/>
              </w:rPr>
              <w:t>Upoštevati je treba določbe 8. člena Odloka o varstvu virov pitne vode na območju Občine Dol pri Ljubljani (Uradni list RS, št.: 82/2001).</w:t>
            </w:r>
          </w:p>
          <w:p w14:paraId="5DEF9205" w14:textId="68CE2ADB" w:rsidR="00300DEE" w:rsidRPr="00E24872" w:rsidRDefault="00300DEE">
            <w:pPr>
              <w:rPr>
                <w:rFonts w:asciiTheme="majorHAnsi" w:hAnsiTheme="majorHAnsi" w:cstheme="majorHAnsi"/>
                <w:sz w:val="18"/>
                <w:szCs w:val="18"/>
                <w:lang w:val="sl-SI"/>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4AC1AA66" w14:textId="77777777"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lastRenderedPageBreak/>
              <w:t>3</w:t>
            </w:r>
          </w:p>
        </w:tc>
      </w:tr>
      <w:tr w:rsidR="00300DEE" w:rsidRPr="00E24872" w14:paraId="37F15611" w14:textId="77777777" w:rsidTr="181B940F">
        <w:trPr>
          <w:trHeight w:val="283"/>
        </w:trPr>
        <w:tc>
          <w:tcPr>
            <w:tcW w:w="851" w:type="dxa"/>
            <w:tcBorders>
              <w:top w:val="single" w:sz="4" w:space="0" w:color="auto"/>
              <w:left w:val="single" w:sz="4" w:space="0" w:color="auto"/>
              <w:bottom w:val="single" w:sz="4" w:space="0" w:color="auto"/>
              <w:right w:val="single" w:sz="4" w:space="0" w:color="auto"/>
            </w:tcBorders>
            <w:vAlign w:val="center"/>
            <w:hideMark/>
          </w:tcPr>
          <w:p w14:paraId="24CA4DF1" w14:textId="77777777"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Kv12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ECF5110" w14:textId="7DEA1FD4" w:rsidR="00300DEE" w:rsidRPr="00E24872" w:rsidRDefault="00300DEE" w:rsidP="272E889B">
            <w:pPr>
              <w:jc w:val="center"/>
              <w:rPr>
                <w:rFonts w:asciiTheme="majorHAnsi" w:hAnsiTheme="majorHAnsi" w:cstheme="majorBidi"/>
                <w:sz w:val="18"/>
                <w:szCs w:val="18"/>
                <w:lang w:val="sl-SI"/>
              </w:rPr>
            </w:pPr>
            <w:r w:rsidRPr="00E24872">
              <w:rPr>
                <w:rFonts w:asciiTheme="majorHAnsi" w:hAnsiTheme="majorHAnsi" w:cstheme="majorBidi"/>
                <w:sz w:val="18"/>
                <w:szCs w:val="18"/>
                <w:lang w:val="sl-SI"/>
              </w:rPr>
              <w:t>PIP</w:t>
            </w:r>
          </w:p>
        </w:tc>
        <w:tc>
          <w:tcPr>
            <w:tcW w:w="5386" w:type="dxa"/>
            <w:tcBorders>
              <w:top w:val="single" w:sz="4" w:space="0" w:color="auto"/>
              <w:left w:val="single" w:sz="4" w:space="0" w:color="auto"/>
              <w:bottom w:val="single" w:sz="4" w:space="0" w:color="auto"/>
              <w:right w:val="single" w:sz="4" w:space="0" w:color="auto"/>
            </w:tcBorders>
            <w:vAlign w:val="center"/>
            <w:hideMark/>
          </w:tcPr>
          <w:p w14:paraId="2265D56B"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 xml:space="preserve">Erozijsko nevarna in </w:t>
            </w:r>
            <w:proofErr w:type="spellStart"/>
            <w:r w:rsidRPr="00E24872">
              <w:rPr>
                <w:rFonts w:asciiTheme="majorHAnsi" w:hAnsiTheme="majorHAnsi" w:cstheme="majorHAnsi"/>
                <w:sz w:val="18"/>
                <w:szCs w:val="18"/>
                <w:lang w:val="sl-SI"/>
              </w:rPr>
              <w:t>plazljiva</w:t>
            </w:r>
            <w:proofErr w:type="spellEnd"/>
            <w:r w:rsidRPr="00E24872">
              <w:rPr>
                <w:rFonts w:asciiTheme="majorHAnsi" w:hAnsiTheme="majorHAnsi" w:cstheme="majorHAnsi"/>
                <w:sz w:val="18"/>
                <w:szCs w:val="18"/>
                <w:lang w:val="sl-SI"/>
              </w:rPr>
              <w:t xml:space="preserve"> območja, opozorilno območje – zahtevni zaščitni ukrepi (vir: ARSO, Atlas okolja)</w:t>
            </w:r>
          </w:p>
        </w:tc>
        <w:tc>
          <w:tcPr>
            <w:tcW w:w="4536" w:type="dxa"/>
            <w:tcBorders>
              <w:top w:val="single" w:sz="4" w:space="0" w:color="auto"/>
              <w:left w:val="single" w:sz="4" w:space="0" w:color="auto"/>
              <w:bottom w:val="single" w:sz="4" w:space="0" w:color="auto"/>
              <w:right w:val="single" w:sz="4" w:space="0" w:color="auto"/>
            </w:tcBorders>
            <w:vAlign w:val="center"/>
            <w:hideMark/>
          </w:tcPr>
          <w:p w14:paraId="37B91C73"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w:t>
            </w:r>
          </w:p>
        </w:tc>
        <w:tc>
          <w:tcPr>
            <w:tcW w:w="993" w:type="dxa"/>
            <w:tcBorders>
              <w:top w:val="single" w:sz="4" w:space="0" w:color="auto"/>
              <w:left w:val="single" w:sz="4" w:space="0" w:color="auto"/>
              <w:bottom w:val="single" w:sz="4" w:space="0" w:color="auto"/>
              <w:right w:val="single" w:sz="4" w:space="0" w:color="auto"/>
            </w:tcBorders>
            <w:vAlign w:val="center"/>
            <w:hideMark/>
          </w:tcPr>
          <w:p w14:paraId="5385328E" w14:textId="77777777"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3</w:t>
            </w:r>
          </w:p>
        </w:tc>
      </w:tr>
      <w:tr w:rsidR="00300DEE" w:rsidRPr="00E24872" w14:paraId="41BEDC84" w14:textId="77777777" w:rsidTr="181B940F">
        <w:trPr>
          <w:trHeight w:val="283"/>
        </w:trPr>
        <w:tc>
          <w:tcPr>
            <w:tcW w:w="851" w:type="dxa"/>
            <w:tcBorders>
              <w:top w:val="single" w:sz="4" w:space="0" w:color="auto"/>
              <w:left w:val="single" w:sz="4" w:space="0" w:color="auto"/>
              <w:bottom w:val="single" w:sz="4" w:space="0" w:color="auto"/>
              <w:right w:val="single" w:sz="4" w:space="0" w:color="auto"/>
            </w:tcBorders>
            <w:vAlign w:val="center"/>
            <w:hideMark/>
          </w:tcPr>
          <w:p w14:paraId="407F93E8" w14:textId="77777777"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Kv13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BFC5987" w14:textId="19D40320" w:rsidR="00300DEE" w:rsidRPr="00E24872" w:rsidRDefault="00300DEE" w:rsidP="272E889B">
            <w:pPr>
              <w:jc w:val="center"/>
              <w:rPr>
                <w:rFonts w:asciiTheme="majorHAnsi" w:hAnsiTheme="majorHAnsi" w:cstheme="majorBidi"/>
                <w:sz w:val="18"/>
                <w:szCs w:val="18"/>
                <w:lang w:val="sl-SI"/>
              </w:rPr>
            </w:pPr>
            <w:r w:rsidRPr="00E24872">
              <w:rPr>
                <w:rFonts w:asciiTheme="majorHAnsi" w:hAnsiTheme="majorHAnsi" w:cstheme="majorBidi"/>
                <w:sz w:val="18"/>
                <w:szCs w:val="18"/>
                <w:lang w:val="sl-SI"/>
              </w:rPr>
              <w:t>PIP</w:t>
            </w:r>
          </w:p>
        </w:tc>
        <w:tc>
          <w:tcPr>
            <w:tcW w:w="5386" w:type="dxa"/>
            <w:tcBorders>
              <w:top w:val="single" w:sz="4" w:space="0" w:color="auto"/>
              <w:left w:val="single" w:sz="4" w:space="0" w:color="auto"/>
              <w:bottom w:val="single" w:sz="4" w:space="0" w:color="auto"/>
              <w:right w:val="single" w:sz="4" w:space="0" w:color="auto"/>
            </w:tcBorders>
            <w:vAlign w:val="center"/>
            <w:hideMark/>
          </w:tcPr>
          <w:p w14:paraId="6B03343B"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 xml:space="preserve">Območje varstva narave - ekološko pomembno območje Dolsko (ID 92600) </w:t>
            </w:r>
          </w:p>
          <w:p w14:paraId="74F7B15E"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Območje varstva narave (Natura 2000) – posebno ohranitveno območje Dolsko (ID SI3000288)</w:t>
            </w:r>
          </w:p>
          <w:p w14:paraId="5D5C5FC1"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 xml:space="preserve">Erozijsko nevarna in </w:t>
            </w:r>
            <w:proofErr w:type="spellStart"/>
            <w:r w:rsidRPr="00E24872">
              <w:rPr>
                <w:rFonts w:asciiTheme="majorHAnsi" w:hAnsiTheme="majorHAnsi" w:cstheme="majorHAnsi"/>
                <w:sz w:val="18"/>
                <w:szCs w:val="18"/>
                <w:lang w:val="sl-SI"/>
              </w:rPr>
              <w:t>plazljiva</w:t>
            </w:r>
            <w:proofErr w:type="spellEnd"/>
            <w:r w:rsidRPr="00E24872">
              <w:rPr>
                <w:rFonts w:asciiTheme="majorHAnsi" w:hAnsiTheme="majorHAnsi" w:cstheme="majorHAnsi"/>
                <w:sz w:val="18"/>
                <w:szCs w:val="18"/>
                <w:lang w:val="sl-SI"/>
              </w:rPr>
              <w:t xml:space="preserve"> območja, opozorilno območje – zahtevni zaščitni ukrepi (vir: ARSO, Atlas okolja)</w:t>
            </w:r>
          </w:p>
        </w:tc>
        <w:tc>
          <w:tcPr>
            <w:tcW w:w="4536" w:type="dxa"/>
            <w:tcBorders>
              <w:top w:val="single" w:sz="4" w:space="0" w:color="auto"/>
              <w:left w:val="single" w:sz="4" w:space="0" w:color="auto"/>
              <w:bottom w:val="single" w:sz="4" w:space="0" w:color="auto"/>
              <w:right w:val="single" w:sz="4" w:space="0" w:color="auto"/>
            </w:tcBorders>
            <w:vAlign w:val="center"/>
            <w:hideMark/>
          </w:tcPr>
          <w:p w14:paraId="3BD24BA6"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w:t>
            </w:r>
          </w:p>
        </w:tc>
        <w:tc>
          <w:tcPr>
            <w:tcW w:w="993" w:type="dxa"/>
            <w:tcBorders>
              <w:top w:val="single" w:sz="4" w:space="0" w:color="auto"/>
              <w:left w:val="single" w:sz="4" w:space="0" w:color="auto"/>
              <w:bottom w:val="single" w:sz="4" w:space="0" w:color="auto"/>
              <w:right w:val="single" w:sz="4" w:space="0" w:color="auto"/>
            </w:tcBorders>
            <w:vAlign w:val="center"/>
            <w:hideMark/>
          </w:tcPr>
          <w:p w14:paraId="0DAD05A9" w14:textId="77777777"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3</w:t>
            </w:r>
          </w:p>
        </w:tc>
      </w:tr>
      <w:tr w:rsidR="00300DEE" w:rsidRPr="00E24872" w14:paraId="7E1A3555" w14:textId="77777777" w:rsidTr="181B940F">
        <w:trPr>
          <w:trHeight w:val="283"/>
        </w:trPr>
        <w:tc>
          <w:tcPr>
            <w:tcW w:w="851" w:type="dxa"/>
            <w:tcBorders>
              <w:top w:val="single" w:sz="4" w:space="0" w:color="auto"/>
              <w:left w:val="single" w:sz="4" w:space="0" w:color="auto"/>
              <w:bottom w:val="single" w:sz="4" w:space="0" w:color="auto"/>
              <w:right w:val="single" w:sz="4" w:space="0" w:color="auto"/>
            </w:tcBorders>
            <w:vAlign w:val="center"/>
            <w:hideMark/>
          </w:tcPr>
          <w:p w14:paraId="521E8FAA" w14:textId="77777777"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Kv15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4D61786" w14:textId="7588A6E2" w:rsidR="00300DEE" w:rsidRPr="00E24872" w:rsidRDefault="00300DEE" w:rsidP="272E889B">
            <w:pPr>
              <w:jc w:val="center"/>
              <w:rPr>
                <w:rFonts w:asciiTheme="majorHAnsi" w:hAnsiTheme="majorHAnsi" w:cstheme="majorBidi"/>
                <w:sz w:val="18"/>
                <w:szCs w:val="18"/>
                <w:lang w:val="sl-SI"/>
              </w:rPr>
            </w:pPr>
            <w:r w:rsidRPr="00E24872">
              <w:rPr>
                <w:rFonts w:asciiTheme="majorHAnsi" w:hAnsiTheme="majorHAnsi" w:cstheme="majorBidi"/>
                <w:sz w:val="18"/>
                <w:szCs w:val="18"/>
                <w:lang w:val="sl-SI"/>
              </w:rPr>
              <w:t>PIP</w:t>
            </w:r>
          </w:p>
        </w:tc>
        <w:tc>
          <w:tcPr>
            <w:tcW w:w="5386" w:type="dxa"/>
            <w:tcBorders>
              <w:top w:val="single" w:sz="4" w:space="0" w:color="auto"/>
              <w:left w:val="single" w:sz="4" w:space="0" w:color="auto"/>
              <w:bottom w:val="single" w:sz="4" w:space="0" w:color="auto"/>
              <w:right w:val="single" w:sz="4" w:space="0" w:color="auto"/>
            </w:tcBorders>
            <w:vAlign w:val="center"/>
            <w:hideMark/>
          </w:tcPr>
          <w:p w14:paraId="04516DCA"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 xml:space="preserve">Erozijsko nevarna in </w:t>
            </w:r>
            <w:proofErr w:type="spellStart"/>
            <w:r w:rsidRPr="00E24872">
              <w:rPr>
                <w:rFonts w:asciiTheme="majorHAnsi" w:hAnsiTheme="majorHAnsi" w:cstheme="majorHAnsi"/>
                <w:sz w:val="18"/>
                <w:szCs w:val="18"/>
                <w:lang w:val="sl-SI"/>
              </w:rPr>
              <w:t>plazljiva</w:t>
            </w:r>
            <w:proofErr w:type="spellEnd"/>
            <w:r w:rsidRPr="00E24872">
              <w:rPr>
                <w:rFonts w:asciiTheme="majorHAnsi" w:hAnsiTheme="majorHAnsi" w:cstheme="majorHAnsi"/>
                <w:sz w:val="18"/>
                <w:szCs w:val="18"/>
                <w:lang w:val="sl-SI"/>
              </w:rPr>
              <w:t xml:space="preserve"> območja, opozorilno območje – zahtevni zaščitni ukrepi (vir: ARSO, Atlas okolja)</w:t>
            </w:r>
          </w:p>
        </w:tc>
        <w:tc>
          <w:tcPr>
            <w:tcW w:w="4536" w:type="dxa"/>
            <w:tcBorders>
              <w:top w:val="single" w:sz="4" w:space="0" w:color="auto"/>
              <w:left w:val="single" w:sz="4" w:space="0" w:color="auto"/>
              <w:bottom w:val="single" w:sz="4" w:space="0" w:color="auto"/>
              <w:right w:val="single" w:sz="4" w:space="0" w:color="auto"/>
            </w:tcBorders>
            <w:vAlign w:val="center"/>
            <w:hideMark/>
          </w:tcPr>
          <w:p w14:paraId="42ED8665"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w:t>
            </w:r>
          </w:p>
        </w:tc>
        <w:tc>
          <w:tcPr>
            <w:tcW w:w="993" w:type="dxa"/>
            <w:tcBorders>
              <w:top w:val="single" w:sz="4" w:space="0" w:color="auto"/>
              <w:left w:val="single" w:sz="4" w:space="0" w:color="auto"/>
              <w:bottom w:val="single" w:sz="4" w:space="0" w:color="auto"/>
              <w:right w:val="single" w:sz="4" w:space="0" w:color="auto"/>
            </w:tcBorders>
            <w:vAlign w:val="center"/>
            <w:hideMark/>
          </w:tcPr>
          <w:p w14:paraId="2D49AA62" w14:textId="77777777"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4</w:t>
            </w:r>
          </w:p>
        </w:tc>
      </w:tr>
      <w:tr w:rsidR="00300DEE" w:rsidRPr="00E24872" w14:paraId="582CD46C" w14:textId="77777777" w:rsidTr="181B940F">
        <w:trPr>
          <w:trHeight w:val="283"/>
        </w:trPr>
        <w:tc>
          <w:tcPr>
            <w:tcW w:w="851" w:type="dxa"/>
            <w:tcBorders>
              <w:top w:val="single" w:sz="4" w:space="0" w:color="auto"/>
              <w:left w:val="single" w:sz="4" w:space="0" w:color="auto"/>
              <w:bottom w:val="single" w:sz="4" w:space="0" w:color="auto"/>
              <w:right w:val="single" w:sz="4" w:space="0" w:color="auto"/>
            </w:tcBorders>
            <w:vAlign w:val="center"/>
            <w:hideMark/>
          </w:tcPr>
          <w:p w14:paraId="4E7D05E0" w14:textId="77777777"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Kv17</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4D670DE" w14:textId="16771827" w:rsidR="00300DEE" w:rsidRPr="00E24872" w:rsidRDefault="00300DEE" w:rsidP="272E889B">
            <w:pPr>
              <w:jc w:val="center"/>
              <w:rPr>
                <w:rFonts w:asciiTheme="majorHAnsi" w:hAnsiTheme="majorHAnsi" w:cstheme="majorBidi"/>
                <w:sz w:val="18"/>
                <w:szCs w:val="18"/>
                <w:lang w:val="sl-SI"/>
              </w:rPr>
            </w:pPr>
            <w:r w:rsidRPr="00E24872">
              <w:rPr>
                <w:rFonts w:asciiTheme="majorHAnsi" w:hAnsiTheme="majorHAnsi" w:cstheme="majorBidi"/>
                <w:sz w:val="18"/>
                <w:szCs w:val="18"/>
                <w:lang w:val="sl-SI"/>
              </w:rPr>
              <w:t>PIP</w:t>
            </w:r>
          </w:p>
        </w:tc>
        <w:tc>
          <w:tcPr>
            <w:tcW w:w="5386" w:type="dxa"/>
            <w:tcBorders>
              <w:top w:val="single" w:sz="4" w:space="0" w:color="auto"/>
              <w:left w:val="single" w:sz="4" w:space="0" w:color="auto"/>
              <w:bottom w:val="single" w:sz="4" w:space="0" w:color="auto"/>
              <w:right w:val="single" w:sz="4" w:space="0" w:color="auto"/>
            </w:tcBorders>
            <w:vAlign w:val="center"/>
            <w:hideMark/>
          </w:tcPr>
          <w:p w14:paraId="31B498FD"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Zagorica pri Dolskem – Domačija Jurija Vege (EŠD 4840), dediščina; stavbna dediščina</w:t>
            </w:r>
          </w:p>
          <w:p w14:paraId="785DFF6B"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 xml:space="preserve">Območje varstva narave - ekološko pomembno območje Dolsko (ID 92600) </w:t>
            </w:r>
          </w:p>
          <w:p w14:paraId="491CA016"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Območje varstva narave (Natura 2000) – posebno ohranitveno območje Dolsko (ID SI3000288)</w:t>
            </w:r>
          </w:p>
          <w:p w14:paraId="6A363B57"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Robni del najožje VVO1 (kategorija I) (vir: ARSO, Atlas okolja)</w:t>
            </w:r>
          </w:p>
          <w:p w14:paraId="3D8F6028"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Del ožje VVO2 (kategorija II) (vir: ARSO, Atlas okolja)</w:t>
            </w:r>
          </w:p>
          <w:p w14:paraId="4068B96B"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Del širšega VVO3 (kategorija III) (vir: ARSO, Atlas okolja)</w:t>
            </w:r>
          </w:p>
          <w:p w14:paraId="0C9E2460"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 xml:space="preserve">Erozijsko nevarna in </w:t>
            </w:r>
            <w:proofErr w:type="spellStart"/>
            <w:r w:rsidRPr="00E24872">
              <w:rPr>
                <w:rFonts w:asciiTheme="majorHAnsi" w:hAnsiTheme="majorHAnsi" w:cstheme="majorHAnsi"/>
                <w:sz w:val="18"/>
                <w:szCs w:val="18"/>
                <w:lang w:val="sl-SI"/>
              </w:rPr>
              <w:t>plazljiva</w:t>
            </w:r>
            <w:proofErr w:type="spellEnd"/>
            <w:r w:rsidRPr="00E24872">
              <w:rPr>
                <w:rFonts w:asciiTheme="majorHAnsi" w:hAnsiTheme="majorHAnsi" w:cstheme="majorHAnsi"/>
                <w:sz w:val="18"/>
                <w:szCs w:val="18"/>
                <w:lang w:val="sl-SI"/>
              </w:rPr>
              <w:t xml:space="preserve"> območja, opozorilno območje – zahtevni zaščitni ukrepi (vir: ARSO, Atlas okolja)</w:t>
            </w:r>
          </w:p>
        </w:tc>
        <w:tc>
          <w:tcPr>
            <w:tcW w:w="4536" w:type="dxa"/>
            <w:tcBorders>
              <w:top w:val="single" w:sz="4" w:space="0" w:color="auto"/>
              <w:left w:val="single" w:sz="4" w:space="0" w:color="auto"/>
              <w:bottom w:val="single" w:sz="4" w:space="0" w:color="auto"/>
              <w:right w:val="single" w:sz="4" w:space="0" w:color="auto"/>
            </w:tcBorders>
            <w:vAlign w:val="center"/>
            <w:hideMark/>
          </w:tcPr>
          <w:p w14:paraId="53BC6D4E" w14:textId="03383199" w:rsidR="00300DEE" w:rsidRPr="00E24872" w:rsidRDefault="00300DEE" w:rsidP="00B24AC2">
            <w:pPr>
              <w:pStyle w:val="Heading2"/>
              <w:shd w:val="clear" w:color="auto" w:fill="FFFFFF"/>
              <w:spacing w:before="0" w:beforeAutospacing="0" w:after="0" w:afterAutospacing="0"/>
              <w:rPr>
                <w:rFonts w:asciiTheme="majorHAnsi" w:eastAsiaTheme="minorEastAsia" w:hAnsiTheme="majorHAnsi" w:cstheme="majorHAnsi"/>
                <w:b w:val="0"/>
                <w:bCs w:val="0"/>
                <w:sz w:val="18"/>
                <w:szCs w:val="18"/>
                <w:lang w:val="sl-SI"/>
              </w:rPr>
            </w:pPr>
            <w:r w:rsidRPr="00E24872">
              <w:rPr>
                <w:rFonts w:asciiTheme="majorHAnsi" w:eastAsiaTheme="minorEastAsia" w:hAnsiTheme="majorHAnsi" w:cstheme="majorHAnsi"/>
                <w:b w:val="0"/>
                <w:bCs w:val="0"/>
                <w:sz w:val="18"/>
                <w:szCs w:val="18"/>
                <w:lang w:val="sl-SI"/>
              </w:rPr>
              <w:t>Za vse posege v prostor je treba upoštevati določbe Odloka o varstvu virov pitne vode na območju Občine Dol pri Ljubljani (Uradni list RS, št.: 82/2001).</w:t>
            </w:r>
          </w:p>
          <w:p w14:paraId="1DD378A0" w14:textId="54C754E3" w:rsidR="00300DEE" w:rsidRPr="00E24872" w:rsidRDefault="00300DEE" w:rsidP="181B940F">
            <w:pPr>
              <w:pStyle w:val="Heading2"/>
              <w:shd w:val="clear" w:color="auto" w:fill="FFFFFF" w:themeFill="background1"/>
              <w:spacing w:before="0" w:beforeAutospacing="0" w:after="0" w:afterAutospacing="0"/>
              <w:rPr>
                <w:rFonts w:asciiTheme="majorHAnsi" w:eastAsiaTheme="minorEastAsia" w:hAnsiTheme="majorHAnsi" w:cstheme="majorBidi"/>
                <w:b w:val="0"/>
                <w:bCs w:val="0"/>
                <w:sz w:val="18"/>
                <w:szCs w:val="18"/>
                <w:lang w:val="sl-SI"/>
              </w:rPr>
            </w:pPr>
          </w:p>
          <w:p w14:paraId="7EE9D19B" w14:textId="72C49682" w:rsidR="00300DEE" w:rsidRPr="00E24872" w:rsidRDefault="00300DEE" w:rsidP="181B940F">
            <w:pPr>
              <w:pStyle w:val="Heading2"/>
              <w:shd w:val="clear" w:color="auto" w:fill="FFFFFF" w:themeFill="background1"/>
              <w:spacing w:before="0" w:beforeAutospacing="0" w:after="0" w:afterAutospacing="0"/>
              <w:rPr>
                <w:rFonts w:asciiTheme="majorHAnsi" w:eastAsiaTheme="minorEastAsia" w:hAnsiTheme="majorHAnsi" w:cstheme="majorBidi"/>
                <w:b w:val="0"/>
                <w:bCs w:val="0"/>
                <w:sz w:val="18"/>
                <w:szCs w:val="18"/>
                <w:lang w:val="sl-SI"/>
              </w:rPr>
            </w:pPr>
            <w:r w:rsidRPr="00E24872">
              <w:rPr>
                <w:rFonts w:ascii="Calibri" w:eastAsia="Calibri" w:hAnsi="Calibri" w:cs="Calibri"/>
                <w:sz w:val="18"/>
                <w:szCs w:val="18"/>
                <w:lang w:val="en-GB"/>
              </w:rPr>
              <w:t xml:space="preserve">Za </w:t>
            </w:r>
            <w:proofErr w:type="spellStart"/>
            <w:r w:rsidRPr="00E24872">
              <w:rPr>
                <w:rFonts w:ascii="Calibri" w:eastAsia="Calibri" w:hAnsi="Calibri" w:cs="Calibri"/>
                <w:sz w:val="18"/>
                <w:szCs w:val="18"/>
                <w:lang w:val="en-GB"/>
              </w:rPr>
              <w:t>vse</w:t>
            </w:r>
            <w:proofErr w:type="spellEnd"/>
            <w:r w:rsidRPr="00E24872">
              <w:rPr>
                <w:rFonts w:ascii="Calibri" w:eastAsia="Calibri" w:hAnsi="Calibri" w:cs="Calibri"/>
                <w:sz w:val="18"/>
                <w:szCs w:val="18"/>
                <w:lang w:val="en-GB"/>
              </w:rPr>
              <w:t xml:space="preserve"> </w:t>
            </w:r>
            <w:proofErr w:type="spellStart"/>
            <w:r w:rsidRPr="00E24872">
              <w:rPr>
                <w:rFonts w:ascii="Calibri" w:eastAsia="Calibri" w:hAnsi="Calibri" w:cs="Calibri"/>
                <w:sz w:val="18"/>
                <w:szCs w:val="18"/>
                <w:lang w:val="en-GB"/>
              </w:rPr>
              <w:t>posege</w:t>
            </w:r>
            <w:proofErr w:type="spellEnd"/>
            <w:r w:rsidRPr="00E24872">
              <w:rPr>
                <w:rFonts w:ascii="Calibri" w:eastAsia="Calibri" w:hAnsi="Calibri" w:cs="Calibri"/>
                <w:sz w:val="18"/>
                <w:szCs w:val="18"/>
                <w:lang w:val="en-GB"/>
              </w:rPr>
              <w:t xml:space="preserve"> v </w:t>
            </w:r>
            <w:proofErr w:type="spellStart"/>
            <w:r w:rsidRPr="00E24872">
              <w:rPr>
                <w:rFonts w:ascii="Calibri" w:eastAsia="Calibri" w:hAnsi="Calibri" w:cs="Calibri"/>
                <w:sz w:val="18"/>
                <w:szCs w:val="18"/>
                <w:lang w:val="en-GB"/>
              </w:rPr>
              <w:t>najožjem</w:t>
            </w:r>
            <w:proofErr w:type="spellEnd"/>
            <w:r w:rsidRPr="00E24872">
              <w:rPr>
                <w:rFonts w:ascii="Calibri" w:eastAsia="Calibri" w:hAnsi="Calibri" w:cs="Calibri"/>
                <w:sz w:val="18"/>
                <w:szCs w:val="18"/>
                <w:lang w:val="en-GB"/>
              </w:rPr>
              <w:t xml:space="preserve"> </w:t>
            </w:r>
            <w:proofErr w:type="spellStart"/>
            <w:r w:rsidRPr="00E24872">
              <w:rPr>
                <w:rFonts w:ascii="Calibri" w:eastAsia="Calibri" w:hAnsi="Calibri" w:cs="Calibri"/>
                <w:sz w:val="18"/>
                <w:szCs w:val="18"/>
                <w:lang w:val="en-GB"/>
              </w:rPr>
              <w:t>varstvenem</w:t>
            </w:r>
            <w:proofErr w:type="spellEnd"/>
            <w:r w:rsidRPr="00E24872">
              <w:rPr>
                <w:rFonts w:ascii="Calibri" w:eastAsia="Calibri" w:hAnsi="Calibri" w:cs="Calibri"/>
                <w:sz w:val="18"/>
                <w:szCs w:val="18"/>
                <w:lang w:val="en-GB"/>
              </w:rPr>
              <w:t xml:space="preserve"> </w:t>
            </w:r>
            <w:proofErr w:type="spellStart"/>
            <w:r w:rsidRPr="00E24872">
              <w:rPr>
                <w:rFonts w:ascii="Calibri" w:eastAsia="Calibri" w:hAnsi="Calibri" w:cs="Calibri"/>
                <w:sz w:val="18"/>
                <w:szCs w:val="18"/>
                <w:lang w:val="en-GB"/>
              </w:rPr>
              <w:t>pasu</w:t>
            </w:r>
            <w:proofErr w:type="spellEnd"/>
            <w:r w:rsidRPr="00E24872">
              <w:rPr>
                <w:rFonts w:ascii="Calibri" w:eastAsia="Calibri" w:hAnsi="Calibri" w:cs="Calibri"/>
                <w:sz w:val="18"/>
                <w:szCs w:val="18"/>
                <w:lang w:val="en-GB"/>
              </w:rPr>
              <w:t xml:space="preserve"> (VVO I) je </w:t>
            </w:r>
            <w:proofErr w:type="spellStart"/>
            <w:r w:rsidRPr="00E24872">
              <w:rPr>
                <w:rFonts w:ascii="Calibri" w:eastAsia="Calibri" w:hAnsi="Calibri" w:cs="Calibri"/>
                <w:sz w:val="18"/>
                <w:szCs w:val="18"/>
                <w:lang w:val="en-GB"/>
              </w:rPr>
              <w:t>potrebno</w:t>
            </w:r>
            <w:proofErr w:type="spellEnd"/>
            <w:r w:rsidRPr="00E24872">
              <w:rPr>
                <w:rFonts w:ascii="Calibri" w:eastAsia="Calibri" w:hAnsi="Calibri" w:cs="Calibri"/>
                <w:sz w:val="18"/>
                <w:szCs w:val="18"/>
                <w:lang w:val="en-GB"/>
              </w:rPr>
              <w:t xml:space="preserve"> </w:t>
            </w:r>
            <w:proofErr w:type="spellStart"/>
            <w:r w:rsidRPr="00E24872">
              <w:rPr>
                <w:rFonts w:ascii="Calibri" w:eastAsia="Calibri" w:hAnsi="Calibri" w:cs="Calibri"/>
                <w:sz w:val="18"/>
                <w:szCs w:val="18"/>
                <w:lang w:val="en-GB"/>
              </w:rPr>
              <w:t>upoštevati</w:t>
            </w:r>
            <w:proofErr w:type="spellEnd"/>
            <w:r w:rsidRPr="00E24872">
              <w:rPr>
                <w:rFonts w:ascii="Calibri" w:eastAsia="Calibri" w:hAnsi="Calibri" w:cs="Calibri"/>
                <w:sz w:val="18"/>
                <w:szCs w:val="18"/>
                <w:lang w:val="en-GB"/>
              </w:rPr>
              <w:t xml:space="preserve"> </w:t>
            </w:r>
            <w:proofErr w:type="spellStart"/>
            <w:r w:rsidRPr="00E24872">
              <w:rPr>
                <w:rFonts w:ascii="Calibri" w:eastAsia="Calibri" w:hAnsi="Calibri" w:cs="Calibri"/>
                <w:sz w:val="18"/>
                <w:szCs w:val="18"/>
                <w:lang w:val="en-GB"/>
              </w:rPr>
              <w:t>določbe</w:t>
            </w:r>
            <w:proofErr w:type="spellEnd"/>
            <w:r w:rsidRPr="00E24872">
              <w:rPr>
                <w:rFonts w:ascii="Calibri" w:eastAsia="Calibri" w:hAnsi="Calibri" w:cs="Calibri"/>
                <w:sz w:val="18"/>
                <w:szCs w:val="18"/>
                <w:lang w:val="en-GB"/>
              </w:rPr>
              <w:t xml:space="preserve"> 6. </w:t>
            </w:r>
            <w:proofErr w:type="spellStart"/>
            <w:r w:rsidRPr="00E24872">
              <w:rPr>
                <w:rFonts w:ascii="Calibri" w:eastAsia="Calibri" w:hAnsi="Calibri" w:cs="Calibri"/>
                <w:sz w:val="18"/>
                <w:szCs w:val="18"/>
                <w:lang w:val="en-GB"/>
              </w:rPr>
              <w:t>člena</w:t>
            </w:r>
            <w:proofErr w:type="spellEnd"/>
            <w:r w:rsidRPr="00E24872">
              <w:rPr>
                <w:rFonts w:ascii="Calibri" w:eastAsia="Calibri" w:hAnsi="Calibri" w:cs="Calibri"/>
                <w:sz w:val="22"/>
                <w:szCs w:val="22"/>
                <w:lang w:val="en-GB"/>
              </w:rPr>
              <w:t xml:space="preserve"> </w:t>
            </w:r>
            <w:proofErr w:type="spellStart"/>
            <w:r w:rsidRPr="00E24872">
              <w:rPr>
                <w:rFonts w:ascii="Calibri" w:eastAsia="Calibri" w:hAnsi="Calibri" w:cs="Calibri"/>
                <w:sz w:val="18"/>
                <w:szCs w:val="18"/>
                <w:lang w:val="en-GB"/>
              </w:rPr>
              <w:t>Odloka</w:t>
            </w:r>
            <w:proofErr w:type="spellEnd"/>
            <w:r w:rsidRPr="00E24872">
              <w:rPr>
                <w:rFonts w:ascii="Calibri" w:eastAsia="Calibri" w:hAnsi="Calibri" w:cs="Calibri"/>
                <w:sz w:val="18"/>
                <w:szCs w:val="18"/>
                <w:lang w:val="en-GB"/>
              </w:rPr>
              <w:t xml:space="preserve"> o </w:t>
            </w:r>
            <w:proofErr w:type="spellStart"/>
            <w:r w:rsidRPr="00E24872">
              <w:rPr>
                <w:rFonts w:ascii="Calibri" w:eastAsia="Calibri" w:hAnsi="Calibri" w:cs="Calibri"/>
                <w:sz w:val="18"/>
                <w:szCs w:val="18"/>
                <w:lang w:val="en-GB"/>
              </w:rPr>
              <w:t>varstvu</w:t>
            </w:r>
            <w:proofErr w:type="spellEnd"/>
            <w:r w:rsidRPr="00E24872">
              <w:rPr>
                <w:rFonts w:ascii="Calibri" w:eastAsia="Calibri" w:hAnsi="Calibri" w:cs="Calibri"/>
                <w:sz w:val="18"/>
                <w:szCs w:val="18"/>
                <w:lang w:val="en-GB"/>
              </w:rPr>
              <w:t xml:space="preserve"> </w:t>
            </w:r>
            <w:proofErr w:type="spellStart"/>
            <w:r w:rsidRPr="00E24872">
              <w:rPr>
                <w:rFonts w:ascii="Calibri" w:eastAsia="Calibri" w:hAnsi="Calibri" w:cs="Calibri"/>
                <w:sz w:val="18"/>
                <w:szCs w:val="18"/>
                <w:lang w:val="en-GB"/>
              </w:rPr>
              <w:t>virov</w:t>
            </w:r>
            <w:proofErr w:type="spellEnd"/>
            <w:r w:rsidRPr="00E24872">
              <w:rPr>
                <w:rFonts w:ascii="Calibri" w:eastAsia="Calibri" w:hAnsi="Calibri" w:cs="Calibri"/>
                <w:sz w:val="18"/>
                <w:szCs w:val="18"/>
                <w:lang w:val="en-GB"/>
              </w:rPr>
              <w:t xml:space="preserve"> </w:t>
            </w:r>
            <w:proofErr w:type="spellStart"/>
            <w:r w:rsidRPr="00E24872">
              <w:rPr>
                <w:rFonts w:ascii="Calibri" w:eastAsia="Calibri" w:hAnsi="Calibri" w:cs="Calibri"/>
                <w:sz w:val="18"/>
                <w:szCs w:val="18"/>
                <w:lang w:val="en-GB"/>
              </w:rPr>
              <w:t>pitne</w:t>
            </w:r>
            <w:proofErr w:type="spellEnd"/>
            <w:r w:rsidRPr="00E24872">
              <w:rPr>
                <w:rFonts w:ascii="Calibri" w:eastAsia="Calibri" w:hAnsi="Calibri" w:cs="Calibri"/>
                <w:sz w:val="18"/>
                <w:szCs w:val="18"/>
                <w:lang w:val="en-GB"/>
              </w:rPr>
              <w:t xml:space="preserve"> </w:t>
            </w:r>
            <w:proofErr w:type="spellStart"/>
            <w:r w:rsidRPr="00E24872">
              <w:rPr>
                <w:rFonts w:ascii="Calibri" w:eastAsia="Calibri" w:hAnsi="Calibri" w:cs="Calibri"/>
                <w:sz w:val="18"/>
                <w:szCs w:val="18"/>
                <w:lang w:val="en-GB"/>
              </w:rPr>
              <w:t>vode</w:t>
            </w:r>
            <w:proofErr w:type="spellEnd"/>
            <w:r w:rsidRPr="00E24872">
              <w:rPr>
                <w:rFonts w:ascii="Calibri" w:eastAsia="Calibri" w:hAnsi="Calibri" w:cs="Calibri"/>
                <w:sz w:val="18"/>
                <w:szCs w:val="18"/>
                <w:lang w:val="en-GB"/>
              </w:rPr>
              <w:t xml:space="preserve"> </w:t>
            </w:r>
            <w:proofErr w:type="spellStart"/>
            <w:r w:rsidRPr="00E24872">
              <w:rPr>
                <w:rFonts w:ascii="Calibri" w:eastAsia="Calibri" w:hAnsi="Calibri" w:cs="Calibri"/>
                <w:sz w:val="18"/>
                <w:szCs w:val="18"/>
                <w:lang w:val="en-GB"/>
              </w:rPr>
              <w:t>na</w:t>
            </w:r>
            <w:proofErr w:type="spellEnd"/>
            <w:r w:rsidRPr="00E24872">
              <w:rPr>
                <w:rFonts w:ascii="Calibri" w:eastAsia="Calibri" w:hAnsi="Calibri" w:cs="Calibri"/>
                <w:sz w:val="18"/>
                <w:szCs w:val="18"/>
                <w:lang w:val="en-GB"/>
              </w:rPr>
              <w:t xml:space="preserve"> </w:t>
            </w:r>
            <w:proofErr w:type="spellStart"/>
            <w:r w:rsidRPr="00E24872">
              <w:rPr>
                <w:rFonts w:ascii="Calibri" w:eastAsia="Calibri" w:hAnsi="Calibri" w:cs="Calibri"/>
                <w:sz w:val="18"/>
                <w:szCs w:val="18"/>
                <w:lang w:val="en-GB"/>
              </w:rPr>
              <w:t>območju</w:t>
            </w:r>
            <w:proofErr w:type="spellEnd"/>
            <w:r w:rsidRPr="00E24872">
              <w:rPr>
                <w:rFonts w:ascii="Calibri" w:eastAsia="Calibri" w:hAnsi="Calibri" w:cs="Calibri"/>
                <w:sz w:val="18"/>
                <w:szCs w:val="18"/>
                <w:lang w:val="en-GB"/>
              </w:rPr>
              <w:t xml:space="preserve"> Občine Dol </w:t>
            </w:r>
            <w:proofErr w:type="spellStart"/>
            <w:r w:rsidRPr="00E24872">
              <w:rPr>
                <w:rFonts w:ascii="Calibri" w:eastAsia="Calibri" w:hAnsi="Calibri" w:cs="Calibri"/>
                <w:sz w:val="18"/>
                <w:szCs w:val="18"/>
                <w:lang w:val="en-GB"/>
              </w:rPr>
              <w:t>pri</w:t>
            </w:r>
            <w:proofErr w:type="spellEnd"/>
            <w:r w:rsidRPr="00E24872">
              <w:rPr>
                <w:rFonts w:ascii="Calibri" w:eastAsia="Calibri" w:hAnsi="Calibri" w:cs="Calibri"/>
                <w:sz w:val="18"/>
                <w:szCs w:val="18"/>
                <w:lang w:val="en-GB"/>
              </w:rPr>
              <w:t xml:space="preserve"> </w:t>
            </w:r>
            <w:proofErr w:type="spellStart"/>
            <w:r w:rsidRPr="00E24872">
              <w:rPr>
                <w:rFonts w:ascii="Calibri" w:eastAsia="Calibri" w:hAnsi="Calibri" w:cs="Calibri"/>
                <w:sz w:val="18"/>
                <w:szCs w:val="18"/>
                <w:lang w:val="en-GB"/>
              </w:rPr>
              <w:t>Ljubljani</w:t>
            </w:r>
            <w:proofErr w:type="spellEnd"/>
            <w:r w:rsidRPr="00E24872">
              <w:rPr>
                <w:rFonts w:ascii="Calibri" w:eastAsia="Calibri" w:hAnsi="Calibri" w:cs="Calibri"/>
                <w:sz w:val="18"/>
                <w:szCs w:val="18"/>
                <w:lang w:val="en-GB"/>
              </w:rPr>
              <w:t xml:space="preserve"> (</w:t>
            </w:r>
            <w:proofErr w:type="spellStart"/>
            <w:r w:rsidRPr="00E24872">
              <w:rPr>
                <w:rFonts w:ascii="Calibri" w:eastAsia="Calibri" w:hAnsi="Calibri" w:cs="Calibri"/>
                <w:sz w:val="18"/>
                <w:szCs w:val="18"/>
                <w:lang w:val="en-GB"/>
              </w:rPr>
              <w:t>Uradni</w:t>
            </w:r>
            <w:proofErr w:type="spellEnd"/>
            <w:r w:rsidRPr="00E24872">
              <w:rPr>
                <w:rFonts w:ascii="Calibri" w:eastAsia="Calibri" w:hAnsi="Calibri" w:cs="Calibri"/>
                <w:sz w:val="18"/>
                <w:szCs w:val="18"/>
                <w:lang w:val="en-GB"/>
              </w:rPr>
              <w:t xml:space="preserve"> list RS, </w:t>
            </w:r>
            <w:proofErr w:type="spellStart"/>
            <w:r w:rsidRPr="00E24872">
              <w:rPr>
                <w:rFonts w:ascii="Calibri" w:eastAsia="Calibri" w:hAnsi="Calibri" w:cs="Calibri"/>
                <w:sz w:val="18"/>
                <w:szCs w:val="18"/>
                <w:lang w:val="en-GB"/>
              </w:rPr>
              <w:t>št</w:t>
            </w:r>
            <w:proofErr w:type="spellEnd"/>
            <w:r w:rsidRPr="00E24872">
              <w:rPr>
                <w:rFonts w:ascii="Calibri" w:eastAsia="Calibri" w:hAnsi="Calibri" w:cs="Calibri"/>
                <w:sz w:val="18"/>
                <w:szCs w:val="18"/>
                <w:lang w:val="en-GB"/>
              </w:rPr>
              <w:t>. 82/2001)</w:t>
            </w:r>
            <w:r w:rsidRPr="00E24872">
              <w:rPr>
                <w:rFonts w:ascii="Calibri" w:eastAsia="Calibri" w:hAnsi="Calibri" w:cs="Calibri"/>
                <w:sz w:val="22"/>
                <w:szCs w:val="22"/>
                <w:lang w:val="sl-SI"/>
              </w:rPr>
              <w:t>.</w:t>
            </w:r>
          </w:p>
          <w:p w14:paraId="5821BEC7" w14:textId="6F97760D" w:rsidR="00300DEE" w:rsidRPr="00E24872" w:rsidRDefault="00300DEE" w:rsidP="181B940F">
            <w:pPr>
              <w:pStyle w:val="Heading2"/>
              <w:shd w:val="clear" w:color="auto" w:fill="FFFFFF" w:themeFill="background1"/>
              <w:spacing w:before="0" w:beforeAutospacing="0" w:after="0" w:afterAutospacing="0"/>
              <w:rPr>
                <w:rFonts w:asciiTheme="majorHAnsi" w:eastAsiaTheme="minorEastAsia" w:hAnsiTheme="majorHAnsi" w:cstheme="majorBidi"/>
                <w:b w:val="0"/>
                <w:bCs w:val="0"/>
                <w:sz w:val="18"/>
                <w:szCs w:val="18"/>
                <w:lang w:val="sl-SI"/>
              </w:rPr>
            </w:pPr>
            <w:r w:rsidRPr="00E24872">
              <w:rPr>
                <w:rFonts w:asciiTheme="majorHAnsi" w:eastAsiaTheme="minorEastAsia" w:hAnsiTheme="majorHAnsi" w:cstheme="majorBidi"/>
                <w:b w:val="0"/>
                <w:bCs w:val="0"/>
                <w:sz w:val="18"/>
                <w:szCs w:val="18"/>
                <w:lang w:val="sl-SI"/>
              </w:rPr>
              <w:t>Za vse posege v ožjem varstvenem pasu (VVO2) je potrebno upoštevati določbe 7. člena Odloka o varstvu virov pitne vode na območju Občine Dol pri Ljubljani (Uradni list RS, št.: 82/2001), kjer je prepovedano graditi stanovanjske, počitniške in poslovne objekt, ter industrijske stavbe in živinorejske farme, gradnja novih prometnic. Obstoječe prometnice je treba sanirati tako, da meteorne vode s cestišča ne bodo odtekale v vodonosnik.</w:t>
            </w:r>
          </w:p>
          <w:p w14:paraId="7E10733C" w14:textId="72C022E8" w:rsidR="00300DEE" w:rsidRPr="00E24872" w:rsidRDefault="00300DEE" w:rsidP="00B24AC2">
            <w:pPr>
              <w:pStyle w:val="Heading2"/>
              <w:shd w:val="clear" w:color="auto" w:fill="FFFFFF"/>
              <w:spacing w:before="0" w:beforeAutospacing="0" w:after="0" w:afterAutospacing="0"/>
              <w:rPr>
                <w:rFonts w:asciiTheme="majorHAnsi" w:eastAsiaTheme="minorEastAsia" w:hAnsiTheme="majorHAnsi" w:cstheme="majorHAnsi"/>
                <w:b w:val="0"/>
                <w:bCs w:val="0"/>
                <w:sz w:val="18"/>
                <w:szCs w:val="18"/>
                <w:lang w:val="sl-SI"/>
              </w:rPr>
            </w:pPr>
          </w:p>
          <w:p w14:paraId="50081D0F" w14:textId="1DE51044" w:rsidR="00300DEE" w:rsidRPr="00E24872" w:rsidRDefault="00300DEE" w:rsidP="181B940F">
            <w:pPr>
              <w:pStyle w:val="Heading2"/>
              <w:shd w:val="clear" w:color="auto" w:fill="FFFFFF" w:themeFill="background1"/>
              <w:spacing w:before="0" w:beforeAutospacing="0" w:after="0" w:afterAutospacing="0"/>
              <w:rPr>
                <w:rFonts w:asciiTheme="majorHAnsi" w:eastAsiaTheme="minorEastAsia" w:hAnsiTheme="majorHAnsi" w:cstheme="majorBidi"/>
                <w:b w:val="0"/>
                <w:bCs w:val="0"/>
                <w:sz w:val="18"/>
                <w:szCs w:val="18"/>
                <w:lang w:val="sl-SI"/>
              </w:rPr>
            </w:pPr>
            <w:r w:rsidRPr="00E24872">
              <w:rPr>
                <w:rFonts w:asciiTheme="majorHAnsi" w:eastAsiaTheme="minorEastAsia" w:hAnsiTheme="majorHAnsi" w:cstheme="majorBidi"/>
                <w:b w:val="0"/>
                <w:bCs w:val="0"/>
                <w:sz w:val="18"/>
                <w:szCs w:val="18"/>
                <w:lang w:val="sl-SI"/>
              </w:rPr>
              <w:t>Za vse posege v širšem varstvenem pasu (VVO3) je potrebno upoštevati določbe 8. člena Odloka o varstvu virov pitne vode na območju Občine Dol pri Ljubljani (Uradni list RS, št.: 82/2001).</w:t>
            </w:r>
          </w:p>
          <w:p w14:paraId="29E63CEF" w14:textId="60391F9C" w:rsidR="00300DEE" w:rsidRPr="00E24872" w:rsidRDefault="00300DEE">
            <w:pPr>
              <w:rPr>
                <w:rFonts w:asciiTheme="majorHAnsi" w:hAnsiTheme="majorHAnsi" w:cstheme="majorHAnsi"/>
                <w:sz w:val="18"/>
                <w:szCs w:val="18"/>
                <w:lang w:val="sl-SI"/>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00BC704C" w14:textId="77777777"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4</w:t>
            </w:r>
          </w:p>
        </w:tc>
      </w:tr>
      <w:tr w:rsidR="00300DEE" w:rsidRPr="00E24872" w14:paraId="4A9D58FD" w14:textId="77777777" w:rsidTr="181B940F">
        <w:trPr>
          <w:trHeight w:val="283"/>
        </w:trPr>
        <w:tc>
          <w:tcPr>
            <w:tcW w:w="851" w:type="dxa"/>
            <w:tcBorders>
              <w:top w:val="single" w:sz="4" w:space="0" w:color="auto"/>
              <w:left w:val="single" w:sz="4" w:space="0" w:color="auto"/>
              <w:bottom w:val="single" w:sz="4" w:space="0" w:color="auto"/>
              <w:right w:val="single" w:sz="4" w:space="0" w:color="auto"/>
            </w:tcBorders>
            <w:vAlign w:val="center"/>
            <w:hideMark/>
          </w:tcPr>
          <w:p w14:paraId="4ADE11A5" w14:textId="77777777"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lastRenderedPageBreak/>
              <w:t>Kv18</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67FDF55" w14:textId="0A7E9A70" w:rsidR="00300DEE" w:rsidRPr="00E24872" w:rsidRDefault="00300DEE" w:rsidP="272E889B">
            <w:pPr>
              <w:jc w:val="center"/>
              <w:rPr>
                <w:rFonts w:asciiTheme="majorHAnsi" w:hAnsiTheme="majorHAnsi" w:cstheme="majorBidi"/>
                <w:sz w:val="18"/>
                <w:szCs w:val="18"/>
                <w:lang w:val="sl-SI"/>
              </w:rPr>
            </w:pPr>
            <w:r w:rsidRPr="00E24872">
              <w:rPr>
                <w:rFonts w:asciiTheme="majorHAnsi" w:hAnsiTheme="majorHAnsi" w:cstheme="majorBidi"/>
                <w:sz w:val="18"/>
                <w:szCs w:val="18"/>
                <w:lang w:val="sl-SI"/>
              </w:rPr>
              <w:t>PIP</w:t>
            </w:r>
          </w:p>
        </w:tc>
        <w:tc>
          <w:tcPr>
            <w:tcW w:w="5386" w:type="dxa"/>
            <w:tcBorders>
              <w:top w:val="single" w:sz="4" w:space="0" w:color="auto"/>
              <w:left w:val="single" w:sz="4" w:space="0" w:color="auto"/>
              <w:bottom w:val="single" w:sz="4" w:space="0" w:color="auto"/>
              <w:right w:val="single" w:sz="4" w:space="0" w:color="auto"/>
            </w:tcBorders>
            <w:vAlign w:val="center"/>
            <w:hideMark/>
          </w:tcPr>
          <w:p w14:paraId="22A7BA9D"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 xml:space="preserve">Erozijsko nevarna in </w:t>
            </w:r>
            <w:proofErr w:type="spellStart"/>
            <w:r w:rsidRPr="00E24872">
              <w:rPr>
                <w:rFonts w:asciiTheme="majorHAnsi" w:hAnsiTheme="majorHAnsi" w:cstheme="majorHAnsi"/>
                <w:sz w:val="18"/>
                <w:szCs w:val="18"/>
                <w:lang w:val="sl-SI"/>
              </w:rPr>
              <w:t>plazljiva</w:t>
            </w:r>
            <w:proofErr w:type="spellEnd"/>
            <w:r w:rsidRPr="00E24872">
              <w:rPr>
                <w:rFonts w:asciiTheme="majorHAnsi" w:hAnsiTheme="majorHAnsi" w:cstheme="majorHAnsi"/>
                <w:sz w:val="18"/>
                <w:szCs w:val="18"/>
                <w:lang w:val="sl-SI"/>
              </w:rPr>
              <w:t xml:space="preserve"> območja, opozorilno območje – zahtevni zaščitni ukrepi (vir: ARSO, Atlas okolja)</w:t>
            </w:r>
          </w:p>
        </w:tc>
        <w:tc>
          <w:tcPr>
            <w:tcW w:w="4536" w:type="dxa"/>
            <w:tcBorders>
              <w:top w:val="single" w:sz="4" w:space="0" w:color="auto"/>
              <w:left w:val="single" w:sz="4" w:space="0" w:color="auto"/>
              <w:bottom w:val="single" w:sz="4" w:space="0" w:color="auto"/>
              <w:right w:val="single" w:sz="4" w:space="0" w:color="auto"/>
            </w:tcBorders>
            <w:vAlign w:val="center"/>
            <w:hideMark/>
          </w:tcPr>
          <w:p w14:paraId="17AEE0E5"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w:t>
            </w:r>
          </w:p>
        </w:tc>
        <w:tc>
          <w:tcPr>
            <w:tcW w:w="993" w:type="dxa"/>
            <w:tcBorders>
              <w:top w:val="single" w:sz="4" w:space="0" w:color="auto"/>
              <w:left w:val="single" w:sz="4" w:space="0" w:color="auto"/>
              <w:bottom w:val="single" w:sz="4" w:space="0" w:color="auto"/>
              <w:right w:val="single" w:sz="4" w:space="0" w:color="auto"/>
            </w:tcBorders>
            <w:vAlign w:val="center"/>
            <w:hideMark/>
          </w:tcPr>
          <w:p w14:paraId="2AF66C16" w14:textId="77777777"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4</w:t>
            </w:r>
          </w:p>
        </w:tc>
      </w:tr>
      <w:tr w:rsidR="00300DEE" w:rsidRPr="00E24872" w14:paraId="7EEE9A18" w14:textId="77777777" w:rsidTr="181B940F">
        <w:trPr>
          <w:trHeight w:val="283"/>
        </w:trPr>
        <w:tc>
          <w:tcPr>
            <w:tcW w:w="851" w:type="dxa"/>
            <w:tcBorders>
              <w:top w:val="single" w:sz="4" w:space="0" w:color="auto"/>
              <w:left w:val="single" w:sz="4" w:space="0" w:color="auto"/>
              <w:bottom w:val="single" w:sz="4" w:space="0" w:color="auto"/>
              <w:right w:val="single" w:sz="4" w:space="0" w:color="auto"/>
            </w:tcBorders>
            <w:vAlign w:val="center"/>
            <w:hideMark/>
          </w:tcPr>
          <w:p w14:paraId="116BC950" w14:textId="77777777"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Kv19</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91094D5" w14:textId="35F76A58" w:rsidR="00300DEE" w:rsidRPr="00E24872" w:rsidRDefault="00300DEE" w:rsidP="272E889B">
            <w:pPr>
              <w:jc w:val="center"/>
              <w:rPr>
                <w:rFonts w:asciiTheme="majorHAnsi" w:hAnsiTheme="majorHAnsi" w:cstheme="majorBidi"/>
                <w:sz w:val="18"/>
                <w:szCs w:val="18"/>
                <w:lang w:val="sl-SI"/>
              </w:rPr>
            </w:pPr>
            <w:r w:rsidRPr="00E24872">
              <w:rPr>
                <w:rFonts w:asciiTheme="majorHAnsi" w:hAnsiTheme="majorHAnsi" w:cstheme="majorBidi"/>
                <w:sz w:val="18"/>
                <w:szCs w:val="18"/>
                <w:lang w:val="sl-SI"/>
              </w:rPr>
              <w:t>PIP</w:t>
            </w:r>
          </w:p>
        </w:tc>
        <w:tc>
          <w:tcPr>
            <w:tcW w:w="5386" w:type="dxa"/>
            <w:tcBorders>
              <w:top w:val="single" w:sz="4" w:space="0" w:color="auto"/>
              <w:left w:val="single" w:sz="4" w:space="0" w:color="auto"/>
              <w:bottom w:val="single" w:sz="4" w:space="0" w:color="auto"/>
              <w:right w:val="single" w:sz="4" w:space="0" w:color="auto"/>
            </w:tcBorders>
            <w:vAlign w:val="center"/>
            <w:hideMark/>
          </w:tcPr>
          <w:p w14:paraId="6C2A9B33"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 xml:space="preserve">Erozijsko nevarna in </w:t>
            </w:r>
            <w:proofErr w:type="spellStart"/>
            <w:r w:rsidRPr="00E24872">
              <w:rPr>
                <w:rFonts w:asciiTheme="majorHAnsi" w:hAnsiTheme="majorHAnsi" w:cstheme="majorHAnsi"/>
                <w:sz w:val="18"/>
                <w:szCs w:val="18"/>
                <w:lang w:val="sl-SI"/>
              </w:rPr>
              <w:t>plazljiva</w:t>
            </w:r>
            <w:proofErr w:type="spellEnd"/>
            <w:r w:rsidRPr="00E24872">
              <w:rPr>
                <w:rFonts w:asciiTheme="majorHAnsi" w:hAnsiTheme="majorHAnsi" w:cstheme="majorHAnsi"/>
                <w:sz w:val="18"/>
                <w:szCs w:val="18"/>
                <w:lang w:val="sl-SI"/>
              </w:rPr>
              <w:t xml:space="preserve"> območja, opozorilno območje – zahtevni zaščitni ukrepi (vir: ARSO, Atlas okolja)</w:t>
            </w:r>
          </w:p>
        </w:tc>
        <w:tc>
          <w:tcPr>
            <w:tcW w:w="4536" w:type="dxa"/>
            <w:tcBorders>
              <w:top w:val="single" w:sz="4" w:space="0" w:color="auto"/>
              <w:left w:val="single" w:sz="4" w:space="0" w:color="auto"/>
              <w:bottom w:val="single" w:sz="4" w:space="0" w:color="auto"/>
              <w:right w:val="single" w:sz="4" w:space="0" w:color="auto"/>
            </w:tcBorders>
            <w:vAlign w:val="center"/>
            <w:hideMark/>
          </w:tcPr>
          <w:p w14:paraId="3990DBFA"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w:t>
            </w:r>
          </w:p>
        </w:tc>
        <w:tc>
          <w:tcPr>
            <w:tcW w:w="993" w:type="dxa"/>
            <w:tcBorders>
              <w:top w:val="single" w:sz="4" w:space="0" w:color="auto"/>
              <w:left w:val="single" w:sz="4" w:space="0" w:color="auto"/>
              <w:bottom w:val="single" w:sz="4" w:space="0" w:color="auto"/>
              <w:right w:val="single" w:sz="4" w:space="0" w:color="auto"/>
            </w:tcBorders>
            <w:vAlign w:val="center"/>
            <w:hideMark/>
          </w:tcPr>
          <w:p w14:paraId="0553E7C1" w14:textId="77777777"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4</w:t>
            </w:r>
          </w:p>
        </w:tc>
      </w:tr>
      <w:tr w:rsidR="00300DEE" w:rsidRPr="00E24872" w14:paraId="5E078B1E" w14:textId="77777777" w:rsidTr="181B940F">
        <w:trPr>
          <w:trHeight w:val="283"/>
        </w:trPr>
        <w:tc>
          <w:tcPr>
            <w:tcW w:w="851" w:type="dxa"/>
            <w:tcBorders>
              <w:top w:val="single" w:sz="4" w:space="0" w:color="auto"/>
              <w:left w:val="single" w:sz="4" w:space="0" w:color="auto"/>
              <w:bottom w:val="single" w:sz="4" w:space="0" w:color="auto"/>
              <w:right w:val="single" w:sz="4" w:space="0" w:color="auto"/>
            </w:tcBorders>
            <w:vAlign w:val="center"/>
            <w:hideMark/>
          </w:tcPr>
          <w:p w14:paraId="229A99C2" w14:textId="77777777"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Kv20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648A265" w14:textId="6FB77986" w:rsidR="00300DEE" w:rsidRPr="00E24872" w:rsidRDefault="00300DEE" w:rsidP="272E889B">
            <w:pPr>
              <w:jc w:val="center"/>
              <w:rPr>
                <w:rFonts w:asciiTheme="majorHAnsi" w:hAnsiTheme="majorHAnsi" w:cstheme="majorBidi"/>
                <w:sz w:val="18"/>
                <w:szCs w:val="18"/>
                <w:lang w:val="sl-SI"/>
              </w:rPr>
            </w:pPr>
            <w:r w:rsidRPr="00E24872">
              <w:rPr>
                <w:rFonts w:asciiTheme="majorHAnsi" w:hAnsiTheme="majorHAnsi" w:cstheme="majorBidi"/>
                <w:sz w:val="18"/>
                <w:szCs w:val="18"/>
                <w:lang w:val="sl-SI"/>
              </w:rPr>
              <w:t>PIP</w:t>
            </w:r>
          </w:p>
        </w:tc>
        <w:tc>
          <w:tcPr>
            <w:tcW w:w="5386" w:type="dxa"/>
            <w:tcBorders>
              <w:top w:val="single" w:sz="4" w:space="0" w:color="auto"/>
              <w:left w:val="single" w:sz="4" w:space="0" w:color="auto"/>
              <w:bottom w:val="single" w:sz="4" w:space="0" w:color="auto"/>
              <w:right w:val="single" w:sz="4" w:space="0" w:color="auto"/>
            </w:tcBorders>
            <w:vAlign w:val="center"/>
            <w:hideMark/>
          </w:tcPr>
          <w:p w14:paraId="4B8AC43F"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Križevska vas – Cerkev sv. Križa (EŠD 2063), dediščina; stavbna dediščina</w:t>
            </w:r>
          </w:p>
          <w:p w14:paraId="259790A3"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 xml:space="preserve">Križevska vas – Spominska plošča padlim v NOB (EŠD 19349), dediščina, </w:t>
            </w:r>
            <w:proofErr w:type="spellStart"/>
            <w:r w:rsidRPr="00E24872">
              <w:rPr>
                <w:rFonts w:asciiTheme="majorHAnsi" w:hAnsiTheme="majorHAnsi" w:cstheme="majorHAnsi"/>
                <w:sz w:val="18"/>
                <w:szCs w:val="18"/>
                <w:lang w:val="sl-SI"/>
              </w:rPr>
              <w:t>memorialna</w:t>
            </w:r>
            <w:proofErr w:type="spellEnd"/>
            <w:r w:rsidRPr="00E24872">
              <w:rPr>
                <w:rFonts w:asciiTheme="majorHAnsi" w:hAnsiTheme="majorHAnsi" w:cstheme="majorHAnsi"/>
                <w:sz w:val="18"/>
                <w:szCs w:val="18"/>
                <w:lang w:val="sl-SI"/>
              </w:rPr>
              <w:t xml:space="preserve"> dediščina</w:t>
            </w:r>
          </w:p>
          <w:p w14:paraId="42947855"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Križevska vas – Arheološko najdišče sv. Križ (EŠD 19589), arheološko najdišče</w:t>
            </w:r>
          </w:p>
          <w:p w14:paraId="54D93AC8"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 xml:space="preserve">Križevska vas – Grob padlih v NOB (EŠD 19802), dediščina, </w:t>
            </w:r>
            <w:proofErr w:type="spellStart"/>
            <w:r w:rsidRPr="00E24872">
              <w:rPr>
                <w:rFonts w:asciiTheme="majorHAnsi" w:hAnsiTheme="majorHAnsi" w:cstheme="majorHAnsi"/>
                <w:sz w:val="18"/>
                <w:szCs w:val="18"/>
                <w:lang w:val="sl-SI"/>
              </w:rPr>
              <w:t>memorialna</w:t>
            </w:r>
            <w:proofErr w:type="spellEnd"/>
            <w:r w:rsidRPr="00E24872">
              <w:rPr>
                <w:rFonts w:asciiTheme="majorHAnsi" w:hAnsiTheme="majorHAnsi" w:cstheme="majorHAnsi"/>
                <w:sz w:val="18"/>
                <w:szCs w:val="18"/>
                <w:lang w:val="sl-SI"/>
              </w:rPr>
              <w:t xml:space="preserve"> dediščina</w:t>
            </w:r>
          </w:p>
          <w:p w14:paraId="2CB0E5B2"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Križevska vas – Cerkev sv. Križa (EŠD 2063), vplivno območje</w:t>
            </w:r>
          </w:p>
          <w:p w14:paraId="1968ABBE"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 xml:space="preserve">Območje varstva narave – ekološko pomembno območje Dolsko (ID 92600) </w:t>
            </w:r>
          </w:p>
          <w:p w14:paraId="5F9155D6"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Območje varstva narave (Natura 2000) – posebno ohranitveno območje Dolsko (ID SI3000288)</w:t>
            </w:r>
          </w:p>
          <w:p w14:paraId="6596ED53"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 xml:space="preserve">Erozijsko nevarna in </w:t>
            </w:r>
            <w:proofErr w:type="spellStart"/>
            <w:r w:rsidRPr="00E24872">
              <w:rPr>
                <w:rFonts w:asciiTheme="majorHAnsi" w:hAnsiTheme="majorHAnsi" w:cstheme="majorHAnsi"/>
                <w:sz w:val="18"/>
                <w:szCs w:val="18"/>
                <w:lang w:val="sl-SI"/>
              </w:rPr>
              <w:t>plazljiva</w:t>
            </w:r>
            <w:proofErr w:type="spellEnd"/>
            <w:r w:rsidRPr="00E24872">
              <w:rPr>
                <w:rFonts w:asciiTheme="majorHAnsi" w:hAnsiTheme="majorHAnsi" w:cstheme="majorHAnsi"/>
                <w:sz w:val="18"/>
                <w:szCs w:val="18"/>
                <w:lang w:val="sl-SI"/>
              </w:rPr>
              <w:t xml:space="preserve"> območja, opozorilno območje – zahtevni zaščitni ukrepi (vir: ARSO, Atlas okolja)</w:t>
            </w:r>
          </w:p>
        </w:tc>
        <w:tc>
          <w:tcPr>
            <w:tcW w:w="4536" w:type="dxa"/>
            <w:tcBorders>
              <w:top w:val="single" w:sz="4" w:space="0" w:color="auto"/>
              <w:left w:val="single" w:sz="4" w:space="0" w:color="auto"/>
              <w:bottom w:val="single" w:sz="4" w:space="0" w:color="auto"/>
              <w:right w:val="single" w:sz="4" w:space="0" w:color="auto"/>
            </w:tcBorders>
            <w:vAlign w:val="center"/>
            <w:hideMark/>
          </w:tcPr>
          <w:p w14:paraId="6A1B6948"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w:t>
            </w:r>
          </w:p>
        </w:tc>
        <w:tc>
          <w:tcPr>
            <w:tcW w:w="993" w:type="dxa"/>
            <w:tcBorders>
              <w:top w:val="single" w:sz="4" w:space="0" w:color="auto"/>
              <w:left w:val="single" w:sz="4" w:space="0" w:color="auto"/>
              <w:bottom w:val="single" w:sz="4" w:space="0" w:color="auto"/>
              <w:right w:val="single" w:sz="4" w:space="0" w:color="auto"/>
            </w:tcBorders>
            <w:vAlign w:val="center"/>
            <w:hideMark/>
          </w:tcPr>
          <w:p w14:paraId="38A2F115" w14:textId="77777777"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4</w:t>
            </w:r>
          </w:p>
        </w:tc>
      </w:tr>
      <w:tr w:rsidR="00300DEE" w:rsidRPr="00E24872" w14:paraId="4B2A0027" w14:textId="77777777" w:rsidTr="181B940F">
        <w:trPr>
          <w:trHeight w:val="283"/>
        </w:trPr>
        <w:tc>
          <w:tcPr>
            <w:tcW w:w="851" w:type="dxa"/>
            <w:tcBorders>
              <w:top w:val="single" w:sz="4" w:space="0" w:color="auto"/>
              <w:left w:val="single" w:sz="4" w:space="0" w:color="auto"/>
              <w:bottom w:val="single" w:sz="4" w:space="0" w:color="auto"/>
              <w:right w:val="single" w:sz="4" w:space="0" w:color="auto"/>
            </w:tcBorders>
            <w:vAlign w:val="center"/>
            <w:hideMark/>
          </w:tcPr>
          <w:p w14:paraId="6270EB97" w14:textId="77777777"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Kv21</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D9B164B" w14:textId="6CBDF56D" w:rsidR="00300DEE" w:rsidRPr="00E24872" w:rsidRDefault="00300DEE" w:rsidP="272E889B">
            <w:pPr>
              <w:jc w:val="center"/>
              <w:rPr>
                <w:rFonts w:asciiTheme="majorHAnsi" w:hAnsiTheme="majorHAnsi" w:cstheme="majorBidi"/>
                <w:sz w:val="18"/>
                <w:szCs w:val="18"/>
                <w:lang w:val="sl-SI"/>
              </w:rPr>
            </w:pPr>
            <w:r w:rsidRPr="00E24872">
              <w:rPr>
                <w:rFonts w:asciiTheme="majorHAnsi" w:hAnsiTheme="majorHAnsi" w:cstheme="majorBidi"/>
                <w:sz w:val="18"/>
                <w:szCs w:val="18"/>
                <w:lang w:val="sl-SI"/>
              </w:rPr>
              <w:t>PIP</w:t>
            </w:r>
          </w:p>
        </w:tc>
        <w:tc>
          <w:tcPr>
            <w:tcW w:w="5386" w:type="dxa"/>
            <w:tcBorders>
              <w:top w:val="single" w:sz="4" w:space="0" w:color="auto"/>
              <w:left w:val="single" w:sz="4" w:space="0" w:color="auto"/>
              <w:bottom w:val="single" w:sz="4" w:space="0" w:color="auto"/>
              <w:right w:val="single" w:sz="4" w:space="0" w:color="auto"/>
            </w:tcBorders>
            <w:vAlign w:val="center"/>
            <w:hideMark/>
          </w:tcPr>
          <w:p w14:paraId="01B32007"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Križevska vas – Arheološko najdišče sv. Križ (EŠD 19589), arheološko najdišče</w:t>
            </w:r>
          </w:p>
          <w:p w14:paraId="4FE06BC8"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Križevska vas – Cerkev sv. Križa (EŠD 2063), vplivno območje</w:t>
            </w:r>
          </w:p>
          <w:p w14:paraId="6F93BD2F"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 xml:space="preserve">Območje varstva narave – ekološko pomembno območje Dolsko (ID 92600) </w:t>
            </w:r>
          </w:p>
          <w:p w14:paraId="11CDA9A4"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Območje varstva narave (Natura 2000) – posebno ohranitveno območje Dolsko (ID SI3000288)</w:t>
            </w:r>
          </w:p>
          <w:p w14:paraId="19F1ABE8"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Del ožje VVO (kategorija II) (vir: ARSO, Atlas okolja)</w:t>
            </w:r>
          </w:p>
          <w:p w14:paraId="675CA704"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Robni del najožje VVO (kategorija I) (vir: ARSO, Atlas okolja)</w:t>
            </w:r>
          </w:p>
          <w:p w14:paraId="68802615"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 xml:space="preserve">Erozijsko nevarna in </w:t>
            </w:r>
            <w:proofErr w:type="spellStart"/>
            <w:r w:rsidRPr="00E24872">
              <w:rPr>
                <w:rFonts w:asciiTheme="majorHAnsi" w:hAnsiTheme="majorHAnsi" w:cstheme="majorHAnsi"/>
                <w:sz w:val="18"/>
                <w:szCs w:val="18"/>
                <w:lang w:val="sl-SI"/>
              </w:rPr>
              <w:t>plazljiva</w:t>
            </w:r>
            <w:proofErr w:type="spellEnd"/>
            <w:r w:rsidRPr="00E24872">
              <w:rPr>
                <w:rFonts w:asciiTheme="majorHAnsi" w:hAnsiTheme="majorHAnsi" w:cstheme="majorHAnsi"/>
                <w:sz w:val="18"/>
                <w:szCs w:val="18"/>
                <w:lang w:val="sl-SI"/>
              </w:rPr>
              <w:t xml:space="preserve"> območja, opozorilno območje – zahtevni zaščitni ukrepi (vir: ARSO, Atlas okolja)</w:t>
            </w:r>
          </w:p>
        </w:tc>
        <w:tc>
          <w:tcPr>
            <w:tcW w:w="4536" w:type="dxa"/>
            <w:tcBorders>
              <w:top w:val="single" w:sz="4" w:space="0" w:color="auto"/>
              <w:left w:val="single" w:sz="4" w:space="0" w:color="auto"/>
              <w:bottom w:val="single" w:sz="4" w:space="0" w:color="auto"/>
              <w:right w:val="single" w:sz="4" w:space="0" w:color="auto"/>
            </w:tcBorders>
            <w:vAlign w:val="center"/>
            <w:hideMark/>
          </w:tcPr>
          <w:p w14:paraId="3E7DCC7E" w14:textId="4E7D383B" w:rsidR="00300DEE" w:rsidRPr="00E24872" w:rsidRDefault="00300DEE" w:rsidP="00E32D1D">
            <w:pPr>
              <w:rPr>
                <w:rFonts w:asciiTheme="majorHAnsi" w:hAnsiTheme="majorHAnsi" w:cstheme="majorHAnsi"/>
                <w:sz w:val="18"/>
                <w:szCs w:val="18"/>
                <w:lang w:val="sl-SI"/>
              </w:rPr>
            </w:pPr>
            <w:r w:rsidRPr="00E24872">
              <w:rPr>
                <w:rFonts w:asciiTheme="majorHAnsi" w:hAnsiTheme="majorHAnsi" w:cstheme="majorHAnsi"/>
                <w:sz w:val="18"/>
                <w:szCs w:val="18"/>
                <w:lang w:val="sl-SI"/>
              </w:rPr>
              <w:t>Stavbe in deli stavb tipa 4b lahko obsegajo do 500m2 skupne uporabne površine.</w:t>
            </w:r>
          </w:p>
          <w:p w14:paraId="13849F99" w14:textId="61EB6867" w:rsidR="00300DEE" w:rsidRPr="00E24872" w:rsidRDefault="00300DEE" w:rsidP="00E32D1D">
            <w:pPr>
              <w:rPr>
                <w:rFonts w:asciiTheme="majorHAnsi" w:hAnsiTheme="majorHAnsi" w:cstheme="majorHAnsi"/>
                <w:sz w:val="18"/>
                <w:szCs w:val="18"/>
                <w:lang w:val="sl-SI"/>
              </w:rPr>
            </w:pPr>
          </w:p>
          <w:p w14:paraId="721CA59B" w14:textId="3B27CA85" w:rsidR="00300DEE" w:rsidRPr="00E24872" w:rsidRDefault="00300DEE" w:rsidP="181B940F">
            <w:pPr>
              <w:pStyle w:val="Heading2"/>
              <w:shd w:val="clear" w:color="auto" w:fill="FFFFFF" w:themeFill="background1"/>
              <w:spacing w:before="0" w:beforeAutospacing="0" w:after="0" w:afterAutospacing="0"/>
              <w:rPr>
                <w:rFonts w:asciiTheme="majorHAnsi" w:eastAsiaTheme="minorEastAsia" w:hAnsiTheme="majorHAnsi" w:cstheme="majorBidi"/>
                <w:b w:val="0"/>
                <w:bCs w:val="0"/>
                <w:sz w:val="18"/>
                <w:szCs w:val="18"/>
                <w:lang w:val="sl-SI"/>
              </w:rPr>
            </w:pPr>
            <w:r w:rsidRPr="00E24872">
              <w:rPr>
                <w:rFonts w:asciiTheme="majorHAnsi" w:eastAsiaTheme="minorEastAsia" w:hAnsiTheme="majorHAnsi" w:cstheme="majorBidi"/>
                <w:b w:val="0"/>
                <w:bCs w:val="0"/>
                <w:sz w:val="18"/>
                <w:szCs w:val="18"/>
                <w:lang w:val="sl-SI"/>
              </w:rPr>
              <w:t>Za vse posege v prostor je treba upoštevati določbe Odloka o varstvu virov pitne vode na območju Občine Dol pri Ljubljani (Uradni list RS, št.: 82/2001).</w:t>
            </w:r>
          </w:p>
          <w:p w14:paraId="3C961CEF" w14:textId="30B46D72" w:rsidR="00300DEE" w:rsidRPr="00E24872" w:rsidRDefault="00300DEE" w:rsidP="000D7760">
            <w:pPr>
              <w:shd w:val="clear" w:color="auto" w:fill="FFFFFF" w:themeFill="background1"/>
              <w:rPr>
                <w:lang w:val="sl-SI"/>
              </w:rPr>
            </w:pPr>
          </w:p>
          <w:p w14:paraId="00912D02" w14:textId="1E0DACC5" w:rsidR="00300DEE" w:rsidRPr="00E24872" w:rsidRDefault="00300DEE" w:rsidP="00B24AC2">
            <w:pPr>
              <w:pStyle w:val="Heading2"/>
              <w:shd w:val="clear" w:color="auto" w:fill="FFFFFF"/>
              <w:spacing w:before="0" w:beforeAutospacing="0" w:after="0" w:afterAutospacing="0"/>
              <w:rPr>
                <w:rFonts w:asciiTheme="majorHAnsi" w:eastAsiaTheme="minorEastAsia" w:hAnsiTheme="majorHAnsi" w:cstheme="majorHAnsi"/>
                <w:b w:val="0"/>
                <w:bCs w:val="0"/>
                <w:sz w:val="18"/>
                <w:szCs w:val="18"/>
                <w:lang w:val="sl-SI"/>
              </w:rPr>
            </w:pPr>
            <w:r w:rsidRPr="00E24872">
              <w:rPr>
                <w:rFonts w:ascii="Calibri" w:eastAsia="Calibri" w:hAnsi="Calibri" w:cs="Calibri"/>
                <w:sz w:val="18"/>
                <w:szCs w:val="18"/>
                <w:lang w:val="en-GB"/>
              </w:rPr>
              <w:t xml:space="preserve">Za </w:t>
            </w:r>
            <w:proofErr w:type="spellStart"/>
            <w:r w:rsidRPr="00E24872">
              <w:rPr>
                <w:rFonts w:ascii="Calibri" w:eastAsia="Calibri" w:hAnsi="Calibri" w:cs="Calibri"/>
                <w:sz w:val="18"/>
                <w:szCs w:val="18"/>
                <w:lang w:val="en-GB"/>
              </w:rPr>
              <w:t>vse</w:t>
            </w:r>
            <w:proofErr w:type="spellEnd"/>
            <w:r w:rsidRPr="00E24872">
              <w:rPr>
                <w:rFonts w:ascii="Calibri" w:eastAsia="Calibri" w:hAnsi="Calibri" w:cs="Calibri"/>
                <w:sz w:val="18"/>
                <w:szCs w:val="18"/>
                <w:lang w:val="en-GB"/>
              </w:rPr>
              <w:t xml:space="preserve"> </w:t>
            </w:r>
            <w:proofErr w:type="spellStart"/>
            <w:r w:rsidRPr="00E24872">
              <w:rPr>
                <w:rFonts w:ascii="Calibri" w:eastAsia="Calibri" w:hAnsi="Calibri" w:cs="Calibri"/>
                <w:sz w:val="18"/>
                <w:szCs w:val="18"/>
                <w:lang w:val="en-GB"/>
              </w:rPr>
              <w:t>posege</w:t>
            </w:r>
            <w:proofErr w:type="spellEnd"/>
            <w:r w:rsidRPr="00E24872">
              <w:rPr>
                <w:rFonts w:ascii="Calibri" w:eastAsia="Calibri" w:hAnsi="Calibri" w:cs="Calibri"/>
                <w:sz w:val="18"/>
                <w:szCs w:val="18"/>
                <w:lang w:val="en-GB"/>
              </w:rPr>
              <w:t xml:space="preserve"> v </w:t>
            </w:r>
            <w:proofErr w:type="spellStart"/>
            <w:r w:rsidRPr="00E24872">
              <w:rPr>
                <w:rFonts w:ascii="Calibri" w:eastAsia="Calibri" w:hAnsi="Calibri" w:cs="Calibri"/>
                <w:sz w:val="18"/>
                <w:szCs w:val="18"/>
                <w:lang w:val="en-GB"/>
              </w:rPr>
              <w:t>najožjem</w:t>
            </w:r>
            <w:proofErr w:type="spellEnd"/>
            <w:r w:rsidRPr="00E24872">
              <w:rPr>
                <w:rFonts w:ascii="Calibri" w:eastAsia="Calibri" w:hAnsi="Calibri" w:cs="Calibri"/>
                <w:sz w:val="18"/>
                <w:szCs w:val="18"/>
                <w:lang w:val="en-GB"/>
              </w:rPr>
              <w:t xml:space="preserve"> </w:t>
            </w:r>
            <w:proofErr w:type="spellStart"/>
            <w:r w:rsidRPr="00E24872">
              <w:rPr>
                <w:rFonts w:ascii="Calibri" w:eastAsia="Calibri" w:hAnsi="Calibri" w:cs="Calibri"/>
                <w:sz w:val="18"/>
                <w:szCs w:val="18"/>
                <w:lang w:val="en-GB"/>
              </w:rPr>
              <w:t>varstvenem</w:t>
            </w:r>
            <w:proofErr w:type="spellEnd"/>
            <w:r w:rsidRPr="00E24872">
              <w:rPr>
                <w:rFonts w:ascii="Calibri" w:eastAsia="Calibri" w:hAnsi="Calibri" w:cs="Calibri"/>
                <w:sz w:val="18"/>
                <w:szCs w:val="18"/>
                <w:lang w:val="en-GB"/>
              </w:rPr>
              <w:t xml:space="preserve"> </w:t>
            </w:r>
            <w:proofErr w:type="spellStart"/>
            <w:r w:rsidRPr="00E24872">
              <w:rPr>
                <w:rFonts w:ascii="Calibri" w:eastAsia="Calibri" w:hAnsi="Calibri" w:cs="Calibri"/>
                <w:sz w:val="18"/>
                <w:szCs w:val="18"/>
                <w:lang w:val="en-GB"/>
              </w:rPr>
              <w:t>pasu</w:t>
            </w:r>
            <w:proofErr w:type="spellEnd"/>
            <w:r w:rsidRPr="00E24872">
              <w:rPr>
                <w:rFonts w:ascii="Calibri" w:eastAsia="Calibri" w:hAnsi="Calibri" w:cs="Calibri"/>
                <w:sz w:val="18"/>
                <w:szCs w:val="18"/>
                <w:lang w:val="en-GB"/>
              </w:rPr>
              <w:t xml:space="preserve"> (VVO1) je </w:t>
            </w:r>
            <w:proofErr w:type="spellStart"/>
            <w:r w:rsidRPr="00E24872">
              <w:rPr>
                <w:rFonts w:ascii="Calibri" w:eastAsia="Calibri" w:hAnsi="Calibri" w:cs="Calibri"/>
                <w:sz w:val="18"/>
                <w:szCs w:val="18"/>
                <w:lang w:val="en-GB"/>
              </w:rPr>
              <w:t>potrebno</w:t>
            </w:r>
            <w:proofErr w:type="spellEnd"/>
            <w:r w:rsidRPr="00E24872">
              <w:rPr>
                <w:rFonts w:ascii="Calibri" w:eastAsia="Calibri" w:hAnsi="Calibri" w:cs="Calibri"/>
                <w:sz w:val="18"/>
                <w:szCs w:val="18"/>
                <w:lang w:val="en-GB"/>
              </w:rPr>
              <w:t xml:space="preserve"> </w:t>
            </w:r>
            <w:proofErr w:type="spellStart"/>
            <w:r w:rsidRPr="00E24872">
              <w:rPr>
                <w:rFonts w:ascii="Calibri" w:eastAsia="Calibri" w:hAnsi="Calibri" w:cs="Calibri"/>
                <w:sz w:val="18"/>
                <w:szCs w:val="18"/>
                <w:lang w:val="en-GB"/>
              </w:rPr>
              <w:t>upoštevati</w:t>
            </w:r>
            <w:proofErr w:type="spellEnd"/>
            <w:r w:rsidRPr="00E24872">
              <w:rPr>
                <w:rFonts w:ascii="Calibri" w:eastAsia="Calibri" w:hAnsi="Calibri" w:cs="Calibri"/>
                <w:sz w:val="18"/>
                <w:szCs w:val="18"/>
                <w:lang w:val="en-GB"/>
              </w:rPr>
              <w:t xml:space="preserve"> </w:t>
            </w:r>
            <w:proofErr w:type="spellStart"/>
            <w:r w:rsidRPr="00E24872">
              <w:rPr>
                <w:rFonts w:ascii="Calibri" w:eastAsia="Calibri" w:hAnsi="Calibri" w:cs="Calibri"/>
                <w:sz w:val="18"/>
                <w:szCs w:val="18"/>
                <w:lang w:val="en-GB"/>
              </w:rPr>
              <w:t>določbe</w:t>
            </w:r>
            <w:proofErr w:type="spellEnd"/>
            <w:r w:rsidRPr="00E24872">
              <w:rPr>
                <w:rFonts w:ascii="Calibri" w:eastAsia="Calibri" w:hAnsi="Calibri" w:cs="Calibri"/>
                <w:sz w:val="18"/>
                <w:szCs w:val="18"/>
                <w:lang w:val="en-GB"/>
              </w:rPr>
              <w:t xml:space="preserve"> 6. </w:t>
            </w:r>
            <w:proofErr w:type="spellStart"/>
            <w:r w:rsidRPr="00E24872">
              <w:rPr>
                <w:rFonts w:ascii="Calibri" w:eastAsia="Calibri" w:hAnsi="Calibri" w:cs="Calibri"/>
                <w:sz w:val="18"/>
                <w:szCs w:val="18"/>
                <w:lang w:val="en-GB"/>
              </w:rPr>
              <w:t>člena</w:t>
            </w:r>
            <w:proofErr w:type="spellEnd"/>
            <w:r w:rsidRPr="00E24872">
              <w:rPr>
                <w:rFonts w:ascii="Calibri" w:eastAsia="Calibri" w:hAnsi="Calibri" w:cs="Calibri"/>
                <w:sz w:val="22"/>
                <w:szCs w:val="22"/>
                <w:lang w:val="en-GB"/>
              </w:rPr>
              <w:t xml:space="preserve"> </w:t>
            </w:r>
            <w:proofErr w:type="spellStart"/>
            <w:r w:rsidRPr="00E24872">
              <w:rPr>
                <w:rFonts w:ascii="Calibri" w:eastAsia="Calibri" w:hAnsi="Calibri" w:cs="Calibri"/>
                <w:sz w:val="18"/>
                <w:szCs w:val="18"/>
                <w:lang w:val="en-GB"/>
              </w:rPr>
              <w:t>Odloka</w:t>
            </w:r>
            <w:proofErr w:type="spellEnd"/>
            <w:r w:rsidRPr="00E24872">
              <w:rPr>
                <w:rFonts w:ascii="Calibri" w:eastAsia="Calibri" w:hAnsi="Calibri" w:cs="Calibri"/>
                <w:sz w:val="18"/>
                <w:szCs w:val="18"/>
                <w:lang w:val="en-GB"/>
              </w:rPr>
              <w:t xml:space="preserve"> o </w:t>
            </w:r>
            <w:proofErr w:type="spellStart"/>
            <w:r w:rsidRPr="00E24872">
              <w:rPr>
                <w:rFonts w:ascii="Calibri" w:eastAsia="Calibri" w:hAnsi="Calibri" w:cs="Calibri"/>
                <w:sz w:val="18"/>
                <w:szCs w:val="18"/>
                <w:lang w:val="en-GB"/>
              </w:rPr>
              <w:t>varstvu</w:t>
            </w:r>
            <w:proofErr w:type="spellEnd"/>
            <w:r w:rsidRPr="00E24872">
              <w:rPr>
                <w:rFonts w:ascii="Calibri" w:eastAsia="Calibri" w:hAnsi="Calibri" w:cs="Calibri"/>
                <w:sz w:val="18"/>
                <w:szCs w:val="18"/>
                <w:lang w:val="en-GB"/>
              </w:rPr>
              <w:t xml:space="preserve"> </w:t>
            </w:r>
            <w:proofErr w:type="spellStart"/>
            <w:r w:rsidRPr="00E24872">
              <w:rPr>
                <w:rFonts w:ascii="Calibri" w:eastAsia="Calibri" w:hAnsi="Calibri" w:cs="Calibri"/>
                <w:sz w:val="18"/>
                <w:szCs w:val="18"/>
                <w:lang w:val="en-GB"/>
              </w:rPr>
              <w:t>virov</w:t>
            </w:r>
            <w:proofErr w:type="spellEnd"/>
            <w:r w:rsidRPr="00E24872">
              <w:rPr>
                <w:rFonts w:ascii="Calibri" w:eastAsia="Calibri" w:hAnsi="Calibri" w:cs="Calibri"/>
                <w:sz w:val="18"/>
                <w:szCs w:val="18"/>
                <w:lang w:val="en-GB"/>
              </w:rPr>
              <w:t xml:space="preserve"> </w:t>
            </w:r>
            <w:proofErr w:type="spellStart"/>
            <w:r w:rsidRPr="00E24872">
              <w:rPr>
                <w:rFonts w:ascii="Calibri" w:eastAsia="Calibri" w:hAnsi="Calibri" w:cs="Calibri"/>
                <w:sz w:val="18"/>
                <w:szCs w:val="18"/>
                <w:lang w:val="en-GB"/>
              </w:rPr>
              <w:t>pitne</w:t>
            </w:r>
            <w:proofErr w:type="spellEnd"/>
            <w:r w:rsidRPr="00E24872">
              <w:rPr>
                <w:rFonts w:ascii="Calibri" w:eastAsia="Calibri" w:hAnsi="Calibri" w:cs="Calibri"/>
                <w:sz w:val="18"/>
                <w:szCs w:val="18"/>
                <w:lang w:val="en-GB"/>
              </w:rPr>
              <w:t xml:space="preserve"> </w:t>
            </w:r>
            <w:proofErr w:type="spellStart"/>
            <w:r w:rsidRPr="00E24872">
              <w:rPr>
                <w:rFonts w:ascii="Calibri" w:eastAsia="Calibri" w:hAnsi="Calibri" w:cs="Calibri"/>
                <w:sz w:val="18"/>
                <w:szCs w:val="18"/>
                <w:lang w:val="en-GB"/>
              </w:rPr>
              <w:t>vode</w:t>
            </w:r>
            <w:proofErr w:type="spellEnd"/>
            <w:r w:rsidRPr="00E24872">
              <w:rPr>
                <w:rFonts w:ascii="Calibri" w:eastAsia="Calibri" w:hAnsi="Calibri" w:cs="Calibri"/>
                <w:sz w:val="18"/>
                <w:szCs w:val="18"/>
                <w:lang w:val="en-GB"/>
              </w:rPr>
              <w:t xml:space="preserve"> </w:t>
            </w:r>
            <w:proofErr w:type="spellStart"/>
            <w:r w:rsidRPr="00E24872">
              <w:rPr>
                <w:rFonts w:ascii="Calibri" w:eastAsia="Calibri" w:hAnsi="Calibri" w:cs="Calibri"/>
                <w:sz w:val="18"/>
                <w:szCs w:val="18"/>
                <w:lang w:val="en-GB"/>
              </w:rPr>
              <w:t>na</w:t>
            </w:r>
            <w:proofErr w:type="spellEnd"/>
            <w:r w:rsidRPr="00E24872">
              <w:rPr>
                <w:rFonts w:ascii="Calibri" w:eastAsia="Calibri" w:hAnsi="Calibri" w:cs="Calibri"/>
                <w:sz w:val="18"/>
                <w:szCs w:val="18"/>
                <w:lang w:val="en-GB"/>
              </w:rPr>
              <w:t xml:space="preserve"> </w:t>
            </w:r>
            <w:proofErr w:type="spellStart"/>
            <w:r w:rsidRPr="00E24872">
              <w:rPr>
                <w:rFonts w:ascii="Calibri" w:eastAsia="Calibri" w:hAnsi="Calibri" w:cs="Calibri"/>
                <w:sz w:val="18"/>
                <w:szCs w:val="18"/>
                <w:lang w:val="en-GB"/>
              </w:rPr>
              <w:t>območju</w:t>
            </w:r>
            <w:proofErr w:type="spellEnd"/>
            <w:r w:rsidRPr="00E24872">
              <w:rPr>
                <w:rFonts w:ascii="Calibri" w:eastAsia="Calibri" w:hAnsi="Calibri" w:cs="Calibri"/>
                <w:sz w:val="18"/>
                <w:szCs w:val="18"/>
                <w:lang w:val="en-GB"/>
              </w:rPr>
              <w:t xml:space="preserve"> Občine Dol </w:t>
            </w:r>
            <w:proofErr w:type="spellStart"/>
            <w:r w:rsidRPr="00E24872">
              <w:rPr>
                <w:rFonts w:ascii="Calibri" w:eastAsia="Calibri" w:hAnsi="Calibri" w:cs="Calibri"/>
                <w:sz w:val="18"/>
                <w:szCs w:val="18"/>
                <w:lang w:val="en-GB"/>
              </w:rPr>
              <w:t>pri</w:t>
            </w:r>
            <w:proofErr w:type="spellEnd"/>
            <w:r w:rsidRPr="00E24872">
              <w:rPr>
                <w:rFonts w:ascii="Calibri" w:eastAsia="Calibri" w:hAnsi="Calibri" w:cs="Calibri"/>
                <w:sz w:val="18"/>
                <w:szCs w:val="18"/>
                <w:lang w:val="en-GB"/>
              </w:rPr>
              <w:t xml:space="preserve"> </w:t>
            </w:r>
            <w:proofErr w:type="spellStart"/>
            <w:r w:rsidRPr="00E24872">
              <w:rPr>
                <w:rFonts w:ascii="Calibri" w:eastAsia="Calibri" w:hAnsi="Calibri" w:cs="Calibri"/>
                <w:sz w:val="18"/>
                <w:szCs w:val="18"/>
                <w:lang w:val="en-GB"/>
              </w:rPr>
              <w:t>Ljubljani</w:t>
            </w:r>
            <w:proofErr w:type="spellEnd"/>
            <w:r w:rsidRPr="00E24872">
              <w:rPr>
                <w:rFonts w:ascii="Calibri" w:eastAsia="Calibri" w:hAnsi="Calibri" w:cs="Calibri"/>
                <w:sz w:val="18"/>
                <w:szCs w:val="18"/>
                <w:lang w:val="en-GB"/>
              </w:rPr>
              <w:t xml:space="preserve"> (</w:t>
            </w:r>
            <w:proofErr w:type="spellStart"/>
            <w:r w:rsidRPr="00E24872">
              <w:rPr>
                <w:rFonts w:ascii="Calibri" w:eastAsia="Calibri" w:hAnsi="Calibri" w:cs="Calibri"/>
                <w:sz w:val="18"/>
                <w:szCs w:val="18"/>
                <w:lang w:val="en-GB"/>
              </w:rPr>
              <w:t>Uradni</w:t>
            </w:r>
            <w:proofErr w:type="spellEnd"/>
            <w:r w:rsidRPr="00E24872">
              <w:rPr>
                <w:rFonts w:ascii="Calibri" w:eastAsia="Calibri" w:hAnsi="Calibri" w:cs="Calibri"/>
                <w:sz w:val="18"/>
                <w:szCs w:val="18"/>
                <w:lang w:val="en-GB"/>
              </w:rPr>
              <w:t xml:space="preserve"> list RS, </w:t>
            </w:r>
            <w:proofErr w:type="spellStart"/>
            <w:r w:rsidRPr="00E24872">
              <w:rPr>
                <w:rFonts w:ascii="Calibri" w:eastAsia="Calibri" w:hAnsi="Calibri" w:cs="Calibri"/>
                <w:sz w:val="18"/>
                <w:szCs w:val="18"/>
                <w:lang w:val="en-GB"/>
              </w:rPr>
              <w:t>št</w:t>
            </w:r>
            <w:proofErr w:type="spellEnd"/>
            <w:r w:rsidRPr="00E24872">
              <w:rPr>
                <w:rFonts w:ascii="Calibri" w:eastAsia="Calibri" w:hAnsi="Calibri" w:cs="Calibri"/>
                <w:sz w:val="18"/>
                <w:szCs w:val="18"/>
                <w:lang w:val="en-GB"/>
              </w:rPr>
              <w:t>. 82/2001)</w:t>
            </w:r>
            <w:r w:rsidRPr="00E24872">
              <w:rPr>
                <w:rFonts w:ascii="Calibri" w:eastAsia="Calibri" w:hAnsi="Calibri" w:cs="Calibri"/>
                <w:sz w:val="22"/>
                <w:szCs w:val="22"/>
                <w:lang w:val="sl-SI"/>
              </w:rPr>
              <w:t>.</w:t>
            </w:r>
          </w:p>
          <w:p w14:paraId="5E3E418D" w14:textId="0DA9B8B8" w:rsidR="00300DEE" w:rsidRPr="00E24872" w:rsidRDefault="00300DEE" w:rsidP="000D7760">
            <w:pPr>
              <w:pStyle w:val="Heading2"/>
              <w:shd w:val="clear" w:color="auto" w:fill="FFFFFF" w:themeFill="background1"/>
              <w:spacing w:before="0" w:beforeAutospacing="0" w:after="0" w:afterAutospacing="0"/>
              <w:rPr>
                <w:rFonts w:asciiTheme="majorHAnsi" w:eastAsiaTheme="minorEastAsia" w:hAnsiTheme="majorHAnsi" w:cstheme="majorBidi"/>
                <w:b w:val="0"/>
                <w:bCs w:val="0"/>
                <w:sz w:val="18"/>
                <w:szCs w:val="18"/>
                <w:lang w:val="sl-SI"/>
              </w:rPr>
            </w:pPr>
            <w:r w:rsidRPr="00E24872">
              <w:rPr>
                <w:rFonts w:ascii="Calibri" w:eastAsia="Calibri" w:hAnsi="Calibri" w:cs="Calibri"/>
                <w:b w:val="0"/>
                <w:bCs w:val="0"/>
                <w:sz w:val="18"/>
                <w:szCs w:val="18"/>
                <w:lang w:val="en-GB"/>
              </w:rPr>
              <w:t xml:space="preserve"> Za </w:t>
            </w:r>
            <w:proofErr w:type="spellStart"/>
            <w:r w:rsidRPr="00E24872">
              <w:rPr>
                <w:rFonts w:ascii="Calibri" w:eastAsia="Calibri" w:hAnsi="Calibri" w:cs="Calibri"/>
                <w:b w:val="0"/>
                <w:bCs w:val="0"/>
                <w:sz w:val="18"/>
                <w:szCs w:val="18"/>
                <w:lang w:val="en-GB"/>
              </w:rPr>
              <w:t>vse</w:t>
            </w:r>
            <w:proofErr w:type="spellEnd"/>
            <w:r w:rsidRPr="00E24872">
              <w:rPr>
                <w:rFonts w:ascii="Calibri" w:eastAsia="Calibri" w:hAnsi="Calibri" w:cs="Calibri"/>
                <w:b w:val="0"/>
                <w:bCs w:val="0"/>
                <w:sz w:val="18"/>
                <w:szCs w:val="18"/>
                <w:lang w:val="en-GB"/>
              </w:rPr>
              <w:t xml:space="preserve"> </w:t>
            </w:r>
            <w:proofErr w:type="spellStart"/>
            <w:r w:rsidRPr="00E24872">
              <w:rPr>
                <w:rFonts w:ascii="Calibri" w:eastAsia="Calibri" w:hAnsi="Calibri" w:cs="Calibri"/>
                <w:b w:val="0"/>
                <w:bCs w:val="0"/>
                <w:sz w:val="18"/>
                <w:szCs w:val="18"/>
                <w:lang w:val="en-GB"/>
              </w:rPr>
              <w:t>posege</w:t>
            </w:r>
            <w:proofErr w:type="spellEnd"/>
            <w:r w:rsidRPr="00E24872">
              <w:rPr>
                <w:rFonts w:ascii="Calibri" w:eastAsia="Calibri" w:hAnsi="Calibri" w:cs="Calibri"/>
                <w:b w:val="0"/>
                <w:bCs w:val="0"/>
                <w:sz w:val="18"/>
                <w:szCs w:val="18"/>
                <w:lang w:val="en-GB"/>
              </w:rPr>
              <w:t xml:space="preserve"> v </w:t>
            </w:r>
            <w:r w:rsidRPr="000D7760">
              <w:rPr>
                <w:rFonts w:ascii="Calibri" w:eastAsia="Calibri" w:hAnsi="Calibri" w:cs="Calibri"/>
                <w:b w:val="0"/>
                <w:bCs w:val="0"/>
                <w:sz w:val="18"/>
                <w:szCs w:val="18"/>
                <w:lang w:val="sl-SI"/>
              </w:rPr>
              <w:t>ožjem varstvenem pasu (VVO2) je potrebno upoštevati</w:t>
            </w:r>
            <w:r w:rsidRPr="00E24872">
              <w:rPr>
                <w:rFonts w:asciiTheme="majorHAnsi" w:eastAsiaTheme="minorEastAsia" w:hAnsiTheme="majorHAnsi" w:cstheme="majorBidi"/>
                <w:b w:val="0"/>
                <w:bCs w:val="0"/>
                <w:sz w:val="18"/>
                <w:szCs w:val="18"/>
                <w:lang w:val="sl-SI"/>
              </w:rPr>
              <w:t xml:space="preserve"> določbe 7. člena Odloka o varstvu virov pitne vode na območju Občine Dol pri Ljubljani (Uradni list RS, št.: 82/2001), kjer je prepovedano graditi stanovanjske, počitniške in poslovne objekt, ter industrijske stavbe in živinorejske farme, gradnja novih prometnic. Obstoječe prometnice je treba sanirati tako, da meteorne vode s cestišča ne bodo odtekale v vodonosnik.</w:t>
            </w:r>
          </w:p>
          <w:p w14:paraId="0E39E621" w14:textId="77777777" w:rsidR="00300DEE" w:rsidRPr="00E24872" w:rsidRDefault="00300DEE" w:rsidP="00B24AC2">
            <w:pPr>
              <w:pStyle w:val="Heading2"/>
              <w:shd w:val="clear" w:color="auto" w:fill="FFFFFF"/>
              <w:spacing w:before="0" w:beforeAutospacing="0" w:after="0" w:afterAutospacing="0"/>
              <w:rPr>
                <w:rFonts w:asciiTheme="majorHAnsi" w:eastAsiaTheme="minorEastAsia" w:hAnsiTheme="majorHAnsi" w:cstheme="majorHAnsi"/>
                <w:b w:val="0"/>
                <w:bCs w:val="0"/>
                <w:sz w:val="18"/>
                <w:szCs w:val="18"/>
                <w:lang w:val="sl-SI"/>
              </w:rPr>
            </w:pPr>
          </w:p>
          <w:p w14:paraId="1F1134A0" w14:textId="77777777" w:rsidR="00300DEE" w:rsidRPr="00E24872" w:rsidRDefault="00300DEE" w:rsidP="00E32D1D">
            <w:pPr>
              <w:rPr>
                <w:rFonts w:asciiTheme="majorHAnsi" w:hAnsiTheme="majorHAnsi" w:cstheme="majorHAnsi"/>
                <w:sz w:val="18"/>
                <w:szCs w:val="18"/>
                <w:lang w:val="sl-SI"/>
              </w:rPr>
            </w:pPr>
          </w:p>
          <w:p w14:paraId="1741E779" w14:textId="43202956" w:rsidR="00300DEE" w:rsidRPr="00E24872" w:rsidRDefault="00300DEE">
            <w:pPr>
              <w:rPr>
                <w:rFonts w:asciiTheme="majorHAnsi" w:hAnsiTheme="majorHAnsi" w:cstheme="majorHAnsi"/>
                <w:sz w:val="18"/>
                <w:szCs w:val="18"/>
                <w:lang w:val="sl-SI"/>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5659B963" w14:textId="77777777"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lastRenderedPageBreak/>
              <w:t>4</w:t>
            </w:r>
          </w:p>
        </w:tc>
      </w:tr>
      <w:tr w:rsidR="00300DEE" w:rsidRPr="00E24872" w14:paraId="2F29E6CA" w14:textId="77777777" w:rsidTr="181B940F">
        <w:trPr>
          <w:trHeight w:val="283"/>
        </w:trPr>
        <w:tc>
          <w:tcPr>
            <w:tcW w:w="851" w:type="dxa"/>
            <w:tcBorders>
              <w:top w:val="single" w:sz="4" w:space="0" w:color="auto"/>
              <w:left w:val="single" w:sz="4" w:space="0" w:color="auto"/>
              <w:bottom w:val="single" w:sz="4" w:space="0" w:color="auto"/>
              <w:right w:val="single" w:sz="4" w:space="0" w:color="auto"/>
            </w:tcBorders>
            <w:vAlign w:val="center"/>
            <w:hideMark/>
          </w:tcPr>
          <w:p w14:paraId="2554B54E" w14:textId="77777777"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Kv22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A57FDA1" w14:textId="43DE8E73" w:rsidR="00300DEE" w:rsidRPr="00E24872" w:rsidRDefault="00300DEE" w:rsidP="272E889B">
            <w:pPr>
              <w:jc w:val="center"/>
              <w:rPr>
                <w:rFonts w:asciiTheme="majorHAnsi" w:hAnsiTheme="majorHAnsi" w:cstheme="majorBidi"/>
                <w:sz w:val="18"/>
                <w:szCs w:val="18"/>
                <w:lang w:val="sl-SI"/>
              </w:rPr>
            </w:pPr>
            <w:r w:rsidRPr="00E24872">
              <w:rPr>
                <w:rFonts w:asciiTheme="majorHAnsi" w:hAnsiTheme="majorHAnsi" w:cstheme="majorBidi"/>
                <w:sz w:val="18"/>
                <w:szCs w:val="18"/>
                <w:lang w:val="sl-SI"/>
              </w:rPr>
              <w:t>PIP</w:t>
            </w:r>
          </w:p>
        </w:tc>
        <w:tc>
          <w:tcPr>
            <w:tcW w:w="5386" w:type="dxa"/>
            <w:tcBorders>
              <w:top w:val="single" w:sz="4" w:space="0" w:color="auto"/>
              <w:left w:val="single" w:sz="4" w:space="0" w:color="auto"/>
              <w:bottom w:val="single" w:sz="4" w:space="0" w:color="auto"/>
              <w:right w:val="single" w:sz="4" w:space="0" w:color="auto"/>
            </w:tcBorders>
            <w:vAlign w:val="center"/>
            <w:hideMark/>
          </w:tcPr>
          <w:p w14:paraId="1CAA0E90"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 xml:space="preserve">Območje varstva narave – ekološko pomembno območje Dolsko (ID 92600) </w:t>
            </w:r>
          </w:p>
          <w:p w14:paraId="42FD7491"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Območje varstva narave (Natura 2000) – posebno ohranitveno območje Dolsko (ID SI3000288)</w:t>
            </w:r>
          </w:p>
          <w:p w14:paraId="106DB8BE"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 xml:space="preserve">Erozijsko nevarna in </w:t>
            </w:r>
            <w:proofErr w:type="spellStart"/>
            <w:r w:rsidRPr="00E24872">
              <w:rPr>
                <w:rFonts w:asciiTheme="majorHAnsi" w:hAnsiTheme="majorHAnsi" w:cstheme="majorHAnsi"/>
                <w:sz w:val="18"/>
                <w:szCs w:val="18"/>
                <w:lang w:val="sl-SI"/>
              </w:rPr>
              <w:t>plazljiva</w:t>
            </w:r>
            <w:proofErr w:type="spellEnd"/>
            <w:r w:rsidRPr="00E24872">
              <w:rPr>
                <w:rFonts w:asciiTheme="majorHAnsi" w:hAnsiTheme="majorHAnsi" w:cstheme="majorHAnsi"/>
                <w:sz w:val="18"/>
                <w:szCs w:val="18"/>
                <w:lang w:val="sl-SI"/>
              </w:rPr>
              <w:t xml:space="preserve"> območja, opozorilno območje – zahtevni zaščitni ukrepi (vir: ARSO, Atlas okolja)</w:t>
            </w:r>
          </w:p>
        </w:tc>
        <w:tc>
          <w:tcPr>
            <w:tcW w:w="4536" w:type="dxa"/>
            <w:tcBorders>
              <w:top w:val="single" w:sz="4" w:space="0" w:color="auto"/>
              <w:left w:val="single" w:sz="4" w:space="0" w:color="auto"/>
              <w:bottom w:val="single" w:sz="4" w:space="0" w:color="auto"/>
              <w:right w:val="single" w:sz="4" w:space="0" w:color="auto"/>
            </w:tcBorders>
            <w:vAlign w:val="center"/>
            <w:hideMark/>
          </w:tcPr>
          <w:p w14:paraId="5C55113C"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w:t>
            </w:r>
          </w:p>
        </w:tc>
        <w:tc>
          <w:tcPr>
            <w:tcW w:w="993" w:type="dxa"/>
            <w:tcBorders>
              <w:top w:val="single" w:sz="4" w:space="0" w:color="auto"/>
              <w:left w:val="single" w:sz="4" w:space="0" w:color="auto"/>
              <w:bottom w:val="single" w:sz="4" w:space="0" w:color="auto"/>
              <w:right w:val="single" w:sz="4" w:space="0" w:color="auto"/>
            </w:tcBorders>
            <w:vAlign w:val="center"/>
            <w:hideMark/>
          </w:tcPr>
          <w:p w14:paraId="46831E30" w14:textId="77777777"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4</w:t>
            </w:r>
          </w:p>
        </w:tc>
      </w:tr>
    </w:tbl>
    <w:p w14:paraId="75879491" w14:textId="77777777" w:rsidR="0076544C" w:rsidRPr="00E24872" w:rsidRDefault="0076544C">
      <w:pPr>
        <w:rPr>
          <w:rFonts w:asciiTheme="majorHAnsi" w:hAnsiTheme="majorHAnsi" w:cstheme="majorHAnsi"/>
          <w:sz w:val="18"/>
          <w:szCs w:val="18"/>
          <w:lang w:val="sl-SI"/>
        </w:rPr>
      </w:pPr>
    </w:p>
    <w:p w14:paraId="6D5B7FED" w14:textId="77777777" w:rsidR="0076544C" w:rsidRPr="00E24872" w:rsidRDefault="00B42F84">
      <w:pPr>
        <w:outlineLvl w:val="0"/>
        <w:rPr>
          <w:rFonts w:asciiTheme="majorHAnsi" w:hAnsiTheme="majorHAnsi" w:cstheme="majorHAnsi"/>
          <w:sz w:val="18"/>
          <w:szCs w:val="18"/>
          <w:lang w:val="sl-SI"/>
        </w:rPr>
      </w:pPr>
      <w:r w:rsidRPr="00E24872">
        <w:rPr>
          <w:rFonts w:asciiTheme="majorHAnsi" w:hAnsiTheme="majorHAnsi" w:cstheme="majorHAnsi"/>
          <w:sz w:val="18"/>
          <w:szCs w:val="18"/>
          <w:lang w:val="sl-SI"/>
        </w:rPr>
        <w:t>(8) Laze pri Dolskem</w:t>
      </w:r>
    </w:p>
    <w:tbl>
      <w:tblPr>
        <w:tblStyle w:val="Tabelamrea1"/>
        <w:tblW w:w="13184" w:type="dxa"/>
        <w:tblInd w:w="108" w:type="dxa"/>
        <w:tblLayout w:type="fixed"/>
        <w:tblLook w:val="04A0" w:firstRow="1" w:lastRow="0" w:firstColumn="1" w:lastColumn="0" w:noHBand="0" w:noVBand="1"/>
      </w:tblPr>
      <w:tblGrid>
        <w:gridCol w:w="851"/>
        <w:gridCol w:w="1418"/>
        <w:gridCol w:w="5386"/>
        <w:gridCol w:w="4536"/>
        <w:gridCol w:w="993"/>
      </w:tblGrid>
      <w:tr w:rsidR="00300DEE" w:rsidRPr="00E24872" w14:paraId="3AA23A1B" w14:textId="77777777" w:rsidTr="00300DEE">
        <w:trPr>
          <w:trHeight w:val="283"/>
        </w:trPr>
        <w:tc>
          <w:tcPr>
            <w:tcW w:w="851" w:type="dxa"/>
            <w:tcBorders>
              <w:top w:val="single" w:sz="4" w:space="0" w:color="auto"/>
              <w:left w:val="single" w:sz="4" w:space="0" w:color="auto"/>
              <w:bottom w:val="single" w:sz="4" w:space="0" w:color="auto"/>
              <w:right w:val="single" w:sz="4" w:space="0" w:color="auto"/>
            </w:tcBorders>
            <w:vAlign w:val="center"/>
            <w:hideMark/>
          </w:tcPr>
          <w:p w14:paraId="6A478DAC" w14:textId="77777777"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Oznaka EUP</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FFF2A99"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Način urejanja</w:t>
            </w:r>
          </w:p>
        </w:tc>
        <w:tc>
          <w:tcPr>
            <w:tcW w:w="5386" w:type="dxa"/>
            <w:tcBorders>
              <w:top w:val="single" w:sz="4" w:space="0" w:color="auto"/>
              <w:left w:val="single" w:sz="4" w:space="0" w:color="auto"/>
              <w:bottom w:val="single" w:sz="4" w:space="0" w:color="auto"/>
              <w:right w:val="single" w:sz="4" w:space="0" w:color="auto"/>
            </w:tcBorders>
            <w:vAlign w:val="center"/>
            <w:hideMark/>
          </w:tcPr>
          <w:p w14:paraId="6B11ECA5"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Varovanja</w:t>
            </w:r>
          </w:p>
        </w:tc>
        <w:tc>
          <w:tcPr>
            <w:tcW w:w="4536" w:type="dxa"/>
            <w:tcBorders>
              <w:top w:val="single" w:sz="4" w:space="0" w:color="auto"/>
              <w:left w:val="single" w:sz="4" w:space="0" w:color="auto"/>
              <w:bottom w:val="single" w:sz="4" w:space="0" w:color="auto"/>
              <w:right w:val="single" w:sz="4" w:space="0" w:color="auto"/>
            </w:tcBorders>
            <w:vAlign w:val="center"/>
            <w:hideMark/>
          </w:tcPr>
          <w:p w14:paraId="29B07792"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Posebna merila in pogoji</w:t>
            </w:r>
          </w:p>
        </w:tc>
        <w:tc>
          <w:tcPr>
            <w:tcW w:w="993" w:type="dxa"/>
            <w:tcBorders>
              <w:top w:val="single" w:sz="4" w:space="0" w:color="auto"/>
              <w:left w:val="single" w:sz="4" w:space="0" w:color="auto"/>
              <w:bottom w:val="single" w:sz="4" w:space="0" w:color="auto"/>
              <w:right w:val="single" w:sz="4" w:space="0" w:color="auto"/>
            </w:tcBorders>
            <w:vAlign w:val="center"/>
            <w:hideMark/>
          </w:tcPr>
          <w:p w14:paraId="71E7D8CE" w14:textId="77777777"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Karta</w:t>
            </w:r>
          </w:p>
          <w:p w14:paraId="66753C96" w14:textId="77777777"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List št.</w:t>
            </w:r>
          </w:p>
        </w:tc>
      </w:tr>
      <w:tr w:rsidR="00300DEE" w:rsidRPr="00E24872" w14:paraId="5C684472" w14:textId="77777777" w:rsidTr="00300DEE">
        <w:trPr>
          <w:trHeight w:val="283"/>
        </w:trPr>
        <w:tc>
          <w:tcPr>
            <w:tcW w:w="851" w:type="dxa"/>
            <w:tcBorders>
              <w:top w:val="single" w:sz="4" w:space="0" w:color="auto"/>
              <w:left w:val="single" w:sz="4" w:space="0" w:color="auto"/>
              <w:bottom w:val="single" w:sz="4" w:space="0" w:color="auto"/>
              <w:right w:val="single" w:sz="4" w:space="0" w:color="auto"/>
            </w:tcBorders>
            <w:vAlign w:val="center"/>
            <w:hideMark/>
          </w:tcPr>
          <w:p w14:paraId="7C9C020F" w14:textId="77777777"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La01</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5350B16" w14:textId="4C0BB32F" w:rsidR="00300DEE" w:rsidRPr="00E24872" w:rsidRDefault="00300DEE" w:rsidP="272E889B">
            <w:pPr>
              <w:rPr>
                <w:rFonts w:asciiTheme="majorHAnsi" w:hAnsiTheme="majorHAnsi" w:cstheme="majorBidi"/>
                <w:sz w:val="18"/>
                <w:szCs w:val="18"/>
                <w:lang w:val="sl-SI"/>
              </w:rPr>
            </w:pPr>
            <w:r w:rsidRPr="00E24872">
              <w:rPr>
                <w:rFonts w:asciiTheme="majorHAnsi" w:hAnsiTheme="majorHAnsi" w:cstheme="majorBidi"/>
                <w:sz w:val="18"/>
                <w:szCs w:val="18"/>
                <w:lang w:val="sl-SI"/>
              </w:rPr>
              <w:t>PIP</w:t>
            </w:r>
          </w:p>
        </w:tc>
        <w:tc>
          <w:tcPr>
            <w:tcW w:w="5386" w:type="dxa"/>
            <w:tcBorders>
              <w:top w:val="single" w:sz="4" w:space="0" w:color="auto"/>
              <w:left w:val="single" w:sz="4" w:space="0" w:color="auto"/>
              <w:bottom w:val="single" w:sz="4" w:space="0" w:color="auto"/>
              <w:right w:val="single" w:sz="4" w:space="0" w:color="auto"/>
            </w:tcBorders>
            <w:vAlign w:val="center"/>
            <w:hideMark/>
          </w:tcPr>
          <w:p w14:paraId="4EF72DE6"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w:t>
            </w:r>
          </w:p>
        </w:tc>
        <w:tc>
          <w:tcPr>
            <w:tcW w:w="4536" w:type="dxa"/>
            <w:tcBorders>
              <w:top w:val="single" w:sz="4" w:space="0" w:color="auto"/>
              <w:left w:val="single" w:sz="4" w:space="0" w:color="auto"/>
              <w:bottom w:val="single" w:sz="4" w:space="0" w:color="auto"/>
              <w:right w:val="single" w:sz="4" w:space="0" w:color="auto"/>
            </w:tcBorders>
            <w:vAlign w:val="center"/>
            <w:hideMark/>
          </w:tcPr>
          <w:p w14:paraId="7BA8A166"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w:t>
            </w:r>
          </w:p>
        </w:tc>
        <w:tc>
          <w:tcPr>
            <w:tcW w:w="993" w:type="dxa"/>
            <w:tcBorders>
              <w:top w:val="single" w:sz="4" w:space="0" w:color="auto"/>
              <w:left w:val="single" w:sz="4" w:space="0" w:color="auto"/>
              <w:bottom w:val="single" w:sz="4" w:space="0" w:color="auto"/>
              <w:right w:val="single" w:sz="4" w:space="0" w:color="auto"/>
            </w:tcBorders>
            <w:vAlign w:val="center"/>
            <w:hideMark/>
          </w:tcPr>
          <w:p w14:paraId="0F44C5E3" w14:textId="77777777"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9</w:t>
            </w:r>
          </w:p>
        </w:tc>
      </w:tr>
      <w:tr w:rsidR="00300DEE" w:rsidRPr="00E24872" w14:paraId="50F01DD4" w14:textId="77777777" w:rsidTr="00300DEE">
        <w:trPr>
          <w:trHeight w:val="283"/>
        </w:trPr>
        <w:tc>
          <w:tcPr>
            <w:tcW w:w="851" w:type="dxa"/>
            <w:tcBorders>
              <w:top w:val="single" w:sz="4" w:space="0" w:color="auto"/>
              <w:left w:val="single" w:sz="4" w:space="0" w:color="auto"/>
              <w:bottom w:val="single" w:sz="4" w:space="0" w:color="auto"/>
              <w:right w:val="single" w:sz="4" w:space="0" w:color="auto"/>
            </w:tcBorders>
            <w:vAlign w:val="center"/>
            <w:hideMark/>
          </w:tcPr>
          <w:p w14:paraId="27169EFC" w14:textId="77777777"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La02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1F32424" w14:textId="77E5F101" w:rsidR="00300DEE" w:rsidRPr="00E24872" w:rsidRDefault="00300DEE" w:rsidP="272E889B">
            <w:pPr>
              <w:rPr>
                <w:rFonts w:asciiTheme="majorHAnsi" w:hAnsiTheme="majorHAnsi" w:cstheme="majorBidi"/>
                <w:sz w:val="18"/>
                <w:szCs w:val="18"/>
                <w:lang w:val="sl-SI"/>
              </w:rPr>
            </w:pPr>
            <w:r w:rsidRPr="00E24872">
              <w:rPr>
                <w:rFonts w:asciiTheme="majorHAnsi" w:hAnsiTheme="majorHAnsi" w:cstheme="majorBidi"/>
                <w:sz w:val="18"/>
                <w:szCs w:val="18"/>
                <w:lang w:val="sl-SI"/>
              </w:rPr>
              <w:t>PIP</w:t>
            </w:r>
          </w:p>
        </w:tc>
        <w:tc>
          <w:tcPr>
            <w:tcW w:w="5386" w:type="dxa"/>
            <w:tcBorders>
              <w:top w:val="single" w:sz="4" w:space="0" w:color="auto"/>
              <w:left w:val="single" w:sz="4" w:space="0" w:color="auto"/>
              <w:bottom w:val="single" w:sz="4" w:space="0" w:color="auto"/>
              <w:right w:val="single" w:sz="4" w:space="0" w:color="auto"/>
            </w:tcBorders>
            <w:vAlign w:val="center"/>
            <w:hideMark/>
          </w:tcPr>
          <w:p w14:paraId="1473B899" w14:textId="62F2817C" w:rsidR="00300DEE" w:rsidRPr="00E24872" w:rsidRDefault="00300DEE" w:rsidP="00E54D1D">
            <w:pPr>
              <w:rPr>
                <w:rFonts w:asciiTheme="majorHAnsi" w:hAnsiTheme="majorHAnsi" w:cstheme="majorHAnsi"/>
                <w:sz w:val="18"/>
                <w:szCs w:val="18"/>
                <w:lang w:val="sl-SI"/>
              </w:rPr>
            </w:pPr>
            <w:r w:rsidRPr="00E24872">
              <w:rPr>
                <w:rFonts w:asciiTheme="majorHAnsi" w:hAnsiTheme="majorHAnsi" w:cstheme="majorHAnsi"/>
                <w:sz w:val="18"/>
                <w:szCs w:val="18"/>
                <w:lang w:val="sl-SI"/>
              </w:rPr>
              <w:t>Enota urejanja prostora posega na območje srednje, majhne in preostale poplavne nevarnosti. Na poplavnem območju so prepovedane vse dejavnosti in vsi posegi v prostor, ki imajo lahko ob poplavi škodljiv vpliv na vode, vodna ali priobalna zemljišča ali povečujejo poplavno ogroženost območja, razen posegov, ki so namenjeni varstvu pred škodljivim delovanjem voda. Izvajanje dejavnosti na poplavnem območju je potrebno prilagoditi pogojem in omejitvam, ki jih določajo predpisi s področja zaščite pred poplavami in z njimi povezane erozije voda. Za vsak poseg na poplavnem območju, se mora predhodno pridobiti vodno soglasje.</w:t>
            </w:r>
          </w:p>
          <w:p w14:paraId="367D7084" w14:textId="77777777" w:rsidR="00300DEE" w:rsidRPr="00E24872" w:rsidRDefault="00300DEE" w:rsidP="00E54D1D">
            <w:pPr>
              <w:rPr>
                <w:rFonts w:asciiTheme="majorHAnsi" w:hAnsiTheme="majorHAnsi" w:cstheme="majorHAnsi"/>
                <w:sz w:val="18"/>
                <w:szCs w:val="18"/>
                <w:lang w:val="sl-SI"/>
              </w:rPr>
            </w:pPr>
            <w:r w:rsidRPr="00E24872">
              <w:rPr>
                <w:rFonts w:asciiTheme="majorHAnsi" w:hAnsiTheme="majorHAnsi" w:cstheme="majorHAnsi"/>
                <w:sz w:val="18"/>
                <w:szCs w:val="18"/>
                <w:lang w:val="sl-SI"/>
              </w:rPr>
              <w:t>(vir: Karte razredov poplavne nevarnosti Save, Kamniške Bistrice in Pšate za potrebe OPN Dol pri Ljubljani, 106, DHD d.o.o.)</w:t>
            </w:r>
          </w:p>
          <w:p w14:paraId="059DEE84" w14:textId="1DE21D4D" w:rsidR="00300DEE" w:rsidRPr="00E24872" w:rsidRDefault="00300DEE">
            <w:pPr>
              <w:rPr>
                <w:rFonts w:asciiTheme="majorHAnsi" w:hAnsiTheme="majorHAnsi" w:cstheme="majorHAnsi"/>
                <w:sz w:val="18"/>
                <w:szCs w:val="18"/>
                <w:lang w:val="sl-SI"/>
              </w:rPr>
            </w:pPr>
          </w:p>
        </w:tc>
        <w:tc>
          <w:tcPr>
            <w:tcW w:w="4536" w:type="dxa"/>
            <w:tcBorders>
              <w:top w:val="single" w:sz="4" w:space="0" w:color="auto"/>
              <w:left w:val="single" w:sz="4" w:space="0" w:color="auto"/>
              <w:bottom w:val="single" w:sz="4" w:space="0" w:color="auto"/>
              <w:right w:val="single" w:sz="4" w:space="0" w:color="auto"/>
            </w:tcBorders>
            <w:vAlign w:val="center"/>
            <w:hideMark/>
          </w:tcPr>
          <w:p w14:paraId="6EA37FB0" w14:textId="068ADFDA" w:rsidR="00300DEE" w:rsidRPr="00E24872" w:rsidDel="001F0CBD" w:rsidRDefault="00300DEE" w:rsidP="7228B6C7">
            <w:pPr>
              <w:rPr>
                <w:rFonts w:asciiTheme="majorHAnsi" w:hAnsiTheme="majorHAnsi" w:cstheme="majorBidi"/>
                <w:sz w:val="18"/>
                <w:szCs w:val="18"/>
                <w:lang w:val="sl-SI"/>
              </w:rPr>
            </w:pPr>
            <w:r w:rsidRPr="00E24872">
              <w:rPr>
                <w:rFonts w:asciiTheme="majorHAnsi" w:hAnsiTheme="majorHAnsi" w:cstheme="majorBidi"/>
                <w:sz w:val="18"/>
                <w:szCs w:val="18"/>
                <w:lang w:val="sl-SI"/>
              </w:rPr>
              <w:t>Prepovedano poseganje v priobalno zemljišče vodotoka.</w:t>
            </w:r>
          </w:p>
          <w:p w14:paraId="41C63D45" w14:textId="79991072" w:rsidR="00300DEE" w:rsidRPr="00E24872" w:rsidDel="001F0CBD" w:rsidRDefault="00300DEE" w:rsidP="7228B6C7">
            <w:pPr>
              <w:rPr>
                <w:rFonts w:ascii="Calibri" w:eastAsia="Calibri" w:hAnsi="Calibri" w:cs="Calibri"/>
                <w:sz w:val="18"/>
                <w:szCs w:val="18"/>
                <w:lang w:val="sl-SI"/>
              </w:rPr>
            </w:pPr>
            <w:r w:rsidRPr="00E24872">
              <w:rPr>
                <w:rFonts w:ascii="Calibri" w:eastAsia="Calibri" w:hAnsi="Calibri" w:cs="Calibri"/>
                <w:sz w:val="18"/>
                <w:szCs w:val="18"/>
                <w:lang w:val="sl-SI"/>
              </w:rPr>
              <w:t>Na območjih razreda srednje poplavne nevarnosti so prepovedani vsi posegi v prostor.</w:t>
            </w:r>
          </w:p>
          <w:p w14:paraId="53BE6CF1" w14:textId="2C238A39" w:rsidR="00300DEE" w:rsidRPr="00E24872" w:rsidRDefault="00300DEE" w:rsidP="3AF21B65">
            <w:pPr>
              <w:rPr>
                <w:rFonts w:asciiTheme="majorHAnsi" w:hAnsiTheme="majorHAnsi" w:cstheme="majorBidi"/>
                <w:sz w:val="18"/>
                <w:szCs w:val="18"/>
                <w:lang w:val="sl-SI"/>
              </w:rPr>
            </w:pPr>
          </w:p>
          <w:p w14:paraId="70BF82C7" w14:textId="688BF85E" w:rsidR="00300DEE" w:rsidRPr="00E24872" w:rsidRDefault="00300DEE" w:rsidP="3AF21B65">
            <w:pPr>
              <w:rPr>
                <w:rFonts w:ascii="Calibri" w:eastAsia="Calibri" w:hAnsi="Calibri" w:cs="Calibri"/>
                <w:sz w:val="18"/>
                <w:szCs w:val="18"/>
                <w:lang w:val="sl-SI"/>
              </w:rPr>
            </w:pPr>
            <w:r w:rsidRPr="00E24872">
              <w:rPr>
                <w:rFonts w:ascii="Calibri" w:eastAsia="Calibri" w:hAnsi="Calibri" w:cs="Calibri"/>
                <w:sz w:val="18"/>
                <w:szCs w:val="18"/>
                <w:lang w:val="sl-SI"/>
              </w:rPr>
              <w:t>Posegi prometne infrastrukture so dopustni po izvedbi vseh potrebnih omilitvenih ukrepov, ki so določeni v Hidrološko hidravlični analizi.</w:t>
            </w:r>
          </w:p>
          <w:p w14:paraId="16D400CB" w14:textId="133F9E6E" w:rsidR="00300DEE" w:rsidRPr="00E24872" w:rsidRDefault="00300DEE" w:rsidP="3AF21B65">
            <w:pPr>
              <w:rPr>
                <w:lang w:val="sl-SI"/>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5E2F201F" w14:textId="77777777"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9</w:t>
            </w:r>
          </w:p>
        </w:tc>
      </w:tr>
      <w:tr w:rsidR="00300DEE" w:rsidRPr="00E24872" w14:paraId="57DA604A" w14:textId="77777777" w:rsidTr="00300DEE">
        <w:trPr>
          <w:trHeight w:val="283"/>
        </w:trPr>
        <w:tc>
          <w:tcPr>
            <w:tcW w:w="851" w:type="dxa"/>
            <w:tcBorders>
              <w:top w:val="single" w:sz="4" w:space="0" w:color="auto"/>
              <w:left w:val="single" w:sz="4" w:space="0" w:color="auto"/>
              <w:bottom w:val="single" w:sz="4" w:space="0" w:color="auto"/>
              <w:right w:val="single" w:sz="4" w:space="0" w:color="auto"/>
            </w:tcBorders>
            <w:vAlign w:val="center"/>
            <w:hideMark/>
          </w:tcPr>
          <w:p w14:paraId="26B51C51" w14:textId="77777777"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La03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586D3AA" w14:textId="6A7A7FCD" w:rsidR="00300DEE" w:rsidRPr="00E24872" w:rsidRDefault="00300DEE" w:rsidP="272E889B">
            <w:pPr>
              <w:rPr>
                <w:rFonts w:asciiTheme="majorHAnsi" w:hAnsiTheme="majorHAnsi" w:cstheme="majorBidi"/>
                <w:sz w:val="18"/>
                <w:szCs w:val="18"/>
                <w:lang w:val="sl-SI"/>
              </w:rPr>
            </w:pPr>
            <w:r w:rsidRPr="00E24872">
              <w:rPr>
                <w:rFonts w:asciiTheme="majorHAnsi" w:hAnsiTheme="majorHAnsi" w:cstheme="majorBidi"/>
                <w:sz w:val="18"/>
                <w:szCs w:val="18"/>
                <w:lang w:val="sl-SI"/>
              </w:rPr>
              <w:t>PIP</w:t>
            </w:r>
          </w:p>
        </w:tc>
        <w:tc>
          <w:tcPr>
            <w:tcW w:w="5386" w:type="dxa"/>
            <w:tcBorders>
              <w:top w:val="single" w:sz="4" w:space="0" w:color="auto"/>
              <w:left w:val="single" w:sz="4" w:space="0" w:color="auto"/>
              <w:bottom w:val="single" w:sz="4" w:space="0" w:color="auto"/>
              <w:right w:val="single" w:sz="4" w:space="0" w:color="auto"/>
            </w:tcBorders>
            <w:vAlign w:val="center"/>
            <w:hideMark/>
          </w:tcPr>
          <w:p w14:paraId="57D16299" w14:textId="77777777" w:rsidR="00300DEE" w:rsidRPr="00E24872" w:rsidRDefault="00300DEE" w:rsidP="009F72CD">
            <w:pPr>
              <w:rPr>
                <w:rFonts w:asciiTheme="majorHAnsi" w:hAnsiTheme="majorHAnsi" w:cstheme="majorHAnsi"/>
                <w:sz w:val="18"/>
                <w:szCs w:val="18"/>
                <w:lang w:val="sl-SI"/>
              </w:rPr>
            </w:pPr>
            <w:r w:rsidRPr="00E24872">
              <w:rPr>
                <w:rFonts w:asciiTheme="majorHAnsi" w:hAnsiTheme="majorHAnsi" w:cstheme="majorHAnsi"/>
                <w:sz w:val="18"/>
                <w:szCs w:val="18"/>
                <w:lang w:val="sl-SI"/>
              </w:rPr>
              <w:t xml:space="preserve">Enota urejanja prostora posega na območje srednje, majhne in preostale poplavne nevarnosti. </w:t>
            </w:r>
          </w:p>
          <w:p w14:paraId="7A76AC02" w14:textId="35B1C8C8" w:rsidR="00300DEE" w:rsidRPr="00E24872" w:rsidRDefault="00300DEE" w:rsidP="009F72CD">
            <w:pPr>
              <w:rPr>
                <w:rFonts w:asciiTheme="majorHAnsi" w:hAnsiTheme="majorHAnsi" w:cstheme="majorHAnsi"/>
                <w:sz w:val="18"/>
                <w:szCs w:val="18"/>
                <w:lang w:val="sl-SI"/>
              </w:rPr>
            </w:pPr>
            <w:r w:rsidRPr="00E24872">
              <w:rPr>
                <w:rFonts w:asciiTheme="majorHAnsi" w:hAnsiTheme="majorHAnsi" w:cstheme="majorHAnsi"/>
                <w:sz w:val="18"/>
                <w:szCs w:val="18"/>
                <w:lang w:val="sl-SI"/>
              </w:rPr>
              <w:t>V skladu z Uredbo o pogojih in omejitvah za izvajanje dejavnosti in posegov v prostor na območjih, ogroženih zaradi poplav in z njimi povezane erozije celinskih voda in morja (Uradni list RS, št. </w:t>
            </w:r>
            <w:hyperlink r:id="rId13" w:tgtFrame="_blank" w:tooltip="Uredba o pogojih in omejitvah za izvajanje dejavnosti in posegov v prostor na območjih, ogroženih zaradi poplav in z njimi povezane erozije celinskih voda in morja" w:history="1">
              <w:r w:rsidRPr="00E24872">
                <w:rPr>
                  <w:rFonts w:asciiTheme="majorHAnsi" w:hAnsiTheme="majorHAnsi" w:cstheme="majorHAnsi"/>
                  <w:sz w:val="18"/>
                  <w:szCs w:val="18"/>
                  <w:lang w:val="sl-SI"/>
                </w:rPr>
                <w:t>89/08</w:t>
              </w:r>
            </w:hyperlink>
            <w:r w:rsidRPr="00E24872">
              <w:rPr>
                <w:rFonts w:asciiTheme="majorHAnsi" w:hAnsiTheme="majorHAnsi" w:cstheme="majorHAnsi"/>
                <w:sz w:val="18"/>
                <w:szCs w:val="18"/>
                <w:lang w:val="sl-SI"/>
              </w:rPr>
              <w:t> in </w:t>
            </w:r>
            <w:hyperlink r:id="rId14" w:tgtFrame="_blank" w:tooltip="Uredba o spremembah in dopolnitvah Uredbe o pogojih in omejitvah za izvajanje dejavnosti in posegov v prostor na območjih, ogroženih zaradi poplav in z njimi povezane erozije celinskih voda in morja" w:history="1">
              <w:r w:rsidRPr="00E24872">
                <w:rPr>
                  <w:rFonts w:asciiTheme="majorHAnsi" w:hAnsiTheme="majorHAnsi" w:cstheme="majorHAnsi"/>
                  <w:sz w:val="18"/>
                  <w:szCs w:val="18"/>
                  <w:lang w:val="sl-SI"/>
                </w:rPr>
                <w:t>49/20</w:t>
              </w:r>
            </w:hyperlink>
            <w:r w:rsidRPr="00E24872">
              <w:rPr>
                <w:rFonts w:asciiTheme="majorHAnsi" w:hAnsiTheme="majorHAnsi" w:cstheme="majorHAnsi"/>
                <w:sz w:val="18"/>
                <w:szCs w:val="18"/>
                <w:lang w:val="sl-SI"/>
              </w:rPr>
              <w:t>) so v območjih velike poplavne nevarnosti posegi prepovedani.</w:t>
            </w:r>
          </w:p>
          <w:p w14:paraId="398933FE" w14:textId="59E9D3FE" w:rsidR="00300DEE" w:rsidRPr="00E24872" w:rsidRDefault="00300DEE" w:rsidP="009F72CD">
            <w:pPr>
              <w:rPr>
                <w:rFonts w:asciiTheme="majorHAnsi" w:hAnsiTheme="majorHAnsi" w:cstheme="majorHAnsi"/>
                <w:sz w:val="18"/>
                <w:szCs w:val="18"/>
                <w:lang w:val="sl-SI"/>
              </w:rPr>
            </w:pPr>
            <w:r w:rsidRPr="00E24872">
              <w:rPr>
                <w:rFonts w:asciiTheme="majorHAnsi" w:hAnsiTheme="majorHAnsi" w:cstheme="majorHAnsi"/>
                <w:sz w:val="18"/>
                <w:szCs w:val="18"/>
                <w:lang w:val="sl-SI"/>
              </w:rPr>
              <w:t>Na poplavnem območju so prepovedane vse dejavnosti in vsi posegi v prostor, ki imajo lahko ob poplavi škodljiv vpliv na vode, vodna ali priobalna zemljišča ali povečujejo poplavno ogroženost območja, razen posegov, ki so namenjeni varstvu pred škodljivim delovanjem voda. Izvajanje dejavnosti na poplavnem območju je potrebno prilagoditi pogojem in omejitvam, ki jih določajo predpisi s področja zaščite pred poplavami in z njimi povezane erozije voda. Za vsak poseg na poplavnem območju, se mora predhodno pridobiti vodno soglasje.</w:t>
            </w:r>
          </w:p>
          <w:p w14:paraId="5F9C5D1B" w14:textId="77777777" w:rsidR="00300DEE" w:rsidRPr="00E24872" w:rsidRDefault="00300DEE" w:rsidP="009F72CD">
            <w:pPr>
              <w:rPr>
                <w:rFonts w:asciiTheme="majorHAnsi" w:hAnsiTheme="majorHAnsi" w:cstheme="majorHAnsi"/>
                <w:sz w:val="18"/>
                <w:szCs w:val="18"/>
                <w:lang w:val="sl-SI"/>
              </w:rPr>
            </w:pPr>
            <w:r w:rsidRPr="00E24872">
              <w:rPr>
                <w:rFonts w:asciiTheme="majorHAnsi" w:hAnsiTheme="majorHAnsi" w:cstheme="majorHAnsi"/>
                <w:sz w:val="18"/>
                <w:szCs w:val="18"/>
                <w:lang w:val="sl-SI"/>
              </w:rPr>
              <w:lastRenderedPageBreak/>
              <w:t>(vir: Karte razredov poplavne nevarnosti Save, Kamniške Bistrice in Pšate za potrebe OPN Dol pri Ljubljani, 106, DHD d.o.o.)</w:t>
            </w:r>
          </w:p>
          <w:p w14:paraId="60AC6F28" w14:textId="1DE1C703" w:rsidR="00300DEE" w:rsidRPr="00E24872" w:rsidRDefault="00300DEE">
            <w:pPr>
              <w:rPr>
                <w:rFonts w:asciiTheme="majorHAnsi" w:hAnsiTheme="majorHAnsi" w:cstheme="majorHAnsi"/>
                <w:sz w:val="18"/>
                <w:szCs w:val="18"/>
                <w:lang w:val="sl-SI"/>
              </w:rPr>
            </w:pPr>
          </w:p>
        </w:tc>
        <w:tc>
          <w:tcPr>
            <w:tcW w:w="4536" w:type="dxa"/>
            <w:tcBorders>
              <w:top w:val="single" w:sz="4" w:space="0" w:color="auto"/>
              <w:left w:val="single" w:sz="4" w:space="0" w:color="auto"/>
              <w:bottom w:val="single" w:sz="4" w:space="0" w:color="auto"/>
              <w:right w:val="single" w:sz="4" w:space="0" w:color="auto"/>
            </w:tcBorders>
            <w:vAlign w:val="center"/>
            <w:hideMark/>
          </w:tcPr>
          <w:p w14:paraId="4D2D45D2" w14:textId="799C73BC" w:rsidR="00300DEE" w:rsidRPr="00E24872" w:rsidRDefault="00300DEE" w:rsidP="7228B6C7">
            <w:pPr>
              <w:rPr>
                <w:rFonts w:asciiTheme="majorHAnsi" w:hAnsiTheme="majorHAnsi" w:cstheme="majorBidi"/>
                <w:sz w:val="18"/>
                <w:szCs w:val="18"/>
                <w:lang w:val="sl-SI"/>
              </w:rPr>
            </w:pPr>
            <w:r w:rsidRPr="00E24872">
              <w:rPr>
                <w:rFonts w:asciiTheme="majorHAnsi" w:hAnsiTheme="majorHAnsi" w:cstheme="majorBidi"/>
                <w:sz w:val="18"/>
                <w:szCs w:val="18"/>
                <w:lang w:val="sl-SI"/>
              </w:rPr>
              <w:lastRenderedPageBreak/>
              <w:t>Prepovedano poseganje v priobalno zemljišče vodotoka.</w:t>
            </w:r>
          </w:p>
          <w:p w14:paraId="39772441" w14:textId="7F5C4798" w:rsidR="00300DEE" w:rsidRPr="00E24872" w:rsidRDefault="00300DEE" w:rsidP="7228B6C7">
            <w:pPr>
              <w:rPr>
                <w:rFonts w:ascii="Calibri" w:eastAsia="Calibri" w:hAnsi="Calibri" w:cs="Calibri"/>
                <w:sz w:val="18"/>
                <w:szCs w:val="18"/>
                <w:lang w:val="sl-SI"/>
              </w:rPr>
            </w:pPr>
            <w:r w:rsidRPr="00E24872">
              <w:rPr>
                <w:rFonts w:ascii="Calibri" w:eastAsia="Calibri" w:hAnsi="Calibri" w:cs="Calibri"/>
                <w:sz w:val="18"/>
                <w:szCs w:val="18"/>
                <w:lang w:val="sl-SI"/>
              </w:rPr>
              <w:t>Na območjih razreda srednje poplavne nevarnosti so prepovedani vsi posegi v prostor.</w:t>
            </w:r>
          </w:p>
          <w:p w14:paraId="7E7DA808" w14:textId="77777777" w:rsidR="00300DEE" w:rsidRPr="00E24872" w:rsidRDefault="00300DEE" w:rsidP="00D2161D">
            <w:pPr>
              <w:rPr>
                <w:rFonts w:asciiTheme="majorHAnsi" w:hAnsiTheme="majorHAnsi" w:cstheme="majorHAnsi"/>
                <w:sz w:val="18"/>
                <w:szCs w:val="18"/>
                <w:lang w:val="sl-SI"/>
              </w:rPr>
            </w:pPr>
            <w:r w:rsidRPr="00E24872">
              <w:rPr>
                <w:rFonts w:asciiTheme="majorHAnsi" w:hAnsiTheme="majorHAnsi" w:cstheme="majorHAnsi"/>
                <w:sz w:val="18"/>
                <w:szCs w:val="18"/>
                <w:lang w:val="sl-SI"/>
              </w:rPr>
              <w:t>V enoti urejanja prostora ni dovoljeno opravljati dejavnosti.</w:t>
            </w:r>
          </w:p>
          <w:p w14:paraId="010683F4" w14:textId="5A02453A" w:rsidR="00300DEE" w:rsidRPr="00E24872" w:rsidRDefault="00300DEE" w:rsidP="3AF21B65">
            <w:pPr>
              <w:rPr>
                <w:rFonts w:asciiTheme="majorHAnsi" w:hAnsiTheme="majorHAnsi" w:cstheme="majorBidi"/>
                <w:sz w:val="18"/>
                <w:szCs w:val="18"/>
                <w:lang w:val="sl-SI"/>
              </w:rPr>
            </w:pPr>
          </w:p>
          <w:p w14:paraId="7A01E36F" w14:textId="688BF85E" w:rsidR="00300DEE" w:rsidRPr="00E24872" w:rsidRDefault="00300DEE" w:rsidP="3AF21B65">
            <w:pPr>
              <w:rPr>
                <w:rFonts w:ascii="Calibri" w:eastAsia="Calibri" w:hAnsi="Calibri" w:cs="Calibri"/>
                <w:sz w:val="18"/>
                <w:szCs w:val="18"/>
                <w:lang w:val="sl-SI"/>
              </w:rPr>
            </w:pPr>
            <w:r w:rsidRPr="00E24872">
              <w:rPr>
                <w:rFonts w:ascii="Calibri" w:eastAsia="Calibri" w:hAnsi="Calibri" w:cs="Calibri"/>
                <w:sz w:val="18"/>
                <w:szCs w:val="18"/>
                <w:lang w:val="sl-SI"/>
              </w:rPr>
              <w:t>Posegi prometne infrastrukture so dopustni po izvedbi vseh potrebnih omilitvenih ukrepov, ki so določeni v Hidrološko hidravlični analizi.</w:t>
            </w:r>
          </w:p>
          <w:p w14:paraId="523144D8" w14:textId="5573B3D1" w:rsidR="00300DEE" w:rsidRPr="00E24872" w:rsidRDefault="00300DEE" w:rsidP="3AF21B65">
            <w:pPr>
              <w:rPr>
                <w:lang w:val="sl-SI"/>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472B0136" w14:textId="77777777"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9</w:t>
            </w:r>
          </w:p>
        </w:tc>
      </w:tr>
      <w:tr w:rsidR="00300DEE" w:rsidRPr="00E24872" w14:paraId="477FF51B" w14:textId="77777777" w:rsidTr="00300DEE">
        <w:trPr>
          <w:trHeight w:val="283"/>
        </w:trPr>
        <w:tc>
          <w:tcPr>
            <w:tcW w:w="851" w:type="dxa"/>
            <w:tcBorders>
              <w:top w:val="single" w:sz="4" w:space="0" w:color="auto"/>
              <w:left w:val="single" w:sz="4" w:space="0" w:color="auto"/>
              <w:bottom w:val="single" w:sz="4" w:space="0" w:color="auto"/>
              <w:right w:val="single" w:sz="4" w:space="0" w:color="auto"/>
            </w:tcBorders>
            <w:vAlign w:val="center"/>
            <w:hideMark/>
          </w:tcPr>
          <w:p w14:paraId="6FACD165" w14:textId="77777777"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La04</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21DBC38" w14:textId="24269744" w:rsidR="00300DEE" w:rsidRPr="00E24872" w:rsidRDefault="00300DEE" w:rsidP="272E889B">
            <w:pPr>
              <w:rPr>
                <w:rFonts w:asciiTheme="majorHAnsi" w:hAnsiTheme="majorHAnsi" w:cstheme="majorBidi"/>
                <w:sz w:val="18"/>
                <w:szCs w:val="18"/>
                <w:lang w:val="sl-SI"/>
              </w:rPr>
            </w:pPr>
            <w:r w:rsidRPr="00E24872">
              <w:rPr>
                <w:rFonts w:asciiTheme="majorHAnsi" w:hAnsiTheme="majorHAnsi" w:cstheme="majorBidi"/>
                <w:sz w:val="18"/>
                <w:szCs w:val="18"/>
                <w:lang w:val="sl-SI"/>
              </w:rPr>
              <w:t>PIP</w:t>
            </w:r>
          </w:p>
        </w:tc>
        <w:tc>
          <w:tcPr>
            <w:tcW w:w="5386" w:type="dxa"/>
            <w:tcBorders>
              <w:top w:val="single" w:sz="4" w:space="0" w:color="auto"/>
              <w:left w:val="single" w:sz="4" w:space="0" w:color="auto"/>
              <w:bottom w:val="single" w:sz="4" w:space="0" w:color="auto"/>
              <w:right w:val="single" w:sz="4" w:space="0" w:color="auto"/>
            </w:tcBorders>
            <w:vAlign w:val="center"/>
            <w:hideMark/>
          </w:tcPr>
          <w:p w14:paraId="12833FDB" w14:textId="4E47A151" w:rsidR="00300DEE" w:rsidRPr="00E24872" w:rsidRDefault="00300DEE" w:rsidP="00721A00">
            <w:pPr>
              <w:rPr>
                <w:rFonts w:asciiTheme="majorHAnsi" w:hAnsiTheme="majorHAnsi" w:cstheme="majorHAnsi"/>
                <w:sz w:val="18"/>
                <w:szCs w:val="18"/>
                <w:lang w:val="sl-SI"/>
              </w:rPr>
            </w:pPr>
            <w:r w:rsidRPr="00E24872">
              <w:rPr>
                <w:rFonts w:asciiTheme="majorHAnsi" w:hAnsiTheme="majorHAnsi" w:cstheme="majorHAnsi"/>
                <w:sz w:val="18"/>
                <w:szCs w:val="18"/>
                <w:lang w:val="sl-SI"/>
              </w:rPr>
              <w:t>Enota urejanja prostora posega na območje majhne in preostale poplavne nevarnosti. Na poplavnem območju so prepovedane vse dejavnosti in vsi posegi v prostor, ki imajo lahko ob poplavi škodljiv vpliv na vode, vodna ali priobalna zemljišča ali povečujejo poplavno ogroženost območja, razen posegov, ki so namenjeni varstvu pred škodljivim delovanjem voda. Izvajanje dejavnosti na poplavnem območju je potrebno prilagoditi pogojem in omejitvam, ki jih določajo predpisi s področja zaščite pred poplavami in z njimi povezane erozije voda. Za vsak poseg na poplavnem območju, se mora predhodno pridobiti vodno soglasje.</w:t>
            </w:r>
          </w:p>
          <w:p w14:paraId="5035639D" w14:textId="77777777" w:rsidR="00300DEE" w:rsidRPr="00E24872" w:rsidRDefault="00300DEE" w:rsidP="00721A00">
            <w:pPr>
              <w:rPr>
                <w:rFonts w:asciiTheme="majorHAnsi" w:hAnsiTheme="majorHAnsi" w:cstheme="majorHAnsi"/>
                <w:sz w:val="18"/>
                <w:szCs w:val="18"/>
                <w:lang w:val="sl-SI"/>
              </w:rPr>
            </w:pPr>
            <w:r w:rsidRPr="00E24872">
              <w:rPr>
                <w:rFonts w:asciiTheme="majorHAnsi" w:hAnsiTheme="majorHAnsi" w:cstheme="majorHAnsi"/>
                <w:sz w:val="18"/>
                <w:szCs w:val="18"/>
                <w:lang w:val="sl-SI"/>
              </w:rPr>
              <w:t>(vir: Karte razredov poplavne nevarnosti Save, Kamniške Bistrice in Pšate za potrebe OPN Dol pri Ljubljani, 106, DHD d.o.o.)</w:t>
            </w:r>
          </w:p>
          <w:p w14:paraId="0F43B6A3" w14:textId="0AC7057B" w:rsidR="00300DEE" w:rsidRPr="00E24872" w:rsidRDefault="00300DEE">
            <w:pPr>
              <w:rPr>
                <w:rFonts w:asciiTheme="majorHAnsi" w:hAnsiTheme="majorHAnsi" w:cstheme="majorHAnsi"/>
                <w:sz w:val="18"/>
                <w:szCs w:val="18"/>
                <w:lang w:val="sl-SI"/>
              </w:rPr>
            </w:pPr>
          </w:p>
        </w:tc>
        <w:tc>
          <w:tcPr>
            <w:tcW w:w="4536" w:type="dxa"/>
            <w:tcBorders>
              <w:top w:val="single" w:sz="4" w:space="0" w:color="auto"/>
              <w:left w:val="single" w:sz="4" w:space="0" w:color="auto"/>
              <w:bottom w:val="single" w:sz="4" w:space="0" w:color="auto"/>
              <w:right w:val="single" w:sz="4" w:space="0" w:color="auto"/>
            </w:tcBorders>
            <w:vAlign w:val="center"/>
            <w:hideMark/>
          </w:tcPr>
          <w:p w14:paraId="33C25312" w14:textId="1029E800"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V enoti urejanja prostora ni dovoljeno opravljati dejavnosti.</w:t>
            </w:r>
          </w:p>
        </w:tc>
        <w:tc>
          <w:tcPr>
            <w:tcW w:w="993" w:type="dxa"/>
            <w:tcBorders>
              <w:top w:val="single" w:sz="4" w:space="0" w:color="auto"/>
              <w:left w:val="single" w:sz="4" w:space="0" w:color="auto"/>
              <w:bottom w:val="single" w:sz="4" w:space="0" w:color="auto"/>
              <w:right w:val="single" w:sz="4" w:space="0" w:color="auto"/>
            </w:tcBorders>
            <w:vAlign w:val="center"/>
            <w:hideMark/>
          </w:tcPr>
          <w:p w14:paraId="40F9BACC" w14:textId="77777777"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9</w:t>
            </w:r>
          </w:p>
        </w:tc>
      </w:tr>
      <w:tr w:rsidR="00300DEE" w:rsidRPr="00E24872" w14:paraId="02144A7E" w14:textId="77777777" w:rsidTr="00300DEE">
        <w:trPr>
          <w:trHeight w:val="283"/>
        </w:trPr>
        <w:tc>
          <w:tcPr>
            <w:tcW w:w="851" w:type="dxa"/>
            <w:tcBorders>
              <w:top w:val="single" w:sz="4" w:space="0" w:color="auto"/>
              <w:left w:val="single" w:sz="4" w:space="0" w:color="auto"/>
              <w:bottom w:val="single" w:sz="4" w:space="0" w:color="auto"/>
              <w:right w:val="single" w:sz="4" w:space="0" w:color="auto"/>
            </w:tcBorders>
            <w:vAlign w:val="center"/>
            <w:hideMark/>
          </w:tcPr>
          <w:p w14:paraId="12EAF436" w14:textId="77777777"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La05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82F116B" w14:textId="32B5F0D6" w:rsidR="00300DEE" w:rsidRPr="00E24872" w:rsidRDefault="00300DEE" w:rsidP="272E889B">
            <w:pPr>
              <w:rPr>
                <w:rFonts w:asciiTheme="majorHAnsi" w:hAnsiTheme="majorHAnsi" w:cstheme="majorBidi"/>
                <w:sz w:val="18"/>
                <w:szCs w:val="18"/>
                <w:lang w:val="sl-SI"/>
              </w:rPr>
            </w:pPr>
            <w:r w:rsidRPr="00E24872">
              <w:rPr>
                <w:rFonts w:asciiTheme="majorHAnsi" w:hAnsiTheme="majorHAnsi" w:cstheme="majorBidi"/>
                <w:sz w:val="18"/>
                <w:szCs w:val="18"/>
                <w:lang w:val="sl-SI"/>
              </w:rPr>
              <w:t>PIP</w:t>
            </w:r>
          </w:p>
        </w:tc>
        <w:tc>
          <w:tcPr>
            <w:tcW w:w="5386" w:type="dxa"/>
            <w:tcBorders>
              <w:top w:val="single" w:sz="4" w:space="0" w:color="auto"/>
              <w:left w:val="single" w:sz="4" w:space="0" w:color="auto"/>
              <w:bottom w:val="single" w:sz="4" w:space="0" w:color="auto"/>
              <w:right w:val="single" w:sz="4" w:space="0" w:color="auto"/>
            </w:tcBorders>
            <w:vAlign w:val="center"/>
            <w:hideMark/>
          </w:tcPr>
          <w:p w14:paraId="13877476" w14:textId="3AA8225E" w:rsidR="00300DEE" w:rsidRPr="00E24872" w:rsidRDefault="00300DEE" w:rsidP="00721A00">
            <w:pPr>
              <w:rPr>
                <w:rFonts w:asciiTheme="majorHAnsi" w:hAnsiTheme="majorHAnsi" w:cstheme="majorHAnsi"/>
                <w:sz w:val="18"/>
                <w:szCs w:val="18"/>
                <w:lang w:val="sl-SI"/>
              </w:rPr>
            </w:pPr>
            <w:r w:rsidRPr="00E24872">
              <w:rPr>
                <w:rFonts w:asciiTheme="majorHAnsi" w:hAnsiTheme="majorHAnsi" w:cstheme="majorHAnsi"/>
                <w:sz w:val="18"/>
                <w:szCs w:val="18"/>
                <w:lang w:val="sl-SI"/>
              </w:rPr>
              <w:t>Enota urejanja prostora posega na območje preostale poplavne nevarnosti. Na poplavnem območju so prepovedane vse dejavnosti in vsi posegi v prostor, ki imajo lahko ob poplavi škodljiv vpliv na vode, vodna ali priobalna zemljišča ali povečujejo poplavno ogroženost območja, razen posegov, ki so namenjeni varstvu pred škodljivim delovanjem voda. Izvajanje dejavnosti na poplavnem območju je potrebno prilagoditi pogojem in omejitvam, ki jih določajo predpisi s področja zaščite pred poplavami in z njimi povezane erozije voda. Za vsak poseg na poplavnem območju, se mora predhodno pridobiti vodno soglasje.</w:t>
            </w:r>
          </w:p>
          <w:p w14:paraId="4E8B95A1" w14:textId="77777777" w:rsidR="00300DEE" w:rsidRPr="00E24872" w:rsidRDefault="00300DEE" w:rsidP="00721A00">
            <w:pPr>
              <w:rPr>
                <w:rFonts w:asciiTheme="majorHAnsi" w:hAnsiTheme="majorHAnsi" w:cstheme="majorHAnsi"/>
                <w:sz w:val="18"/>
                <w:szCs w:val="18"/>
                <w:lang w:val="sl-SI"/>
              </w:rPr>
            </w:pPr>
            <w:r w:rsidRPr="00E24872">
              <w:rPr>
                <w:rFonts w:asciiTheme="majorHAnsi" w:hAnsiTheme="majorHAnsi" w:cstheme="majorHAnsi"/>
                <w:sz w:val="18"/>
                <w:szCs w:val="18"/>
                <w:lang w:val="sl-SI"/>
              </w:rPr>
              <w:t>(vir: Karte razredov poplavne nevarnosti Save, Kamniške Bistrice in Pšate za potrebe OPN Dol pri Ljubljani, 106, DHD d.o.o.)</w:t>
            </w:r>
          </w:p>
          <w:p w14:paraId="70BC218A" w14:textId="58575530" w:rsidR="00300DEE" w:rsidRPr="00E24872" w:rsidRDefault="00300DEE">
            <w:pPr>
              <w:rPr>
                <w:rFonts w:asciiTheme="majorHAnsi" w:hAnsiTheme="majorHAnsi" w:cstheme="majorHAnsi"/>
                <w:sz w:val="18"/>
                <w:szCs w:val="18"/>
                <w:lang w:val="sl-SI"/>
              </w:rPr>
            </w:pPr>
          </w:p>
        </w:tc>
        <w:tc>
          <w:tcPr>
            <w:tcW w:w="4536" w:type="dxa"/>
            <w:tcBorders>
              <w:top w:val="single" w:sz="4" w:space="0" w:color="auto"/>
              <w:left w:val="single" w:sz="4" w:space="0" w:color="auto"/>
              <w:bottom w:val="single" w:sz="4" w:space="0" w:color="auto"/>
              <w:right w:val="single" w:sz="4" w:space="0" w:color="auto"/>
            </w:tcBorders>
            <w:vAlign w:val="center"/>
            <w:hideMark/>
          </w:tcPr>
          <w:p w14:paraId="7C5FAC02"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w:t>
            </w:r>
          </w:p>
        </w:tc>
        <w:tc>
          <w:tcPr>
            <w:tcW w:w="993" w:type="dxa"/>
            <w:tcBorders>
              <w:top w:val="single" w:sz="4" w:space="0" w:color="auto"/>
              <w:left w:val="single" w:sz="4" w:space="0" w:color="auto"/>
              <w:bottom w:val="single" w:sz="4" w:space="0" w:color="auto"/>
              <w:right w:val="single" w:sz="4" w:space="0" w:color="auto"/>
            </w:tcBorders>
            <w:vAlign w:val="center"/>
            <w:hideMark/>
          </w:tcPr>
          <w:p w14:paraId="7D56B2BF" w14:textId="77777777"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9</w:t>
            </w:r>
          </w:p>
        </w:tc>
      </w:tr>
      <w:tr w:rsidR="00300DEE" w:rsidRPr="00E24872" w14:paraId="1EA0367A" w14:textId="77777777" w:rsidTr="00300DEE">
        <w:trPr>
          <w:trHeight w:val="283"/>
        </w:trPr>
        <w:tc>
          <w:tcPr>
            <w:tcW w:w="851" w:type="dxa"/>
            <w:tcBorders>
              <w:top w:val="single" w:sz="4" w:space="0" w:color="auto"/>
              <w:left w:val="single" w:sz="4" w:space="0" w:color="auto"/>
              <w:bottom w:val="single" w:sz="4" w:space="0" w:color="auto"/>
              <w:right w:val="single" w:sz="4" w:space="0" w:color="auto"/>
            </w:tcBorders>
            <w:vAlign w:val="center"/>
            <w:hideMark/>
          </w:tcPr>
          <w:p w14:paraId="5F7A760C" w14:textId="77777777"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La06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B5FE6E1" w14:textId="296BF831" w:rsidR="00300DEE" w:rsidRPr="00E24872" w:rsidRDefault="00300DEE" w:rsidP="272E889B">
            <w:pPr>
              <w:rPr>
                <w:rFonts w:asciiTheme="majorHAnsi" w:hAnsiTheme="majorHAnsi" w:cstheme="majorBidi"/>
                <w:sz w:val="18"/>
                <w:szCs w:val="18"/>
                <w:lang w:val="sl-SI"/>
              </w:rPr>
            </w:pPr>
            <w:r w:rsidRPr="00E24872">
              <w:rPr>
                <w:rFonts w:asciiTheme="majorHAnsi" w:hAnsiTheme="majorHAnsi" w:cstheme="majorBidi"/>
                <w:sz w:val="18"/>
                <w:szCs w:val="18"/>
                <w:lang w:val="sl-SI"/>
              </w:rPr>
              <w:t>PIP</w:t>
            </w:r>
          </w:p>
        </w:tc>
        <w:tc>
          <w:tcPr>
            <w:tcW w:w="5386" w:type="dxa"/>
            <w:tcBorders>
              <w:top w:val="single" w:sz="4" w:space="0" w:color="auto"/>
              <w:left w:val="single" w:sz="4" w:space="0" w:color="auto"/>
              <w:bottom w:val="single" w:sz="4" w:space="0" w:color="auto"/>
              <w:right w:val="single" w:sz="4" w:space="0" w:color="auto"/>
            </w:tcBorders>
            <w:vAlign w:val="center"/>
            <w:hideMark/>
          </w:tcPr>
          <w:p w14:paraId="43F1301E" w14:textId="368459C4" w:rsidR="00300DEE" w:rsidRPr="00E24872" w:rsidRDefault="00300DEE" w:rsidP="272E889B">
            <w:pPr>
              <w:rPr>
                <w:rFonts w:asciiTheme="majorHAnsi" w:hAnsiTheme="majorHAnsi" w:cstheme="majorBidi"/>
                <w:sz w:val="18"/>
                <w:szCs w:val="18"/>
                <w:lang w:val="sl-SI"/>
              </w:rPr>
            </w:pPr>
            <w:r w:rsidRPr="00E24872">
              <w:rPr>
                <w:rFonts w:asciiTheme="majorHAnsi" w:hAnsiTheme="majorHAnsi" w:cstheme="majorBidi"/>
                <w:sz w:val="18"/>
                <w:szCs w:val="18"/>
                <w:lang w:val="sl-SI"/>
              </w:rPr>
              <w:t>Enota urejanja prostora posega na območje majhne in preostale poplavne nevarnosti. Na poplavnem območju so prepovedane vse dejavnosti in vsi posegi v prostor, ki imajo lahko ob poplavi škodljiv vpliv na vode, vodna ali priobalna zemljišča ali povečujejo poplavno ogroženost območja, razen posegov, ki so namenjeni varstvu pred škodljivim delovanjem voda. Izvajanje dejavnosti na poplavnem območju je potrebno prilagoditi pogojem in omejitvam, ki jih določajo predpisi s področja zaščite pred poplavami in z njimi povezane erozije voda. Za vsak poseg na poplavnem območju, se mora predhodno pridobiti vodno soglasje.</w:t>
            </w:r>
          </w:p>
          <w:p w14:paraId="16CFD0E8" w14:textId="77777777" w:rsidR="00300DEE" w:rsidRPr="00E24872" w:rsidRDefault="00300DEE" w:rsidP="002D3F86">
            <w:pPr>
              <w:rPr>
                <w:rFonts w:asciiTheme="majorHAnsi" w:hAnsiTheme="majorHAnsi" w:cstheme="majorHAnsi"/>
                <w:sz w:val="18"/>
                <w:szCs w:val="18"/>
                <w:lang w:val="sl-SI"/>
              </w:rPr>
            </w:pPr>
            <w:r w:rsidRPr="00E24872">
              <w:rPr>
                <w:rFonts w:asciiTheme="majorHAnsi" w:hAnsiTheme="majorHAnsi" w:cstheme="majorHAnsi"/>
                <w:sz w:val="18"/>
                <w:szCs w:val="18"/>
                <w:lang w:val="sl-SI"/>
              </w:rPr>
              <w:t>(vir: Karte razredov poplavne nevarnosti Save, Kamniške Bistrice in Pšate za potrebe OPN Dol pri Ljubljani, 106, DHD d.o.o.)</w:t>
            </w:r>
          </w:p>
          <w:p w14:paraId="6CEF5B26" w14:textId="69A7FEEE" w:rsidR="00300DEE" w:rsidRPr="00E24872" w:rsidRDefault="00300DEE">
            <w:pPr>
              <w:rPr>
                <w:rFonts w:asciiTheme="majorHAnsi" w:hAnsiTheme="majorHAnsi" w:cstheme="majorHAnsi"/>
                <w:sz w:val="18"/>
                <w:szCs w:val="18"/>
                <w:lang w:val="sl-SI"/>
              </w:rPr>
            </w:pPr>
          </w:p>
        </w:tc>
        <w:tc>
          <w:tcPr>
            <w:tcW w:w="4536" w:type="dxa"/>
            <w:tcBorders>
              <w:top w:val="single" w:sz="4" w:space="0" w:color="auto"/>
              <w:left w:val="single" w:sz="4" w:space="0" w:color="auto"/>
              <w:bottom w:val="single" w:sz="4" w:space="0" w:color="auto"/>
              <w:right w:val="single" w:sz="4" w:space="0" w:color="auto"/>
            </w:tcBorders>
            <w:vAlign w:val="center"/>
            <w:hideMark/>
          </w:tcPr>
          <w:p w14:paraId="3588B10C" w14:textId="6CEBDAEE"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lastRenderedPageBreak/>
              <w:t>V enoti urejanja prostora ni dovoljeno opravljati dejavnosti.</w:t>
            </w:r>
          </w:p>
        </w:tc>
        <w:tc>
          <w:tcPr>
            <w:tcW w:w="993" w:type="dxa"/>
            <w:tcBorders>
              <w:top w:val="single" w:sz="4" w:space="0" w:color="auto"/>
              <w:left w:val="single" w:sz="4" w:space="0" w:color="auto"/>
              <w:bottom w:val="single" w:sz="4" w:space="0" w:color="auto"/>
              <w:right w:val="single" w:sz="4" w:space="0" w:color="auto"/>
            </w:tcBorders>
            <w:vAlign w:val="center"/>
            <w:hideMark/>
          </w:tcPr>
          <w:p w14:paraId="57FCF718" w14:textId="77777777"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9</w:t>
            </w:r>
          </w:p>
        </w:tc>
      </w:tr>
      <w:tr w:rsidR="00300DEE" w:rsidRPr="00E24872" w14:paraId="5FF28812" w14:textId="77777777" w:rsidTr="00300DEE">
        <w:trPr>
          <w:trHeight w:val="283"/>
        </w:trPr>
        <w:tc>
          <w:tcPr>
            <w:tcW w:w="851" w:type="dxa"/>
            <w:tcBorders>
              <w:top w:val="single" w:sz="4" w:space="0" w:color="auto"/>
              <w:left w:val="single" w:sz="4" w:space="0" w:color="auto"/>
              <w:bottom w:val="single" w:sz="4" w:space="0" w:color="auto"/>
              <w:right w:val="single" w:sz="4" w:space="0" w:color="auto"/>
            </w:tcBorders>
            <w:vAlign w:val="center"/>
            <w:hideMark/>
          </w:tcPr>
          <w:p w14:paraId="0356A93C" w14:textId="77777777"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La07</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C3C1F85" w14:textId="2F3AE0EF" w:rsidR="00300DEE" w:rsidRPr="00E24872" w:rsidRDefault="00300DEE" w:rsidP="272E889B">
            <w:pPr>
              <w:rPr>
                <w:rFonts w:asciiTheme="majorHAnsi" w:hAnsiTheme="majorHAnsi" w:cstheme="majorBidi"/>
                <w:sz w:val="18"/>
                <w:szCs w:val="18"/>
                <w:lang w:val="sl-SI"/>
              </w:rPr>
            </w:pPr>
            <w:r w:rsidRPr="00E24872">
              <w:rPr>
                <w:rFonts w:asciiTheme="majorHAnsi" w:hAnsiTheme="majorHAnsi" w:cstheme="majorBidi"/>
                <w:sz w:val="18"/>
                <w:szCs w:val="18"/>
                <w:lang w:val="sl-SI"/>
              </w:rPr>
              <w:t>PIP</w:t>
            </w:r>
          </w:p>
        </w:tc>
        <w:tc>
          <w:tcPr>
            <w:tcW w:w="5386" w:type="dxa"/>
            <w:tcBorders>
              <w:top w:val="single" w:sz="4" w:space="0" w:color="auto"/>
              <w:left w:val="single" w:sz="4" w:space="0" w:color="auto"/>
              <w:bottom w:val="single" w:sz="4" w:space="0" w:color="auto"/>
              <w:right w:val="single" w:sz="4" w:space="0" w:color="auto"/>
            </w:tcBorders>
            <w:vAlign w:val="center"/>
            <w:hideMark/>
          </w:tcPr>
          <w:p w14:paraId="7E67B9E6" w14:textId="60D28FB4" w:rsidR="00300DEE" w:rsidRPr="00E24872" w:rsidRDefault="00300DEE" w:rsidP="0039272B">
            <w:pPr>
              <w:rPr>
                <w:rFonts w:asciiTheme="majorHAnsi" w:hAnsiTheme="majorHAnsi" w:cstheme="majorHAnsi"/>
                <w:sz w:val="18"/>
                <w:szCs w:val="18"/>
                <w:lang w:val="sl-SI"/>
              </w:rPr>
            </w:pPr>
            <w:r w:rsidRPr="00E24872">
              <w:rPr>
                <w:rFonts w:asciiTheme="majorHAnsi" w:hAnsiTheme="majorHAnsi" w:cstheme="majorHAnsi"/>
                <w:sz w:val="18"/>
                <w:szCs w:val="18"/>
                <w:lang w:val="sl-SI"/>
              </w:rPr>
              <w:t>Enota urejanja prostora posega na območje majhne in preostale poplavne nevarnosti. Na poplavnem območju so prepovedane vse dejavnosti in vsi posegi v prostor, ki imajo lahko ob poplavi škodljiv vpliv na vode, vodna ali priobalna zemljišča ali povečujejo poplavno ogroženost območja, razen posegov, ki so namenjeni varstvu pred škodljivim delovanjem voda. Izvajanje dejavnosti na poplavnem območju je potrebno prilagoditi pogojem in omejitvam, ki jih določajo predpisi s področja zaščite pred poplavami in z njimi povezane erozije voda. Za vsak poseg na poplavnem območju, se mora predhodno pridobiti vodno soglasje.</w:t>
            </w:r>
          </w:p>
          <w:p w14:paraId="6C539F58" w14:textId="77777777" w:rsidR="00300DEE" w:rsidRPr="00E24872" w:rsidRDefault="00300DEE" w:rsidP="0039272B">
            <w:pPr>
              <w:rPr>
                <w:rFonts w:asciiTheme="majorHAnsi" w:hAnsiTheme="majorHAnsi" w:cstheme="majorHAnsi"/>
                <w:sz w:val="18"/>
                <w:szCs w:val="18"/>
                <w:lang w:val="sl-SI"/>
              </w:rPr>
            </w:pPr>
            <w:r w:rsidRPr="00E24872">
              <w:rPr>
                <w:rFonts w:asciiTheme="majorHAnsi" w:hAnsiTheme="majorHAnsi" w:cstheme="majorHAnsi"/>
                <w:sz w:val="18"/>
                <w:szCs w:val="18"/>
                <w:lang w:val="sl-SI"/>
              </w:rPr>
              <w:t>(vir: Karte razredov poplavne nevarnosti Save, Kamniške Bistrice in Pšate za potrebe OPN Dol pri Ljubljani, 106, DHD d.o.o.)</w:t>
            </w:r>
          </w:p>
          <w:p w14:paraId="246BFD98" w14:textId="7C28DD44" w:rsidR="00300DEE" w:rsidRPr="00E24872" w:rsidRDefault="00300DEE">
            <w:pPr>
              <w:rPr>
                <w:rFonts w:asciiTheme="majorHAnsi" w:hAnsiTheme="majorHAnsi" w:cstheme="majorHAnsi"/>
                <w:sz w:val="18"/>
                <w:szCs w:val="18"/>
                <w:lang w:val="sl-SI"/>
              </w:rPr>
            </w:pPr>
          </w:p>
        </w:tc>
        <w:tc>
          <w:tcPr>
            <w:tcW w:w="4536" w:type="dxa"/>
            <w:tcBorders>
              <w:top w:val="single" w:sz="4" w:space="0" w:color="auto"/>
              <w:left w:val="single" w:sz="4" w:space="0" w:color="auto"/>
              <w:bottom w:val="single" w:sz="4" w:space="0" w:color="auto"/>
              <w:right w:val="single" w:sz="4" w:space="0" w:color="auto"/>
            </w:tcBorders>
            <w:vAlign w:val="center"/>
            <w:hideMark/>
          </w:tcPr>
          <w:p w14:paraId="5DEC6CFC"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w:t>
            </w:r>
          </w:p>
        </w:tc>
        <w:tc>
          <w:tcPr>
            <w:tcW w:w="993" w:type="dxa"/>
            <w:tcBorders>
              <w:top w:val="single" w:sz="4" w:space="0" w:color="auto"/>
              <w:left w:val="single" w:sz="4" w:space="0" w:color="auto"/>
              <w:bottom w:val="single" w:sz="4" w:space="0" w:color="auto"/>
              <w:right w:val="single" w:sz="4" w:space="0" w:color="auto"/>
            </w:tcBorders>
            <w:vAlign w:val="center"/>
            <w:hideMark/>
          </w:tcPr>
          <w:p w14:paraId="521DE54C" w14:textId="77777777"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9</w:t>
            </w:r>
          </w:p>
        </w:tc>
      </w:tr>
      <w:tr w:rsidR="00300DEE" w:rsidRPr="00E24872" w14:paraId="578768B1" w14:textId="77777777" w:rsidTr="00300DEE">
        <w:trPr>
          <w:trHeight w:val="283"/>
        </w:trPr>
        <w:tc>
          <w:tcPr>
            <w:tcW w:w="851" w:type="dxa"/>
            <w:tcBorders>
              <w:top w:val="single" w:sz="4" w:space="0" w:color="auto"/>
              <w:left w:val="single" w:sz="4" w:space="0" w:color="auto"/>
              <w:bottom w:val="single" w:sz="4" w:space="0" w:color="auto"/>
              <w:right w:val="single" w:sz="4" w:space="0" w:color="auto"/>
            </w:tcBorders>
            <w:vAlign w:val="center"/>
            <w:hideMark/>
          </w:tcPr>
          <w:p w14:paraId="765B1737" w14:textId="77777777"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La08</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0EF6144" w14:textId="46BD8778" w:rsidR="00300DEE" w:rsidRPr="00E24872" w:rsidRDefault="00300DEE" w:rsidP="272E889B">
            <w:pPr>
              <w:rPr>
                <w:rFonts w:asciiTheme="majorHAnsi" w:hAnsiTheme="majorHAnsi" w:cstheme="majorBidi"/>
                <w:sz w:val="18"/>
                <w:szCs w:val="18"/>
                <w:lang w:val="sl-SI"/>
              </w:rPr>
            </w:pPr>
            <w:r w:rsidRPr="00E24872">
              <w:rPr>
                <w:rFonts w:asciiTheme="majorHAnsi" w:hAnsiTheme="majorHAnsi" w:cstheme="majorBidi"/>
                <w:sz w:val="18"/>
                <w:szCs w:val="18"/>
                <w:lang w:val="sl-SI"/>
              </w:rPr>
              <w:t>PIP</w:t>
            </w:r>
          </w:p>
        </w:tc>
        <w:tc>
          <w:tcPr>
            <w:tcW w:w="5386" w:type="dxa"/>
            <w:tcBorders>
              <w:top w:val="single" w:sz="4" w:space="0" w:color="auto"/>
              <w:left w:val="single" w:sz="4" w:space="0" w:color="auto"/>
              <w:bottom w:val="single" w:sz="4" w:space="0" w:color="auto"/>
              <w:right w:val="single" w:sz="4" w:space="0" w:color="auto"/>
            </w:tcBorders>
            <w:vAlign w:val="center"/>
            <w:hideMark/>
          </w:tcPr>
          <w:p w14:paraId="34479B02" w14:textId="056010DC" w:rsidR="00300DEE" w:rsidRPr="00E24872" w:rsidRDefault="00300DEE" w:rsidP="000E434E">
            <w:pPr>
              <w:rPr>
                <w:rFonts w:asciiTheme="majorHAnsi" w:hAnsiTheme="majorHAnsi" w:cstheme="majorHAnsi"/>
                <w:sz w:val="18"/>
                <w:szCs w:val="18"/>
                <w:lang w:val="sl-SI"/>
              </w:rPr>
            </w:pPr>
            <w:r w:rsidRPr="00E24872">
              <w:rPr>
                <w:rFonts w:asciiTheme="majorHAnsi" w:hAnsiTheme="majorHAnsi" w:cstheme="majorHAnsi"/>
                <w:sz w:val="18"/>
                <w:szCs w:val="18"/>
                <w:lang w:val="sl-SI"/>
              </w:rPr>
              <w:t>Enota urejanja prostora posega na območje preostale poplavne nevarnosti. Na poplavnem območju so prepovedane vse dejavnosti in vsi posegi v prostor, ki imajo lahko ob poplavi škodljiv vpliv na vode, vodna ali priobalna zemljišča ali povečujejo poplavno ogroženost območja, razen posegov, ki so namenjeni varstvu pred škodljivim delovanjem voda. Izvajanje dejavnosti na poplavnem območju je potrebno prilagoditi pogojem in omejitvam, ki jih določajo predpisi s področja zaščite pred poplavami in z njimi povezane erozije voda. Za vsak poseg na poplavnem območju, se mora predhodno pridobiti vodno soglasje.</w:t>
            </w:r>
          </w:p>
          <w:p w14:paraId="3A1266F5" w14:textId="77777777" w:rsidR="00300DEE" w:rsidRPr="00E24872" w:rsidRDefault="00300DEE" w:rsidP="000E434E">
            <w:pPr>
              <w:rPr>
                <w:rFonts w:asciiTheme="majorHAnsi" w:hAnsiTheme="majorHAnsi" w:cstheme="majorHAnsi"/>
                <w:sz w:val="18"/>
                <w:szCs w:val="18"/>
                <w:lang w:val="sl-SI"/>
              </w:rPr>
            </w:pPr>
            <w:r w:rsidRPr="00E24872">
              <w:rPr>
                <w:rFonts w:asciiTheme="majorHAnsi" w:hAnsiTheme="majorHAnsi" w:cstheme="majorHAnsi"/>
                <w:sz w:val="18"/>
                <w:szCs w:val="18"/>
                <w:lang w:val="sl-SI"/>
              </w:rPr>
              <w:t>(vir: Karte razredov poplavne nevarnosti Save, Kamniške Bistrice in Pšate za potrebe OPN Dol pri Ljubljani, 106, DHD d.o.o.)</w:t>
            </w:r>
          </w:p>
          <w:p w14:paraId="2A7357A7" w14:textId="7002D38B" w:rsidR="00300DEE" w:rsidRPr="00E24872" w:rsidRDefault="00300DEE">
            <w:pPr>
              <w:rPr>
                <w:rFonts w:asciiTheme="majorHAnsi" w:hAnsiTheme="majorHAnsi" w:cstheme="majorHAnsi"/>
                <w:sz w:val="18"/>
                <w:szCs w:val="18"/>
                <w:lang w:val="sl-SI"/>
              </w:rPr>
            </w:pPr>
          </w:p>
        </w:tc>
        <w:tc>
          <w:tcPr>
            <w:tcW w:w="4536" w:type="dxa"/>
            <w:tcBorders>
              <w:top w:val="single" w:sz="4" w:space="0" w:color="auto"/>
              <w:left w:val="single" w:sz="4" w:space="0" w:color="auto"/>
              <w:bottom w:val="single" w:sz="4" w:space="0" w:color="auto"/>
              <w:right w:val="single" w:sz="4" w:space="0" w:color="auto"/>
            </w:tcBorders>
            <w:vAlign w:val="center"/>
            <w:hideMark/>
          </w:tcPr>
          <w:p w14:paraId="25F67584" w14:textId="57D478F4"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Ohraniti dostop do gozda in zagotoviti zadosten varnostni odmik stavb od gozdnega roba.</w:t>
            </w:r>
          </w:p>
        </w:tc>
        <w:tc>
          <w:tcPr>
            <w:tcW w:w="993" w:type="dxa"/>
            <w:tcBorders>
              <w:top w:val="single" w:sz="4" w:space="0" w:color="auto"/>
              <w:left w:val="single" w:sz="4" w:space="0" w:color="auto"/>
              <w:bottom w:val="single" w:sz="4" w:space="0" w:color="auto"/>
              <w:right w:val="single" w:sz="4" w:space="0" w:color="auto"/>
            </w:tcBorders>
            <w:vAlign w:val="center"/>
            <w:hideMark/>
          </w:tcPr>
          <w:p w14:paraId="7B07063E" w14:textId="77777777"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9, 10</w:t>
            </w:r>
          </w:p>
        </w:tc>
      </w:tr>
      <w:tr w:rsidR="00300DEE" w:rsidRPr="00E24872" w14:paraId="3C678F74" w14:textId="77777777" w:rsidTr="00300DEE">
        <w:trPr>
          <w:trHeight w:val="283"/>
        </w:trPr>
        <w:tc>
          <w:tcPr>
            <w:tcW w:w="851" w:type="dxa"/>
            <w:tcBorders>
              <w:top w:val="single" w:sz="4" w:space="0" w:color="auto"/>
              <w:left w:val="single" w:sz="4" w:space="0" w:color="auto"/>
              <w:bottom w:val="single" w:sz="4" w:space="0" w:color="auto"/>
              <w:right w:val="single" w:sz="4" w:space="0" w:color="auto"/>
            </w:tcBorders>
            <w:vAlign w:val="center"/>
            <w:hideMark/>
          </w:tcPr>
          <w:p w14:paraId="00C824FF" w14:textId="77777777"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La09</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7ED45BC" w14:textId="377A6A3E" w:rsidR="00300DEE" w:rsidRPr="00E24872" w:rsidRDefault="00300DEE" w:rsidP="272E889B">
            <w:pPr>
              <w:rPr>
                <w:rFonts w:asciiTheme="majorHAnsi" w:hAnsiTheme="majorHAnsi" w:cstheme="majorBidi"/>
                <w:sz w:val="18"/>
                <w:szCs w:val="18"/>
                <w:lang w:val="sl-SI"/>
              </w:rPr>
            </w:pPr>
            <w:r w:rsidRPr="00E24872">
              <w:rPr>
                <w:rFonts w:asciiTheme="majorHAnsi" w:hAnsiTheme="majorHAnsi" w:cstheme="majorBidi"/>
                <w:sz w:val="18"/>
                <w:szCs w:val="18"/>
                <w:lang w:val="sl-SI"/>
              </w:rPr>
              <w:t>PIP</w:t>
            </w:r>
          </w:p>
        </w:tc>
        <w:tc>
          <w:tcPr>
            <w:tcW w:w="5386" w:type="dxa"/>
            <w:tcBorders>
              <w:top w:val="single" w:sz="4" w:space="0" w:color="auto"/>
              <w:left w:val="single" w:sz="4" w:space="0" w:color="auto"/>
              <w:bottom w:val="single" w:sz="4" w:space="0" w:color="auto"/>
              <w:right w:val="single" w:sz="4" w:space="0" w:color="auto"/>
            </w:tcBorders>
            <w:vAlign w:val="center"/>
            <w:hideMark/>
          </w:tcPr>
          <w:p w14:paraId="74990749"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w:t>
            </w:r>
          </w:p>
        </w:tc>
        <w:tc>
          <w:tcPr>
            <w:tcW w:w="4536" w:type="dxa"/>
            <w:tcBorders>
              <w:top w:val="single" w:sz="4" w:space="0" w:color="auto"/>
              <w:left w:val="single" w:sz="4" w:space="0" w:color="auto"/>
              <w:bottom w:val="single" w:sz="4" w:space="0" w:color="auto"/>
              <w:right w:val="single" w:sz="4" w:space="0" w:color="auto"/>
            </w:tcBorders>
            <w:vAlign w:val="center"/>
            <w:hideMark/>
          </w:tcPr>
          <w:p w14:paraId="2DB976B4"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w:t>
            </w:r>
          </w:p>
        </w:tc>
        <w:tc>
          <w:tcPr>
            <w:tcW w:w="993" w:type="dxa"/>
            <w:tcBorders>
              <w:top w:val="single" w:sz="4" w:space="0" w:color="auto"/>
              <w:left w:val="single" w:sz="4" w:space="0" w:color="auto"/>
              <w:bottom w:val="single" w:sz="4" w:space="0" w:color="auto"/>
              <w:right w:val="single" w:sz="4" w:space="0" w:color="auto"/>
            </w:tcBorders>
            <w:vAlign w:val="center"/>
            <w:hideMark/>
          </w:tcPr>
          <w:p w14:paraId="3F0BA28B" w14:textId="77777777"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9</w:t>
            </w:r>
          </w:p>
        </w:tc>
      </w:tr>
      <w:tr w:rsidR="00300DEE" w:rsidRPr="00E24872" w14:paraId="0D521229" w14:textId="77777777" w:rsidTr="00300DEE">
        <w:trPr>
          <w:trHeight w:val="540"/>
        </w:trPr>
        <w:tc>
          <w:tcPr>
            <w:tcW w:w="851" w:type="dxa"/>
            <w:tcBorders>
              <w:top w:val="single" w:sz="4" w:space="0" w:color="auto"/>
              <w:left w:val="single" w:sz="4" w:space="0" w:color="auto"/>
              <w:bottom w:val="single" w:sz="4" w:space="0" w:color="auto"/>
              <w:right w:val="single" w:sz="4" w:space="0" w:color="auto"/>
            </w:tcBorders>
            <w:vAlign w:val="center"/>
            <w:hideMark/>
          </w:tcPr>
          <w:p w14:paraId="6BF730A0" w14:textId="77777777"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La10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6E9D88C" w14:textId="6E4A91FB" w:rsidR="00300DEE" w:rsidRPr="00E24872" w:rsidRDefault="00300DEE" w:rsidP="272E889B">
            <w:pPr>
              <w:rPr>
                <w:rFonts w:asciiTheme="majorHAnsi" w:hAnsiTheme="majorHAnsi" w:cstheme="majorBidi"/>
                <w:sz w:val="18"/>
                <w:szCs w:val="18"/>
                <w:lang w:val="sl-SI"/>
              </w:rPr>
            </w:pPr>
            <w:r w:rsidRPr="00E24872">
              <w:rPr>
                <w:rFonts w:asciiTheme="majorHAnsi" w:hAnsiTheme="majorHAnsi" w:cstheme="majorBidi"/>
                <w:sz w:val="18"/>
                <w:szCs w:val="18"/>
                <w:lang w:val="sl-SI"/>
              </w:rPr>
              <w:t>PIP</w:t>
            </w:r>
          </w:p>
        </w:tc>
        <w:tc>
          <w:tcPr>
            <w:tcW w:w="5386" w:type="dxa"/>
            <w:tcBorders>
              <w:top w:val="single" w:sz="4" w:space="0" w:color="auto"/>
              <w:left w:val="single" w:sz="4" w:space="0" w:color="auto"/>
              <w:bottom w:val="single" w:sz="4" w:space="0" w:color="auto"/>
              <w:right w:val="single" w:sz="4" w:space="0" w:color="auto"/>
            </w:tcBorders>
            <w:vAlign w:val="center"/>
            <w:hideMark/>
          </w:tcPr>
          <w:p w14:paraId="542522F6"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Laze pri Dolskem – Domačija Laze pri Dolskem 44 (EŠD 29256), dediščina priporočilno; stavbna dediščina</w:t>
            </w:r>
          </w:p>
        </w:tc>
        <w:tc>
          <w:tcPr>
            <w:tcW w:w="4536" w:type="dxa"/>
            <w:tcBorders>
              <w:top w:val="single" w:sz="4" w:space="0" w:color="auto"/>
              <w:left w:val="single" w:sz="4" w:space="0" w:color="auto"/>
              <w:bottom w:val="single" w:sz="4" w:space="0" w:color="auto"/>
              <w:right w:val="single" w:sz="4" w:space="0" w:color="auto"/>
            </w:tcBorders>
            <w:vAlign w:val="center"/>
            <w:hideMark/>
          </w:tcPr>
          <w:p w14:paraId="2FBB28BC"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w:t>
            </w:r>
          </w:p>
        </w:tc>
        <w:tc>
          <w:tcPr>
            <w:tcW w:w="993" w:type="dxa"/>
            <w:tcBorders>
              <w:top w:val="single" w:sz="4" w:space="0" w:color="auto"/>
              <w:left w:val="single" w:sz="4" w:space="0" w:color="auto"/>
              <w:bottom w:val="single" w:sz="4" w:space="0" w:color="auto"/>
              <w:right w:val="single" w:sz="4" w:space="0" w:color="auto"/>
            </w:tcBorders>
            <w:vAlign w:val="center"/>
            <w:hideMark/>
          </w:tcPr>
          <w:p w14:paraId="3A168751" w14:textId="77777777"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9</w:t>
            </w:r>
          </w:p>
        </w:tc>
      </w:tr>
      <w:tr w:rsidR="00300DEE" w:rsidRPr="00E24872" w14:paraId="7C52C092" w14:textId="77777777" w:rsidTr="00300DEE">
        <w:trPr>
          <w:trHeight w:val="283"/>
        </w:trPr>
        <w:tc>
          <w:tcPr>
            <w:tcW w:w="851" w:type="dxa"/>
            <w:tcBorders>
              <w:top w:val="single" w:sz="4" w:space="0" w:color="auto"/>
              <w:left w:val="single" w:sz="4" w:space="0" w:color="auto"/>
              <w:bottom w:val="single" w:sz="4" w:space="0" w:color="auto"/>
              <w:right w:val="single" w:sz="4" w:space="0" w:color="auto"/>
            </w:tcBorders>
            <w:vAlign w:val="center"/>
            <w:hideMark/>
          </w:tcPr>
          <w:p w14:paraId="208F594E" w14:textId="77777777"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La11</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2A1DFB1" w14:textId="3DCF32A2" w:rsidR="00300DEE" w:rsidRPr="00E24872" w:rsidRDefault="00300DEE" w:rsidP="272E889B">
            <w:pPr>
              <w:rPr>
                <w:rFonts w:asciiTheme="majorHAnsi" w:hAnsiTheme="majorHAnsi" w:cstheme="majorBidi"/>
                <w:sz w:val="18"/>
                <w:szCs w:val="18"/>
                <w:lang w:val="sl-SI"/>
              </w:rPr>
            </w:pPr>
            <w:r w:rsidRPr="00E24872">
              <w:rPr>
                <w:rFonts w:asciiTheme="majorHAnsi" w:hAnsiTheme="majorHAnsi" w:cstheme="majorBidi"/>
                <w:sz w:val="18"/>
                <w:szCs w:val="18"/>
                <w:lang w:val="sl-SI"/>
              </w:rPr>
              <w:t>PIP</w:t>
            </w:r>
          </w:p>
        </w:tc>
        <w:tc>
          <w:tcPr>
            <w:tcW w:w="5386" w:type="dxa"/>
            <w:tcBorders>
              <w:top w:val="single" w:sz="4" w:space="0" w:color="auto"/>
              <w:left w:val="single" w:sz="4" w:space="0" w:color="auto"/>
              <w:bottom w:val="single" w:sz="4" w:space="0" w:color="auto"/>
              <w:right w:val="single" w:sz="4" w:space="0" w:color="auto"/>
            </w:tcBorders>
            <w:vAlign w:val="center"/>
            <w:hideMark/>
          </w:tcPr>
          <w:p w14:paraId="770F76EB"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w:t>
            </w:r>
          </w:p>
        </w:tc>
        <w:tc>
          <w:tcPr>
            <w:tcW w:w="4536" w:type="dxa"/>
            <w:tcBorders>
              <w:top w:val="single" w:sz="4" w:space="0" w:color="auto"/>
              <w:left w:val="single" w:sz="4" w:space="0" w:color="auto"/>
              <w:bottom w:val="single" w:sz="4" w:space="0" w:color="auto"/>
              <w:right w:val="single" w:sz="4" w:space="0" w:color="auto"/>
            </w:tcBorders>
            <w:vAlign w:val="center"/>
            <w:hideMark/>
          </w:tcPr>
          <w:p w14:paraId="27520B9C"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w:t>
            </w:r>
          </w:p>
        </w:tc>
        <w:tc>
          <w:tcPr>
            <w:tcW w:w="993" w:type="dxa"/>
            <w:tcBorders>
              <w:top w:val="single" w:sz="4" w:space="0" w:color="auto"/>
              <w:left w:val="single" w:sz="4" w:space="0" w:color="auto"/>
              <w:bottom w:val="single" w:sz="4" w:space="0" w:color="auto"/>
              <w:right w:val="single" w:sz="4" w:space="0" w:color="auto"/>
            </w:tcBorders>
            <w:vAlign w:val="center"/>
            <w:hideMark/>
          </w:tcPr>
          <w:p w14:paraId="11942B6D" w14:textId="77777777"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9</w:t>
            </w:r>
          </w:p>
        </w:tc>
      </w:tr>
      <w:tr w:rsidR="00300DEE" w:rsidRPr="00E24872" w14:paraId="3AC8629E" w14:textId="77777777" w:rsidTr="00300DEE">
        <w:trPr>
          <w:trHeight w:val="283"/>
        </w:trPr>
        <w:tc>
          <w:tcPr>
            <w:tcW w:w="851" w:type="dxa"/>
            <w:tcBorders>
              <w:top w:val="single" w:sz="4" w:space="0" w:color="auto"/>
              <w:left w:val="single" w:sz="4" w:space="0" w:color="auto"/>
              <w:bottom w:val="single" w:sz="4" w:space="0" w:color="auto"/>
              <w:right w:val="single" w:sz="4" w:space="0" w:color="auto"/>
            </w:tcBorders>
            <w:vAlign w:val="center"/>
            <w:hideMark/>
          </w:tcPr>
          <w:p w14:paraId="0DB2A84A" w14:textId="77777777"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La13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93FAE25" w14:textId="50D652C8" w:rsidR="00300DEE" w:rsidRPr="00E24872" w:rsidRDefault="00300DEE" w:rsidP="272E889B">
            <w:pPr>
              <w:rPr>
                <w:rFonts w:asciiTheme="majorHAnsi" w:hAnsiTheme="majorHAnsi" w:cstheme="majorBidi"/>
                <w:sz w:val="18"/>
                <w:szCs w:val="18"/>
                <w:lang w:val="sl-SI"/>
              </w:rPr>
            </w:pPr>
            <w:r w:rsidRPr="00E24872">
              <w:rPr>
                <w:rFonts w:asciiTheme="majorHAnsi" w:hAnsiTheme="majorHAnsi" w:cstheme="majorBidi"/>
                <w:sz w:val="18"/>
                <w:szCs w:val="18"/>
                <w:lang w:val="sl-SI"/>
              </w:rPr>
              <w:t>PIP</w:t>
            </w:r>
          </w:p>
        </w:tc>
        <w:tc>
          <w:tcPr>
            <w:tcW w:w="5386" w:type="dxa"/>
            <w:tcBorders>
              <w:top w:val="single" w:sz="4" w:space="0" w:color="auto"/>
              <w:left w:val="single" w:sz="4" w:space="0" w:color="auto"/>
              <w:bottom w:val="single" w:sz="4" w:space="0" w:color="auto"/>
              <w:right w:val="single" w:sz="4" w:space="0" w:color="auto"/>
            </w:tcBorders>
            <w:vAlign w:val="center"/>
            <w:hideMark/>
          </w:tcPr>
          <w:p w14:paraId="1B08AEC4"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w:t>
            </w:r>
          </w:p>
        </w:tc>
        <w:tc>
          <w:tcPr>
            <w:tcW w:w="4536" w:type="dxa"/>
            <w:tcBorders>
              <w:top w:val="single" w:sz="4" w:space="0" w:color="auto"/>
              <w:left w:val="single" w:sz="4" w:space="0" w:color="auto"/>
              <w:bottom w:val="single" w:sz="4" w:space="0" w:color="auto"/>
              <w:right w:val="single" w:sz="4" w:space="0" w:color="auto"/>
            </w:tcBorders>
            <w:vAlign w:val="center"/>
            <w:hideMark/>
          </w:tcPr>
          <w:p w14:paraId="37254947"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w:t>
            </w:r>
          </w:p>
        </w:tc>
        <w:tc>
          <w:tcPr>
            <w:tcW w:w="993" w:type="dxa"/>
            <w:tcBorders>
              <w:top w:val="single" w:sz="4" w:space="0" w:color="auto"/>
              <w:left w:val="single" w:sz="4" w:space="0" w:color="auto"/>
              <w:bottom w:val="single" w:sz="4" w:space="0" w:color="auto"/>
              <w:right w:val="single" w:sz="4" w:space="0" w:color="auto"/>
            </w:tcBorders>
            <w:vAlign w:val="center"/>
            <w:hideMark/>
          </w:tcPr>
          <w:p w14:paraId="2C790BDA" w14:textId="77777777"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10</w:t>
            </w:r>
          </w:p>
        </w:tc>
      </w:tr>
      <w:tr w:rsidR="00300DEE" w:rsidRPr="00E24872" w14:paraId="5C8DA010" w14:textId="77777777" w:rsidTr="00300DEE">
        <w:trPr>
          <w:trHeight w:val="283"/>
        </w:trPr>
        <w:tc>
          <w:tcPr>
            <w:tcW w:w="851" w:type="dxa"/>
            <w:tcBorders>
              <w:top w:val="single" w:sz="4" w:space="0" w:color="auto"/>
              <w:left w:val="single" w:sz="4" w:space="0" w:color="auto"/>
              <w:bottom w:val="single" w:sz="4" w:space="0" w:color="auto"/>
              <w:right w:val="single" w:sz="4" w:space="0" w:color="auto"/>
            </w:tcBorders>
            <w:vAlign w:val="center"/>
            <w:hideMark/>
          </w:tcPr>
          <w:p w14:paraId="21D8EC20" w14:textId="77777777"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La15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A653CFE" w14:textId="4932AC01" w:rsidR="00300DEE" w:rsidRPr="00E24872" w:rsidRDefault="00300DEE" w:rsidP="272E889B">
            <w:pPr>
              <w:rPr>
                <w:rFonts w:asciiTheme="majorHAnsi" w:hAnsiTheme="majorHAnsi" w:cstheme="majorBidi"/>
                <w:sz w:val="18"/>
                <w:szCs w:val="18"/>
                <w:lang w:val="sl-SI"/>
              </w:rPr>
            </w:pPr>
            <w:r w:rsidRPr="00E24872">
              <w:rPr>
                <w:rFonts w:asciiTheme="majorHAnsi" w:hAnsiTheme="majorHAnsi" w:cstheme="majorBidi"/>
                <w:sz w:val="18"/>
                <w:szCs w:val="18"/>
                <w:lang w:val="sl-SI"/>
              </w:rPr>
              <w:t>PIP</w:t>
            </w:r>
          </w:p>
        </w:tc>
        <w:tc>
          <w:tcPr>
            <w:tcW w:w="5386" w:type="dxa"/>
            <w:tcBorders>
              <w:top w:val="single" w:sz="4" w:space="0" w:color="auto"/>
              <w:left w:val="single" w:sz="4" w:space="0" w:color="auto"/>
              <w:bottom w:val="single" w:sz="4" w:space="0" w:color="auto"/>
              <w:right w:val="single" w:sz="4" w:space="0" w:color="auto"/>
            </w:tcBorders>
            <w:vAlign w:val="center"/>
            <w:hideMark/>
          </w:tcPr>
          <w:p w14:paraId="78E1AF84"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w:t>
            </w:r>
          </w:p>
        </w:tc>
        <w:tc>
          <w:tcPr>
            <w:tcW w:w="4536" w:type="dxa"/>
            <w:tcBorders>
              <w:top w:val="single" w:sz="4" w:space="0" w:color="auto"/>
              <w:left w:val="single" w:sz="4" w:space="0" w:color="auto"/>
              <w:bottom w:val="single" w:sz="4" w:space="0" w:color="auto"/>
              <w:right w:val="single" w:sz="4" w:space="0" w:color="auto"/>
            </w:tcBorders>
            <w:vAlign w:val="center"/>
            <w:hideMark/>
          </w:tcPr>
          <w:p w14:paraId="05175397"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w:t>
            </w:r>
          </w:p>
        </w:tc>
        <w:tc>
          <w:tcPr>
            <w:tcW w:w="993" w:type="dxa"/>
            <w:tcBorders>
              <w:top w:val="single" w:sz="4" w:space="0" w:color="auto"/>
              <w:left w:val="single" w:sz="4" w:space="0" w:color="auto"/>
              <w:bottom w:val="single" w:sz="4" w:space="0" w:color="auto"/>
              <w:right w:val="single" w:sz="4" w:space="0" w:color="auto"/>
            </w:tcBorders>
            <w:vAlign w:val="center"/>
            <w:hideMark/>
          </w:tcPr>
          <w:p w14:paraId="6AEE8C6A" w14:textId="77777777"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9, 10</w:t>
            </w:r>
          </w:p>
        </w:tc>
      </w:tr>
      <w:tr w:rsidR="00300DEE" w:rsidRPr="00E24872" w14:paraId="3A893719" w14:textId="77777777" w:rsidTr="00300DEE">
        <w:trPr>
          <w:trHeight w:val="283"/>
        </w:trPr>
        <w:tc>
          <w:tcPr>
            <w:tcW w:w="851" w:type="dxa"/>
            <w:tcBorders>
              <w:top w:val="single" w:sz="4" w:space="0" w:color="auto"/>
              <w:left w:val="single" w:sz="4" w:space="0" w:color="auto"/>
              <w:bottom w:val="single" w:sz="4" w:space="0" w:color="auto"/>
              <w:right w:val="single" w:sz="4" w:space="0" w:color="auto"/>
            </w:tcBorders>
            <w:vAlign w:val="center"/>
            <w:hideMark/>
          </w:tcPr>
          <w:p w14:paraId="404272D5" w14:textId="77777777"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La16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192D602" w14:textId="37FD8B0A" w:rsidR="00300DEE" w:rsidRPr="00E24872" w:rsidRDefault="00300DEE" w:rsidP="272E889B">
            <w:pPr>
              <w:rPr>
                <w:rFonts w:asciiTheme="majorHAnsi" w:hAnsiTheme="majorHAnsi" w:cstheme="majorBidi"/>
                <w:sz w:val="18"/>
                <w:szCs w:val="18"/>
                <w:lang w:val="sl-SI"/>
              </w:rPr>
            </w:pPr>
            <w:r w:rsidRPr="00E24872">
              <w:rPr>
                <w:rFonts w:asciiTheme="majorHAnsi" w:hAnsiTheme="majorHAnsi" w:cstheme="majorBidi"/>
                <w:sz w:val="18"/>
                <w:szCs w:val="18"/>
                <w:lang w:val="sl-SI"/>
              </w:rPr>
              <w:t>PIP</w:t>
            </w:r>
          </w:p>
        </w:tc>
        <w:tc>
          <w:tcPr>
            <w:tcW w:w="5386" w:type="dxa"/>
            <w:tcBorders>
              <w:top w:val="single" w:sz="4" w:space="0" w:color="auto"/>
              <w:left w:val="single" w:sz="4" w:space="0" w:color="auto"/>
              <w:bottom w:val="single" w:sz="4" w:space="0" w:color="auto"/>
              <w:right w:val="single" w:sz="4" w:space="0" w:color="auto"/>
            </w:tcBorders>
            <w:vAlign w:val="center"/>
            <w:hideMark/>
          </w:tcPr>
          <w:p w14:paraId="6928C5C5"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w:t>
            </w:r>
          </w:p>
        </w:tc>
        <w:tc>
          <w:tcPr>
            <w:tcW w:w="4536" w:type="dxa"/>
            <w:tcBorders>
              <w:top w:val="single" w:sz="4" w:space="0" w:color="auto"/>
              <w:left w:val="single" w:sz="4" w:space="0" w:color="auto"/>
              <w:bottom w:val="single" w:sz="4" w:space="0" w:color="auto"/>
              <w:right w:val="single" w:sz="4" w:space="0" w:color="auto"/>
            </w:tcBorders>
            <w:vAlign w:val="center"/>
            <w:hideMark/>
          </w:tcPr>
          <w:p w14:paraId="5C37F580"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w:t>
            </w:r>
          </w:p>
        </w:tc>
        <w:tc>
          <w:tcPr>
            <w:tcW w:w="993" w:type="dxa"/>
            <w:tcBorders>
              <w:top w:val="single" w:sz="4" w:space="0" w:color="auto"/>
              <w:left w:val="single" w:sz="4" w:space="0" w:color="auto"/>
              <w:bottom w:val="single" w:sz="4" w:space="0" w:color="auto"/>
              <w:right w:val="single" w:sz="4" w:space="0" w:color="auto"/>
            </w:tcBorders>
            <w:vAlign w:val="center"/>
            <w:hideMark/>
          </w:tcPr>
          <w:p w14:paraId="69D20EA8" w14:textId="77777777"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10</w:t>
            </w:r>
          </w:p>
        </w:tc>
      </w:tr>
      <w:tr w:rsidR="00300DEE" w:rsidRPr="00E24872" w14:paraId="3D06C7DC" w14:textId="77777777" w:rsidTr="00300DEE">
        <w:trPr>
          <w:trHeight w:val="283"/>
        </w:trPr>
        <w:tc>
          <w:tcPr>
            <w:tcW w:w="851" w:type="dxa"/>
            <w:tcBorders>
              <w:top w:val="single" w:sz="4" w:space="0" w:color="auto"/>
              <w:left w:val="single" w:sz="4" w:space="0" w:color="auto"/>
              <w:bottom w:val="single" w:sz="4" w:space="0" w:color="auto"/>
              <w:right w:val="single" w:sz="4" w:space="0" w:color="auto"/>
            </w:tcBorders>
            <w:vAlign w:val="center"/>
            <w:hideMark/>
          </w:tcPr>
          <w:p w14:paraId="3D137B6C" w14:textId="77777777"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La17</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B8BAAEC" w14:textId="14CBCEF5" w:rsidR="00300DEE" w:rsidRPr="00E24872" w:rsidRDefault="00300DEE" w:rsidP="272E889B">
            <w:pPr>
              <w:rPr>
                <w:rFonts w:asciiTheme="majorHAnsi" w:hAnsiTheme="majorHAnsi" w:cstheme="majorBidi"/>
                <w:sz w:val="18"/>
                <w:szCs w:val="18"/>
                <w:lang w:val="sl-SI"/>
              </w:rPr>
            </w:pPr>
            <w:r w:rsidRPr="00E24872">
              <w:rPr>
                <w:rFonts w:asciiTheme="majorHAnsi" w:hAnsiTheme="majorHAnsi" w:cstheme="majorBidi"/>
                <w:sz w:val="18"/>
                <w:szCs w:val="18"/>
                <w:lang w:val="sl-SI"/>
              </w:rPr>
              <w:t>PIP</w:t>
            </w:r>
          </w:p>
        </w:tc>
        <w:tc>
          <w:tcPr>
            <w:tcW w:w="5386" w:type="dxa"/>
            <w:tcBorders>
              <w:top w:val="single" w:sz="4" w:space="0" w:color="auto"/>
              <w:left w:val="single" w:sz="4" w:space="0" w:color="auto"/>
              <w:bottom w:val="single" w:sz="4" w:space="0" w:color="auto"/>
              <w:right w:val="single" w:sz="4" w:space="0" w:color="auto"/>
            </w:tcBorders>
            <w:vAlign w:val="center"/>
            <w:hideMark/>
          </w:tcPr>
          <w:p w14:paraId="18290CE8"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w:t>
            </w:r>
          </w:p>
        </w:tc>
        <w:tc>
          <w:tcPr>
            <w:tcW w:w="4536" w:type="dxa"/>
            <w:tcBorders>
              <w:top w:val="single" w:sz="4" w:space="0" w:color="auto"/>
              <w:left w:val="single" w:sz="4" w:space="0" w:color="auto"/>
              <w:bottom w:val="single" w:sz="4" w:space="0" w:color="auto"/>
              <w:right w:val="single" w:sz="4" w:space="0" w:color="auto"/>
            </w:tcBorders>
            <w:vAlign w:val="center"/>
            <w:hideMark/>
          </w:tcPr>
          <w:p w14:paraId="79E0ECB4"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w:t>
            </w:r>
          </w:p>
        </w:tc>
        <w:tc>
          <w:tcPr>
            <w:tcW w:w="993" w:type="dxa"/>
            <w:tcBorders>
              <w:top w:val="single" w:sz="4" w:space="0" w:color="auto"/>
              <w:left w:val="single" w:sz="4" w:space="0" w:color="auto"/>
              <w:bottom w:val="single" w:sz="4" w:space="0" w:color="auto"/>
              <w:right w:val="single" w:sz="4" w:space="0" w:color="auto"/>
            </w:tcBorders>
            <w:vAlign w:val="center"/>
            <w:hideMark/>
          </w:tcPr>
          <w:p w14:paraId="44E5C015" w14:textId="77777777"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10</w:t>
            </w:r>
          </w:p>
        </w:tc>
      </w:tr>
    </w:tbl>
    <w:p w14:paraId="482E21C8" w14:textId="77777777" w:rsidR="0076544C" w:rsidRPr="00E24872" w:rsidRDefault="0076544C">
      <w:pPr>
        <w:rPr>
          <w:rFonts w:asciiTheme="majorHAnsi" w:hAnsiTheme="majorHAnsi" w:cstheme="majorHAnsi"/>
          <w:sz w:val="18"/>
          <w:szCs w:val="18"/>
          <w:lang w:val="sl-SI"/>
        </w:rPr>
      </w:pPr>
    </w:p>
    <w:p w14:paraId="2CD2CDD9" w14:textId="77777777" w:rsidR="0076544C" w:rsidRPr="00E24872" w:rsidRDefault="00B42F84">
      <w:pPr>
        <w:outlineLvl w:val="0"/>
        <w:rPr>
          <w:rFonts w:asciiTheme="majorHAnsi" w:hAnsiTheme="majorHAnsi" w:cstheme="majorHAnsi"/>
          <w:sz w:val="18"/>
          <w:szCs w:val="18"/>
          <w:lang w:val="sl-SI"/>
        </w:rPr>
      </w:pPr>
      <w:r w:rsidRPr="00E24872">
        <w:rPr>
          <w:rFonts w:asciiTheme="majorHAnsi" w:hAnsiTheme="majorHAnsi" w:cstheme="majorHAnsi"/>
          <w:sz w:val="18"/>
          <w:szCs w:val="18"/>
          <w:lang w:val="sl-SI"/>
        </w:rPr>
        <w:t>(9) Petelinje</w:t>
      </w:r>
    </w:p>
    <w:tbl>
      <w:tblPr>
        <w:tblStyle w:val="Tabelamrea1"/>
        <w:tblW w:w="13184" w:type="dxa"/>
        <w:tblInd w:w="108" w:type="dxa"/>
        <w:tblLayout w:type="fixed"/>
        <w:tblLook w:val="04A0" w:firstRow="1" w:lastRow="0" w:firstColumn="1" w:lastColumn="0" w:noHBand="0" w:noVBand="1"/>
      </w:tblPr>
      <w:tblGrid>
        <w:gridCol w:w="851"/>
        <w:gridCol w:w="1418"/>
        <w:gridCol w:w="5386"/>
        <w:gridCol w:w="4536"/>
        <w:gridCol w:w="993"/>
      </w:tblGrid>
      <w:tr w:rsidR="00300DEE" w:rsidRPr="00E24872" w14:paraId="771F5A7A" w14:textId="77777777" w:rsidTr="00300DEE">
        <w:trPr>
          <w:trHeight w:val="283"/>
        </w:trPr>
        <w:tc>
          <w:tcPr>
            <w:tcW w:w="851" w:type="dxa"/>
            <w:tcBorders>
              <w:top w:val="single" w:sz="4" w:space="0" w:color="auto"/>
              <w:left w:val="single" w:sz="4" w:space="0" w:color="auto"/>
              <w:bottom w:val="single" w:sz="4" w:space="0" w:color="auto"/>
              <w:right w:val="single" w:sz="4" w:space="0" w:color="auto"/>
            </w:tcBorders>
            <w:vAlign w:val="center"/>
            <w:hideMark/>
          </w:tcPr>
          <w:p w14:paraId="2E2FCFA8" w14:textId="77777777"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lastRenderedPageBreak/>
              <w:t>Oznaka EUP</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9849C9F" w14:textId="77777777"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Način urejanja</w:t>
            </w:r>
          </w:p>
        </w:tc>
        <w:tc>
          <w:tcPr>
            <w:tcW w:w="5386" w:type="dxa"/>
            <w:tcBorders>
              <w:top w:val="single" w:sz="4" w:space="0" w:color="auto"/>
              <w:left w:val="single" w:sz="4" w:space="0" w:color="auto"/>
              <w:bottom w:val="single" w:sz="4" w:space="0" w:color="auto"/>
              <w:right w:val="single" w:sz="4" w:space="0" w:color="auto"/>
            </w:tcBorders>
            <w:vAlign w:val="center"/>
            <w:hideMark/>
          </w:tcPr>
          <w:p w14:paraId="0F794C6B"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Varovanja</w:t>
            </w:r>
          </w:p>
        </w:tc>
        <w:tc>
          <w:tcPr>
            <w:tcW w:w="4536" w:type="dxa"/>
            <w:tcBorders>
              <w:top w:val="single" w:sz="4" w:space="0" w:color="auto"/>
              <w:left w:val="single" w:sz="4" w:space="0" w:color="auto"/>
              <w:bottom w:val="single" w:sz="4" w:space="0" w:color="auto"/>
              <w:right w:val="single" w:sz="4" w:space="0" w:color="auto"/>
            </w:tcBorders>
            <w:vAlign w:val="center"/>
            <w:hideMark/>
          </w:tcPr>
          <w:p w14:paraId="3B755161"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Posebna merila in pogoji</w:t>
            </w:r>
          </w:p>
        </w:tc>
        <w:tc>
          <w:tcPr>
            <w:tcW w:w="993" w:type="dxa"/>
            <w:tcBorders>
              <w:top w:val="single" w:sz="4" w:space="0" w:color="auto"/>
              <w:left w:val="single" w:sz="4" w:space="0" w:color="auto"/>
              <w:bottom w:val="single" w:sz="4" w:space="0" w:color="auto"/>
              <w:right w:val="single" w:sz="4" w:space="0" w:color="auto"/>
            </w:tcBorders>
            <w:vAlign w:val="center"/>
            <w:hideMark/>
          </w:tcPr>
          <w:p w14:paraId="1EBFCC09" w14:textId="77777777"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Karta</w:t>
            </w:r>
          </w:p>
          <w:p w14:paraId="3F0327EC" w14:textId="77777777"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List št.</w:t>
            </w:r>
          </w:p>
        </w:tc>
      </w:tr>
      <w:tr w:rsidR="00300DEE" w:rsidRPr="00E24872" w14:paraId="72D06995" w14:textId="77777777" w:rsidTr="00300DEE">
        <w:trPr>
          <w:trHeight w:val="283"/>
        </w:trPr>
        <w:tc>
          <w:tcPr>
            <w:tcW w:w="851" w:type="dxa"/>
            <w:tcBorders>
              <w:top w:val="single" w:sz="4" w:space="0" w:color="auto"/>
              <w:left w:val="single" w:sz="4" w:space="0" w:color="auto"/>
              <w:bottom w:val="single" w:sz="4" w:space="0" w:color="auto"/>
              <w:right w:val="single" w:sz="4" w:space="0" w:color="auto"/>
            </w:tcBorders>
            <w:vAlign w:val="center"/>
            <w:hideMark/>
          </w:tcPr>
          <w:p w14:paraId="08DF010C" w14:textId="77777777"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Pe01</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DC9EA50" w14:textId="69CF5C0D" w:rsidR="00300DEE" w:rsidRPr="00E24872" w:rsidRDefault="00300DEE" w:rsidP="272E889B">
            <w:pPr>
              <w:jc w:val="center"/>
              <w:rPr>
                <w:rFonts w:asciiTheme="majorHAnsi" w:hAnsiTheme="majorHAnsi" w:cstheme="majorBidi"/>
                <w:sz w:val="18"/>
                <w:szCs w:val="18"/>
                <w:lang w:val="sl-SI"/>
              </w:rPr>
            </w:pPr>
            <w:r w:rsidRPr="00E24872">
              <w:rPr>
                <w:rFonts w:asciiTheme="majorHAnsi" w:hAnsiTheme="majorHAnsi" w:cstheme="majorBidi"/>
                <w:sz w:val="18"/>
                <w:szCs w:val="18"/>
                <w:lang w:val="sl-SI"/>
              </w:rPr>
              <w:t>PIP</w:t>
            </w:r>
          </w:p>
        </w:tc>
        <w:tc>
          <w:tcPr>
            <w:tcW w:w="5386" w:type="dxa"/>
            <w:tcBorders>
              <w:top w:val="single" w:sz="4" w:space="0" w:color="auto"/>
              <w:left w:val="single" w:sz="4" w:space="0" w:color="auto"/>
              <w:bottom w:val="single" w:sz="4" w:space="0" w:color="auto"/>
              <w:right w:val="single" w:sz="4" w:space="0" w:color="auto"/>
            </w:tcBorders>
            <w:vAlign w:val="center"/>
            <w:hideMark/>
          </w:tcPr>
          <w:p w14:paraId="762EE5C9"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Podgora pri Dolskem – Kulturna krajina (EŠD 19565), dediščina; kulturna krajina</w:t>
            </w:r>
          </w:p>
          <w:p w14:paraId="0032516D"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Podgora pri Dolskem – Gradišče Kravjek (EŠD 19585), arheološko najdišče</w:t>
            </w:r>
          </w:p>
          <w:p w14:paraId="256A6A63"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Del širšega vodovarstvenega območja VVO3 (kategorija III) (vir: ARSO, Atlas okolja)</w:t>
            </w:r>
          </w:p>
        </w:tc>
        <w:tc>
          <w:tcPr>
            <w:tcW w:w="4536" w:type="dxa"/>
            <w:tcBorders>
              <w:top w:val="single" w:sz="4" w:space="0" w:color="auto"/>
              <w:left w:val="single" w:sz="4" w:space="0" w:color="auto"/>
              <w:bottom w:val="single" w:sz="4" w:space="0" w:color="auto"/>
              <w:right w:val="single" w:sz="4" w:space="0" w:color="auto"/>
            </w:tcBorders>
            <w:vAlign w:val="center"/>
            <w:hideMark/>
          </w:tcPr>
          <w:p w14:paraId="47484C45"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Možna oskrba z zemeljskim plinom.</w:t>
            </w:r>
          </w:p>
          <w:p w14:paraId="6CEF90BB" w14:textId="77777777" w:rsidR="00300DEE" w:rsidRPr="00E24872" w:rsidRDefault="00300DEE">
            <w:pPr>
              <w:rPr>
                <w:rFonts w:asciiTheme="majorHAnsi" w:hAnsiTheme="majorHAnsi" w:cstheme="majorHAnsi"/>
                <w:sz w:val="18"/>
                <w:szCs w:val="18"/>
                <w:lang w:val="sl-SI"/>
              </w:rPr>
            </w:pPr>
          </w:p>
          <w:p w14:paraId="3D90450D" w14:textId="530B50C3" w:rsidR="00300DEE" w:rsidRPr="00E24872" w:rsidRDefault="00300DEE" w:rsidP="00E32D1D">
            <w:pPr>
              <w:rPr>
                <w:rFonts w:asciiTheme="majorHAnsi" w:hAnsiTheme="majorHAnsi" w:cstheme="majorHAnsi"/>
                <w:sz w:val="18"/>
                <w:szCs w:val="18"/>
                <w:lang w:val="sl-SI"/>
              </w:rPr>
            </w:pPr>
            <w:r w:rsidRPr="00E24872">
              <w:rPr>
                <w:rFonts w:asciiTheme="majorHAnsi" w:hAnsiTheme="majorHAnsi" w:cstheme="majorHAnsi"/>
                <w:sz w:val="18"/>
                <w:szCs w:val="18"/>
                <w:lang w:val="sl-SI"/>
              </w:rPr>
              <w:t>Stavbe in deli stavb tipa 4b lahko obsegajo do 500m2 skupne uporabne površine.</w:t>
            </w:r>
          </w:p>
          <w:p w14:paraId="49F1D411" w14:textId="77777777" w:rsidR="00300DEE" w:rsidRPr="00E24872" w:rsidRDefault="00300DEE">
            <w:pPr>
              <w:rPr>
                <w:rFonts w:asciiTheme="majorHAnsi" w:hAnsiTheme="majorHAnsi" w:cstheme="majorHAnsi"/>
                <w:sz w:val="18"/>
                <w:szCs w:val="18"/>
                <w:lang w:val="sl-SI"/>
              </w:rPr>
            </w:pPr>
          </w:p>
          <w:p w14:paraId="7E801CBF" w14:textId="5D617002"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Upoštevati je treba določbe 8. člena Odloka o varstvu virov pitne vode na območju Občine Dol pri Ljubljani (Uradni list RS, št.: 82/2001).</w:t>
            </w:r>
          </w:p>
        </w:tc>
        <w:tc>
          <w:tcPr>
            <w:tcW w:w="993" w:type="dxa"/>
            <w:tcBorders>
              <w:top w:val="single" w:sz="4" w:space="0" w:color="auto"/>
              <w:left w:val="single" w:sz="4" w:space="0" w:color="auto"/>
              <w:bottom w:val="single" w:sz="4" w:space="0" w:color="auto"/>
              <w:right w:val="single" w:sz="4" w:space="0" w:color="auto"/>
            </w:tcBorders>
            <w:vAlign w:val="center"/>
            <w:hideMark/>
          </w:tcPr>
          <w:p w14:paraId="13DBD03D" w14:textId="77777777"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8</w:t>
            </w:r>
          </w:p>
        </w:tc>
      </w:tr>
      <w:tr w:rsidR="00300DEE" w:rsidRPr="00E24872" w14:paraId="38A7D0D5" w14:textId="77777777" w:rsidTr="00300DEE">
        <w:trPr>
          <w:trHeight w:val="283"/>
        </w:trPr>
        <w:tc>
          <w:tcPr>
            <w:tcW w:w="851" w:type="dxa"/>
            <w:tcBorders>
              <w:top w:val="single" w:sz="4" w:space="0" w:color="auto"/>
              <w:left w:val="single" w:sz="4" w:space="0" w:color="auto"/>
              <w:bottom w:val="single" w:sz="4" w:space="0" w:color="auto"/>
              <w:right w:val="single" w:sz="4" w:space="0" w:color="auto"/>
            </w:tcBorders>
            <w:vAlign w:val="center"/>
            <w:hideMark/>
          </w:tcPr>
          <w:p w14:paraId="406F6686" w14:textId="77777777" w:rsidR="00300DEE" w:rsidRPr="00E24872" w:rsidRDefault="00300DEE" w:rsidP="00156480">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Pe02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A4FBF0E" w14:textId="74263436" w:rsidR="00300DEE" w:rsidRPr="00E24872" w:rsidRDefault="00300DEE" w:rsidP="272E889B">
            <w:pPr>
              <w:jc w:val="center"/>
              <w:rPr>
                <w:rFonts w:asciiTheme="majorHAnsi" w:hAnsiTheme="majorHAnsi" w:cstheme="majorBidi"/>
                <w:sz w:val="18"/>
                <w:szCs w:val="18"/>
                <w:lang w:val="sl-SI"/>
              </w:rPr>
            </w:pPr>
            <w:r w:rsidRPr="00E24872">
              <w:rPr>
                <w:rFonts w:asciiTheme="majorHAnsi" w:hAnsiTheme="majorHAnsi" w:cstheme="majorBidi"/>
                <w:sz w:val="18"/>
                <w:szCs w:val="18"/>
                <w:lang w:val="sl-SI"/>
              </w:rPr>
              <w:t>PIP</w:t>
            </w:r>
          </w:p>
        </w:tc>
        <w:tc>
          <w:tcPr>
            <w:tcW w:w="5386" w:type="dxa"/>
            <w:tcBorders>
              <w:top w:val="single" w:sz="4" w:space="0" w:color="auto"/>
              <w:left w:val="single" w:sz="4" w:space="0" w:color="auto"/>
              <w:bottom w:val="single" w:sz="4" w:space="0" w:color="auto"/>
              <w:right w:val="single" w:sz="4" w:space="0" w:color="auto"/>
            </w:tcBorders>
            <w:vAlign w:val="center"/>
            <w:hideMark/>
          </w:tcPr>
          <w:p w14:paraId="70615F5D" w14:textId="77777777" w:rsidR="00300DEE" w:rsidRPr="00E24872" w:rsidRDefault="00300DEE" w:rsidP="00156480">
            <w:pPr>
              <w:rPr>
                <w:rFonts w:asciiTheme="majorHAnsi" w:hAnsiTheme="majorHAnsi" w:cstheme="majorHAnsi"/>
                <w:sz w:val="18"/>
                <w:szCs w:val="18"/>
                <w:lang w:val="sl-SI"/>
              </w:rPr>
            </w:pPr>
            <w:r w:rsidRPr="00E24872">
              <w:rPr>
                <w:rFonts w:asciiTheme="majorHAnsi" w:hAnsiTheme="majorHAnsi" w:cstheme="majorHAnsi"/>
                <w:sz w:val="18"/>
                <w:szCs w:val="18"/>
                <w:lang w:val="sl-SI"/>
              </w:rPr>
              <w:t>Podgora pri Dolskem – Kulturna krajina (EŠD 19565), dediščina; kulturna krajina</w:t>
            </w:r>
          </w:p>
          <w:p w14:paraId="62946679" w14:textId="77777777" w:rsidR="00300DEE" w:rsidRPr="00E24872" w:rsidRDefault="00300DEE" w:rsidP="00156480">
            <w:pPr>
              <w:rPr>
                <w:rFonts w:asciiTheme="majorHAnsi" w:hAnsiTheme="majorHAnsi" w:cstheme="majorHAnsi"/>
                <w:sz w:val="18"/>
                <w:szCs w:val="18"/>
                <w:lang w:val="sl-SI"/>
              </w:rPr>
            </w:pPr>
            <w:r w:rsidRPr="00E24872">
              <w:rPr>
                <w:rFonts w:asciiTheme="majorHAnsi" w:hAnsiTheme="majorHAnsi" w:cstheme="majorHAnsi"/>
                <w:sz w:val="18"/>
                <w:szCs w:val="18"/>
                <w:lang w:val="sl-SI"/>
              </w:rPr>
              <w:t>Del ožje VVO (kategorija II) (vir: ARSO, Atlas okolja)</w:t>
            </w:r>
          </w:p>
        </w:tc>
        <w:tc>
          <w:tcPr>
            <w:tcW w:w="4536" w:type="dxa"/>
            <w:tcBorders>
              <w:top w:val="single" w:sz="4" w:space="0" w:color="auto"/>
              <w:left w:val="single" w:sz="4" w:space="0" w:color="auto"/>
              <w:bottom w:val="single" w:sz="4" w:space="0" w:color="auto"/>
              <w:right w:val="single" w:sz="4" w:space="0" w:color="auto"/>
            </w:tcBorders>
            <w:vAlign w:val="center"/>
            <w:hideMark/>
          </w:tcPr>
          <w:p w14:paraId="231CC930" w14:textId="184F4D97" w:rsidR="00300DEE" w:rsidRPr="00E24872" w:rsidRDefault="00300DEE" w:rsidP="00156480">
            <w:pPr>
              <w:rPr>
                <w:rFonts w:asciiTheme="majorHAnsi" w:hAnsiTheme="majorHAnsi" w:cstheme="majorHAnsi"/>
                <w:sz w:val="18"/>
                <w:szCs w:val="18"/>
                <w:lang w:val="sl-SI"/>
              </w:rPr>
            </w:pPr>
            <w:r w:rsidRPr="00E24872">
              <w:rPr>
                <w:rFonts w:asciiTheme="majorHAnsi" w:hAnsiTheme="majorHAnsi" w:cstheme="majorHAnsi"/>
                <w:sz w:val="18"/>
                <w:szCs w:val="18"/>
                <w:lang w:val="sl-SI"/>
              </w:rPr>
              <w:t>Možna oskrba z zemeljskim plinom.</w:t>
            </w:r>
          </w:p>
          <w:p w14:paraId="356055CD" w14:textId="77777777" w:rsidR="00300DEE" w:rsidRPr="00E24872" w:rsidRDefault="00300DEE" w:rsidP="00156480">
            <w:pPr>
              <w:rPr>
                <w:rFonts w:asciiTheme="majorHAnsi" w:hAnsiTheme="majorHAnsi" w:cstheme="majorHAnsi"/>
                <w:sz w:val="18"/>
                <w:szCs w:val="18"/>
                <w:lang w:val="sl-SI"/>
              </w:rPr>
            </w:pPr>
          </w:p>
          <w:p w14:paraId="225EF0E2" w14:textId="77777777" w:rsidR="00300DEE" w:rsidRPr="00E24872" w:rsidRDefault="00300DEE" w:rsidP="00714833">
            <w:pPr>
              <w:pStyle w:val="Heading2"/>
              <w:shd w:val="clear" w:color="auto" w:fill="FFFFFF"/>
              <w:spacing w:before="0" w:beforeAutospacing="0" w:after="0" w:afterAutospacing="0"/>
              <w:rPr>
                <w:rFonts w:asciiTheme="majorHAnsi" w:eastAsiaTheme="minorEastAsia" w:hAnsiTheme="majorHAnsi" w:cstheme="majorHAnsi"/>
                <w:b w:val="0"/>
                <w:bCs w:val="0"/>
                <w:sz w:val="18"/>
                <w:szCs w:val="18"/>
                <w:lang w:val="sl-SI"/>
              </w:rPr>
            </w:pPr>
            <w:r w:rsidRPr="00E24872">
              <w:rPr>
                <w:rFonts w:asciiTheme="majorHAnsi" w:eastAsiaTheme="minorEastAsia" w:hAnsiTheme="majorHAnsi" w:cstheme="majorHAnsi"/>
                <w:b w:val="0"/>
                <w:bCs w:val="0"/>
                <w:sz w:val="18"/>
                <w:szCs w:val="18"/>
                <w:lang w:val="sl-SI"/>
              </w:rPr>
              <w:t>Upoštevati je treba določbe 7. člena Odloka o varstvu virov pitne vode na območju Občine Dol pri Ljubljani (Uradni list RS, št.: 82/2001), kjer je prepovedano graditi stanovanjske, počitniške in poslovne objekt, ter industrijske stavbe in živinorejske farme, gradnja novih prometnic. Obstoječe prometnice je treba sanirati tako, da meteorne vode s cestišča ne bodo odtekale v vodonosnik.</w:t>
            </w:r>
          </w:p>
          <w:p w14:paraId="722C1B2D" w14:textId="1C4F23CA" w:rsidR="00300DEE" w:rsidRPr="00E24872" w:rsidRDefault="00300DEE" w:rsidP="00156480">
            <w:pPr>
              <w:rPr>
                <w:rFonts w:asciiTheme="majorHAnsi" w:hAnsiTheme="majorHAnsi" w:cstheme="majorHAnsi"/>
                <w:sz w:val="18"/>
                <w:szCs w:val="18"/>
                <w:lang w:val="sl-SI"/>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211B8AC8" w14:textId="77777777" w:rsidR="00300DEE" w:rsidRPr="00E24872" w:rsidRDefault="00300DEE" w:rsidP="00156480">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8</w:t>
            </w:r>
          </w:p>
        </w:tc>
      </w:tr>
    </w:tbl>
    <w:p w14:paraId="6F7E978A" w14:textId="77777777" w:rsidR="0076544C" w:rsidRPr="00E24872" w:rsidRDefault="0076544C">
      <w:pPr>
        <w:rPr>
          <w:rFonts w:asciiTheme="majorHAnsi" w:hAnsiTheme="majorHAnsi" w:cstheme="majorHAnsi"/>
          <w:sz w:val="18"/>
          <w:szCs w:val="18"/>
          <w:lang w:val="sl-SI"/>
        </w:rPr>
      </w:pPr>
    </w:p>
    <w:p w14:paraId="66888450" w14:textId="77777777" w:rsidR="0076544C" w:rsidRPr="00E24872" w:rsidRDefault="00B42F84">
      <w:pPr>
        <w:outlineLvl w:val="0"/>
        <w:rPr>
          <w:rFonts w:asciiTheme="majorHAnsi" w:hAnsiTheme="majorHAnsi" w:cstheme="majorHAnsi"/>
          <w:sz w:val="18"/>
          <w:szCs w:val="18"/>
          <w:lang w:val="sl-SI"/>
        </w:rPr>
      </w:pPr>
      <w:r w:rsidRPr="00E24872">
        <w:rPr>
          <w:rFonts w:asciiTheme="majorHAnsi" w:hAnsiTheme="majorHAnsi" w:cstheme="majorHAnsi"/>
          <w:sz w:val="18"/>
          <w:szCs w:val="18"/>
          <w:lang w:val="sl-SI"/>
        </w:rPr>
        <w:t>(10) Podgora pri Dolskem</w:t>
      </w:r>
    </w:p>
    <w:tbl>
      <w:tblPr>
        <w:tblStyle w:val="Tabelamrea1"/>
        <w:tblW w:w="13184" w:type="dxa"/>
        <w:tblInd w:w="108" w:type="dxa"/>
        <w:tblLayout w:type="fixed"/>
        <w:tblLook w:val="04A0" w:firstRow="1" w:lastRow="0" w:firstColumn="1" w:lastColumn="0" w:noHBand="0" w:noVBand="1"/>
      </w:tblPr>
      <w:tblGrid>
        <w:gridCol w:w="851"/>
        <w:gridCol w:w="1418"/>
        <w:gridCol w:w="5386"/>
        <w:gridCol w:w="4536"/>
        <w:gridCol w:w="993"/>
      </w:tblGrid>
      <w:tr w:rsidR="00300DEE" w:rsidRPr="00E24872" w14:paraId="6D00666C" w14:textId="77777777" w:rsidTr="00300DEE">
        <w:trPr>
          <w:trHeight w:val="283"/>
        </w:trPr>
        <w:tc>
          <w:tcPr>
            <w:tcW w:w="851" w:type="dxa"/>
            <w:tcBorders>
              <w:top w:val="single" w:sz="4" w:space="0" w:color="auto"/>
              <w:left w:val="single" w:sz="4" w:space="0" w:color="auto"/>
              <w:bottom w:val="single" w:sz="4" w:space="0" w:color="auto"/>
              <w:right w:val="single" w:sz="4" w:space="0" w:color="auto"/>
            </w:tcBorders>
            <w:vAlign w:val="center"/>
            <w:hideMark/>
          </w:tcPr>
          <w:p w14:paraId="1E48E295" w14:textId="77777777"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Oznaka EUP</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F0C1CB1" w14:textId="77777777"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Način urejanja</w:t>
            </w:r>
          </w:p>
        </w:tc>
        <w:tc>
          <w:tcPr>
            <w:tcW w:w="5386" w:type="dxa"/>
            <w:tcBorders>
              <w:top w:val="single" w:sz="4" w:space="0" w:color="auto"/>
              <w:left w:val="single" w:sz="4" w:space="0" w:color="auto"/>
              <w:bottom w:val="single" w:sz="4" w:space="0" w:color="auto"/>
              <w:right w:val="single" w:sz="4" w:space="0" w:color="auto"/>
            </w:tcBorders>
            <w:vAlign w:val="center"/>
            <w:hideMark/>
          </w:tcPr>
          <w:p w14:paraId="6EB5AA42"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Varovanja</w:t>
            </w:r>
          </w:p>
        </w:tc>
        <w:tc>
          <w:tcPr>
            <w:tcW w:w="4536" w:type="dxa"/>
            <w:tcBorders>
              <w:top w:val="single" w:sz="4" w:space="0" w:color="auto"/>
              <w:left w:val="single" w:sz="4" w:space="0" w:color="auto"/>
              <w:bottom w:val="single" w:sz="4" w:space="0" w:color="auto"/>
              <w:right w:val="single" w:sz="4" w:space="0" w:color="auto"/>
            </w:tcBorders>
            <w:vAlign w:val="center"/>
            <w:hideMark/>
          </w:tcPr>
          <w:p w14:paraId="4A519EC3"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Posebna merila in pogoji</w:t>
            </w:r>
          </w:p>
        </w:tc>
        <w:tc>
          <w:tcPr>
            <w:tcW w:w="993" w:type="dxa"/>
            <w:tcBorders>
              <w:top w:val="single" w:sz="4" w:space="0" w:color="auto"/>
              <w:left w:val="single" w:sz="4" w:space="0" w:color="auto"/>
              <w:bottom w:val="single" w:sz="4" w:space="0" w:color="auto"/>
              <w:right w:val="single" w:sz="4" w:space="0" w:color="auto"/>
            </w:tcBorders>
            <w:vAlign w:val="center"/>
            <w:hideMark/>
          </w:tcPr>
          <w:p w14:paraId="38447130" w14:textId="77777777"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Karta</w:t>
            </w:r>
          </w:p>
          <w:p w14:paraId="34B709D1" w14:textId="77777777"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List št.</w:t>
            </w:r>
          </w:p>
        </w:tc>
      </w:tr>
      <w:tr w:rsidR="00300DEE" w:rsidRPr="00E24872" w14:paraId="3D52B22C" w14:textId="77777777" w:rsidTr="00300DEE">
        <w:trPr>
          <w:trHeight w:val="283"/>
        </w:trPr>
        <w:tc>
          <w:tcPr>
            <w:tcW w:w="851" w:type="dxa"/>
            <w:tcBorders>
              <w:top w:val="single" w:sz="4" w:space="0" w:color="auto"/>
              <w:left w:val="single" w:sz="4" w:space="0" w:color="auto"/>
              <w:bottom w:val="single" w:sz="4" w:space="0" w:color="auto"/>
              <w:right w:val="single" w:sz="4" w:space="0" w:color="auto"/>
            </w:tcBorders>
            <w:vAlign w:val="center"/>
            <w:hideMark/>
          </w:tcPr>
          <w:p w14:paraId="436632B9" w14:textId="77777777"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Po01</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9B15373" w14:textId="78ADE09E" w:rsidR="00300DEE" w:rsidRPr="00E24872" w:rsidRDefault="00300DEE" w:rsidP="272E889B">
            <w:pPr>
              <w:jc w:val="center"/>
              <w:rPr>
                <w:rFonts w:asciiTheme="majorHAnsi" w:hAnsiTheme="majorHAnsi" w:cstheme="majorBidi"/>
                <w:sz w:val="18"/>
                <w:szCs w:val="18"/>
                <w:lang w:val="sl-SI"/>
              </w:rPr>
            </w:pPr>
            <w:r w:rsidRPr="00E24872">
              <w:rPr>
                <w:rFonts w:asciiTheme="majorHAnsi" w:hAnsiTheme="majorHAnsi" w:cstheme="majorBidi"/>
                <w:sz w:val="18"/>
                <w:szCs w:val="18"/>
                <w:lang w:val="sl-SI"/>
              </w:rPr>
              <w:t>PIP</w:t>
            </w:r>
          </w:p>
        </w:tc>
        <w:tc>
          <w:tcPr>
            <w:tcW w:w="5386" w:type="dxa"/>
            <w:tcBorders>
              <w:top w:val="single" w:sz="4" w:space="0" w:color="auto"/>
              <w:left w:val="single" w:sz="4" w:space="0" w:color="auto"/>
              <w:bottom w:val="single" w:sz="4" w:space="0" w:color="auto"/>
              <w:right w:val="single" w:sz="4" w:space="0" w:color="auto"/>
            </w:tcBorders>
            <w:vAlign w:val="center"/>
            <w:hideMark/>
          </w:tcPr>
          <w:p w14:paraId="12DB21CC"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Podgora pri Dolskem – Kulturna krajina (EŠD 19565), dediščina; kulturna krajina</w:t>
            </w:r>
          </w:p>
        </w:tc>
        <w:tc>
          <w:tcPr>
            <w:tcW w:w="4536" w:type="dxa"/>
            <w:tcBorders>
              <w:top w:val="single" w:sz="4" w:space="0" w:color="auto"/>
              <w:left w:val="single" w:sz="4" w:space="0" w:color="auto"/>
              <w:bottom w:val="single" w:sz="4" w:space="0" w:color="auto"/>
              <w:right w:val="single" w:sz="4" w:space="0" w:color="auto"/>
            </w:tcBorders>
            <w:vAlign w:val="center"/>
            <w:hideMark/>
          </w:tcPr>
          <w:p w14:paraId="7BAC395E"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Bencinski servis</w:t>
            </w:r>
          </w:p>
        </w:tc>
        <w:tc>
          <w:tcPr>
            <w:tcW w:w="993" w:type="dxa"/>
            <w:tcBorders>
              <w:top w:val="single" w:sz="4" w:space="0" w:color="auto"/>
              <w:left w:val="single" w:sz="4" w:space="0" w:color="auto"/>
              <w:bottom w:val="single" w:sz="4" w:space="0" w:color="auto"/>
              <w:right w:val="single" w:sz="4" w:space="0" w:color="auto"/>
            </w:tcBorders>
            <w:vAlign w:val="center"/>
            <w:hideMark/>
          </w:tcPr>
          <w:p w14:paraId="1921B613" w14:textId="77777777"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8</w:t>
            </w:r>
          </w:p>
        </w:tc>
      </w:tr>
      <w:tr w:rsidR="00300DEE" w:rsidRPr="00E24872" w14:paraId="0A70C043" w14:textId="77777777" w:rsidTr="00300DEE">
        <w:trPr>
          <w:trHeight w:val="283"/>
        </w:trPr>
        <w:tc>
          <w:tcPr>
            <w:tcW w:w="851" w:type="dxa"/>
            <w:tcBorders>
              <w:top w:val="single" w:sz="4" w:space="0" w:color="auto"/>
              <w:left w:val="single" w:sz="4" w:space="0" w:color="auto"/>
              <w:bottom w:val="single" w:sz="4" w:space="0" w:color="auto"/>
              <w:right w:val="single" w:sz="4" w:space="0" w:color="auto"/>
            </w:tcBorders>
            <w:vAlign w:val="center"/>
            <w:hideMark/>
          </w:tcPr>
          <w:p w14:paraId="288A0F76" w14:textId="77777777"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Po02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ED9EC94" w14:textId="15A95418"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OPPN</w:t>
            </w:r>
          </w:p>
        </w:tc>
        <w:tc>
          <w:tcPr>
            <w:tcW w:w="5386" w:type="dxa"/>
            <w:tcBorders>
              <w:top w:val="single" w:sz="4" w:space="0" w:color="auto"/>
              <w:left w:val="single" w:sz="4" w:space="0" w:color="auto"/>
              <w:bottom w:val="single" w:sz="4" w:space="0" w:color="auto"/>
              <w:right w:val="single" w:sz="4" w:space="0" w:color="auto"/>
            </w:tcBorders>
            <w:vAlign w:val="center"/>
            <w:hideMark/>
          </w:tcPr>
          <w:p w14:paraId="3955ED44"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Podgora pri Dolskem – Kulturna krajina (EŠD 19565), dediščina; kulturna krajina</w:t>
            </w:r>
          </w:p>
        </w:tc>
        <w:tc>
          <w:tcPr>
            <w:tcW w:w="4536" w:type="dxa"/>
            <w:tcBorders>
              <w:top w:val="single" w:sz="4" w:space="0" w:color="auto"/>
              <w:left w:val="single" w:sz="4" w:space="0" w:color="auto"/>
              <w:bottom w:val="single" w:sz="4" w:space="0" w:color="auto"/>
              <w:right w:val="single" w:sz="4" w:space="0" w:color="auto"/>
            </w:tcBorders>
            <w:vAlign w:val="center"/>
            <w:hideMark/>
          </w:tcPr>
          <w:p w14:paraId="307C1B27" w14:textId="735698AF" w:rsidR="00300DEE" w:rsidRPr="00E24872" w:rsidRDefault="00300DEE">
            <w:pPr>
              <w:jc w:val="both"/>
              <w:rPr>
                <w:rFonts w:asciiTheme="majorHAnsi" w:hAnsiTheme="majorHAnsi" w:cstheme="majorHAnsi"/>
                <w:sz w:val="18"/>
                <w:szCs w:val="18"/>
                <w:lang w:val="sl-SI"/>
              </w:rPr>
            </w:pPr>
            <w:r w:rsidRPr="00E24872">
              <w:rPr>
                <w:rFonts w:asciiTheme="majorHAnsi" w:hAnsiTheme="majorHAnsi" w:cstheme="majorHAnsi"/>
                <w:sz w:val="18"/>
                <w:szCs w:val="18"/>
                <w:lang w:val="sl-SI"/>
              </w:rPr>
              <w:t xml:space="preserve">Obstoječe degradirano območje. Objekti morajo biti </w:t>
            </w:r>
            <w:proofErr w:type="spellStart"/>
            <w:r w:rsidRPr="00E24872">
              <w:rPr>
                <w:rFonts w:asciiTheme="majorHAnsi" w:hAnsiTheme="majorHAnsi" w:cstheme="majorHAnsi"/>
                <w:sz w:val="18"/>
                <w:szCs w:val="18"/>
                <w:lang w:val="sl-SI"/>
              </w:rPr>
              <w:t>gabaritno</w:t>
            </w:r>
            <w:proofErr w:type="spellEnd"/>
            <w:r w:rsidRPr="00E24872">
              <w:rPr>
                <w:rFonts w:asciiTheme="majorHAnsi" w:hAnsiTheme="majorHAnsi" w:cstheme="majorHAnsi"/>
                <w:sz w:val="18"/>
                <w:szCs w:val="18"/>
                <w:lang w:val="sl-SI"/>
              </w:rPr>
              <w:t xml:space="preserve"> usklajeni z obstoječo gradnjo v neposredni bližini. Mase objektov naj bodo členjene z zelenimi površinami. Rob območja naj bo obsejan z vegetacijo, ki bo prekrivala poglede na objekte. Projekt za pridobitev gradbenega dovoljenja mora vsebovati tudi krajinsko ureditveni načrt</w:t>
            </w:r>
            <w:r>
              <w:rPr>
                <w:rFonts w:asciiTheme="majorHAnsi" w:hAnsiTheme="majorHAnsi" w:cstheme="majorHAnsi"/>
                <w:sz w:val="18"/>
                <w:szCs w:val="18"/>
                <w:lang w:val="sl-SI"/>
              </w:rPr>
              <w:t xml:space="preserve"> in sanacijo odpadkov</w:t>
            </w:r>
            <w:r w:rsidRPr="00E24872">
              <w:rPr>
                <w:rFonts w:asciiTheme="majorHAnsi" w:hAnsiTheme="majorHAnsi" w:cstheme="majorHAnsi"/>
                <w:sz w:val="18"/>
                <w:szCs w:val="18"/>
                <w:lang w:val="sl-SI"/>
              </w:rPr>
              <w:t>.</w:t>
            </w:r>
          </w:p>
        </w:tc>
        <w:tc>
          <w:tcPr>
            <w:tcW w:w="993" w:type="dxa"/>
            <w:tcBorders>
              <w:top w:val="single" w:sz="4" w:space="0" w:color="auto"/>
              <w:left w:val="single" w:sz="4" w:space="0" w:color="auto"/>
              <w:bottom w:val="single" w:sz="4" w:space="0" w:color="auto"/>
              <w:right w:val="single" w:sz="4" w:space="0" w:color="auto"/>
            </w:tcBorders>
            <w:vAlign w:val="center"/>
            <w:hideMark/>
          </w:tcPr>
          <w:p w14:paraId="242A6BA8" w14:textId="77777777"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8</w:t>
            </w:r>
          </w:p>
        </w:tc>
      </w:tr>
      <w:tr w:rsidR="00300DEE" w:rsidRPr="00E24872" w14:paraId="209F6639" w14:textId="77777777" w:rsidTr="00300DEE">
        <w:trPr>
          <w:trHeight w:val="283"/>
        </w:trPr>
        <w:tc>
          <w:tcPr>
            <w:tcW w:w="851" w:type="dxa"/>
            <w:tcBorders>
              <w:top w:val="single" w:sz="4" w:space="0" w:color="auto"/>
              <w:left w:val="single" w:sz="4" w:space="0" w:color="auto"/>
              <w:bottom w:val="single" w:sz="4" w:space="0" w:color="auto"/>
              <w:right w:val="single" w:sz="4" w:space="0" w:color="auto"/>
            </w:tcBorders>
            <w:vAlign w:val="center"/>
            <w:hideMark/>
          </w:tcPr>
          <w:p w14:paraId="228C6E9B" w14:textId="77777777"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Po03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11FAB2B" w14:textId="418F07E8" w:rsidR="00300DEE" w:rsidRPr="00E24872" w:rsidRDefault="00300DEE" w:rsidP="272E889B">
            <w:pPr>
              <w:jc w:val="center"/>
              <w:rPr>
                <w:rFonts w:asciiTheme="majorHAnsi" w:hAnsiTheme="majorHAnsi" w:cstheme="majorBidi"/>
                <w:sz w:val="18"/>
                <w:szCs w:val="18"/>
                <w:lang w:val="sl-SI"/>
              </w:rPr>
            </w:pPr>
            <w:r w:rsidRPr="00E24872">
              <w:rPr>
                <w:rFonts w:asciiTheme="majorHAnsi" w:hAnsiTheme="majorHAnsi" w:cstheme="majorBidi"/>
                <w:sz w:val="18"/>
                <w:szCs w:val="18"/>
                <w:lang w:val="sl-SI"/>
              </w:rPr>
              <w:t>PIP</w:t>
            </w:r>
          </w:p>
        </w:tc>
        <w:tc>
          <w:tcPr>
            <w:tcW w:w="5386" w:type="dxa"/>
            <w:tcBorders>
              <w:top w:val="single" w:sz="4" w:space="0" w:color="auto"/>
              <w:left w:val="single" w:sz="4" w:space="0" w:color="auto"/>
              <w:bottom w:val="single" w:sz="4" w:space="0" w:color="auto"/>
              <w:right w:val="single" w:sz="4" w:space="0" w:color="auto"/>
            </w:tcBorders>
            <w:vAlign w:val="center"/>
            <w:hideMark/>
          </w:tcPr>
          <w:p w14:paraId="26F65F86"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Podgora pri Dolskem – Kulturna krajina (EŠD 19565), dediščina; kulturna krajina</w:t>
            </w:r>
          </w:p>
          <w:p w14:paraId="54BB60EC"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Del širšega vodovarstvenega območja VVO3 (kategorija III) (vir: ARSO, Atlas okolja)</w:t>
            </w:r>
          </w:p>
        </w:tc>
        <w:tc>
          <w:tcPr>
            <w:tcW w:w="4536" w:type="dxa"/>
            <w:tcBorders>
              <w:top w:val="single" w:sz="4" w:space="0" w:color="auto"/>
              <w:left w:val="single" w:sz="4" w:space="0" w:color="auto"/>
              <w:bottom w:val="single" w:sz="4" w:space="0" w:color="auto"/>
              <w:right w:val="single" w:sz="4" w:space="0" w:color="auto"/>
            </w:tcBorders>
            <w:vAlign w:val="center"/>
            <w:hideMark/>
          </w:tcPr>
          <w:p w14:paraId="57458758"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Možna oskrba z zemeljskim plinom.</w:t>
            </w:r>
          </w:p>
          <w:p w14:paraId="678C0B97" w14:textId="77777777" w:rsidR="00300DEE" w:rsidRPr="00E24872" w:rsidRDefault="00300DEE">
            <w:pPr>
              <w:rPr>
                <w:rFonts w:asciiTheme="majorHAnsi" w:hAnsiTheme="majorHAnsi" w:cstheme="majorHAnsi"/>
                <w:sz w:val="18"/>
                <w:szCs w:val="18"/>
                <w:lang w:val="sl-SI"/>
              </w:rPr>
            </w:pPr>
          </w:p>
          <w:p w14:paraId="338219A3" w14:textId="02A59E5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Upoštevati je treba določbe 8. člena Odloka o varstvu virov pitne vode na območju Občine Dol pri Ljubljani (Uradni list RS, št.: 82/2001).</w:t>
            </w:r>
          </w:p>
        </w:tc>
        <w:tc>
          <w:tcPr>
            <w:tcW w:w="993" w:type="dxa"/>
            <w:tcBorders>
              <w:top w:val="single" w:sz="4" w:space="0" w:color="auto"/>
              <w:left w:val="single" w:sz="4" w:space="0" w:color="auto"/>
              <w:bottom w:val="single" w:sz="4" w:space="0" w:color="auto"/>
              <w:right w:val="single" w:sz="4" w:space="0" w:color="auto"/>
            </w:tcBorders>
            <w:vAlign w:val="center"/>
            <w:hideMark/>
          </w:tcPr>
          <w:p w14:paraId="211E408F" w14:textId="77777777"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8</w:t>
            </w:r>
          </w:p>
        </w:tc>
      </w:tr>
      <w:tr w:rsidR="00300DEE" w:rsidRPr="00E24872" w14:paraId="314C74C8" w14:textId="77777777" w:rsidTr="00300DEE">
        <w:trPr>
          <w:trHeight w:val="283"/>
        </w:trPr>
        <w:tc>
          <w:tcPr>
            <w:tcW w:w="851" w:type="dxa"/>
            <w:tcBorders>
              <w:top w:val="single" w:sz="4" w:space="0" w:color="auto"/>
              <w:left w:val="single" w:sz="4" w:space="0" w:color="auto"/>
              <w:bottom w:val="single" w:sz="4" w:space="0" w:color="auto"/>
              <w:right w:val="single" w:sz="4" w:space="0" w:color="auto"/>
            </w:tcBorders>
            <w:vAlign w:val="center"/>
            <w:hideMark/>
          </w:tcPr>
          <w:p w14:paraId="1E215BFF" w14:textId="77777777"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Po04</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95257B5" w14:textId="272F2886" w:rsidR="00300DEE" w:rsidRPr="00E24872" w:rsidRDefault="00300DEE" w:rsidP="272E889B">
            <w:pPr>
              <w:jc w:val="center"/>
              <w:rPr>
                <w:rFonts w:asciiTheme="majorHAnsi" w:hAnsiTheme="majorHAnsi" w:cstheme="majorBidi"/>
                <w:sz w:val="18"/>
                <w:szCs w:val="18"/>
                <w:lang w:val="sl-SI"/>
              </w:rPr>
            </w:pPr>
            <w:r w:rsidRPr="00E24872">
              <w:rPr>
                <w:rFonts w:asciiTheme="majorHAnsi" w:hAnsiTheme="majorHAnsi" w:cstheme="majorBidi"/>
                <w:sz w:val="18"/>
                <w:szCs w:val="18"/>
                <w:lang w:val="sl-SI"/>
              </w:rPr>
              <w:t>PIP</w:t>
            </w:r>
          </w:p>
        </w:tc>
        <w:tc>
          <w:tcPr>
            <w:tcW w:w="5386" w:type="dxa"/>
            <w:tcBorders>
              <w:top w:val="single" w:sz="4" w:space="0" w:color="auto"/>
              <w:left w:val="single" w:sz="4" w:space="0" w:color="auto"/>
              <w:bottom w:val="single" w:sz="4" w:space="0" w:color="auto"/>
              <w:right w:val="single" w:sz="4" w:space="0" w:color="auto"/>
            </w:tcBorders>
            <w:vAlign w:val="center"/>
            <w:hideMark/>
          </w:tcPr>
          <w:p w14:paraId="26FB8B4E"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Podgora pri Dolskem – Domačija Podgora pri Dolskem 15 (EŠD 19227), dediščina; stavbna dediščina</w:t>
            </w:r>
          </w:p>
          <w:p w14:paraId="1B1BF865"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lastRenderedPageBreak/>
              <w:t>Podgora pri Dolskem –  Kulturna krajina (EŠD 19227), dediščina; kulturna krajina</w:t>
            </w:r>
          </w:p>
          <w:p w14:paraId="1B14F1FE"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Del širšega vodovarstvenega območja VVO3 (kategorija III) (vir: ARSO, Atlas okolja)</w:t>
            </w:r>
          </w:p>
        </w:tc>
        <w:tc>
          <w:tcPr>
            <w:tcW w:w="4536" w:type="dxa"/>
            <w:tcBorders>
              <w:top w:val="single" w:sz="4" w:space="0" w:color="auto"/>
              <w:left w:val="single" w:sz="4" w:space="0" w:color="auto"/>
              <w:bottom w:val="single" w:sz="4" w:space="0" w:color="auto"/>
              <w:right w:val="single" w:sz="4" w:space="0" w:color="auto"/>
            </w:tcBorders>
            <w:vAlign w:val="center"/>
            <w:hideMark/>
          </w:tcPr>
          <w:p w14:paraId="4CE1FB02"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lastRenderedPageBreak/>
              <w:t>Možna oskrba z zemeljskim plinom.</w:t>
            </w:r>
          </w:p>
          <w:p w14:paraId="5D80B3DE" w14:textId="77777777" w:rsidR="00300DEE" w:rsidRPr="00E24872" w:rsidRDefault="00300DEE">
            <w:pPr>
              <w:rPr>
                <w:rFonts w:asciiTheme="majorHAnsi" w:hAnsiTheme="majorHAnsi" w:cstheme="majorHAnsi"/>
                <w:sz w:val="18"/>
                <w:szCs w:val="18"/>
                <w:lang w:val="sl-SI"/>
              </w:rPr>
            </w:pPr>
          </w:p>
          <w:p w14:paraId="2D81452F" w14:textId="57325CF8" w:rsidR="00300DEE" w:rsidRPr="00E24872" w:rsidRDefault="00300DEE" w:rsidP="008B1EB4">
            <w:pPr>
              <w:rPr>
                <w:rFonts w:asciiTheme="majorHAnsi" w:hAnsiTheme="majorHAnsi" w:cstheme="majorHAnsi"/>
                <w:sz w:val="18"/>
                <w:szCs w:val="18"/>
                <w:lang w:val="sl-SI"/>
              </w:rPr>
            </w:pPr>
            <w:r w:rsidRPr="00E24872">
              <w:rPr>
                <w:rFonts w:asciiTheme="majorHAnsi" w:hAnsiTheme="majorHAnsi" w:cstheme="majorHAnsi"/>
                <w:sz w:val="18"/>
                <w:szCs w:val="18"/>
                <w:lang w:val="sl-SI"/>
              </w:rPr>
              <w:lastRenderedPageBreak/>
              <w:t>Stavbe in deli stavb tipa 4b lahko obsegajo do 500m2 skupne uporabne površine.</w:t>
            </w:r>
          </w:p>
          <w:p w14:paraId="5FA66186" w14:textId="77777777" w:rsidR="00300DEE" w:rsidRPr="00E24872" w:rsidRDefault="00300DEE">
            <w:pPr>
              <w:rPr>
                <w:rFonts w:asciiTheme="majorHAnsi" w:hAnsiTheme="majorHAnsi" w:cstheme="majorHAnsi"/>
                <w:sz w:val="18"/>
                <w:szCs w:val="18"/>
                <w:lang w:val="sl-SI"/>
              </w:rPr>
            </w:pPr>
          </w:p>
          <w:p w14:paraId="0D9452B3" w14:textId="0CF82B39"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Upoštevati je treba določbe 8. člena Odloka o varstvu virov pitne vode na območju Občine Dol pri Ljubljani (Uradni list RS, št.: 82/2001).</w:t>
            </w:r>
          </w:p>
        </w:tc>
        <w:tc>
          <w:tcPr>
            <w:tcW w:w="993" w:type="dxa"/>
            <w:tcBorders>
              <w:top w:val="single" w:sz="4" w:space="0" w:color="auto"/>
              <w:left w:val="single" w:sz="4" w:space="0" w:color="auto"/>
              <w:bottom w:val="single" w:sz="4" w:space="0" w:color="auto"/>
              <w:right w:val="single" w:sz="4" w:space="0" w:color="auto"/>
            </w:tcBorders>
            <w:vAlign w:val="center"/>
            <w:hideMark/>
          </w:tcPr>
          <w:p w14:paraId="0E356410" w14:textId="77777777"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lastRenderedPageBreak/>
              <w:t>8</w:t>
            </w:r>
          </w:p>
        </w:tc>
      </w:tr>
      <w:tr w:rsidR="00300DEE" w:rsidRPr="00E24872" w14:paraId="40E56766" w14:textId="77777777" w:rsidTr="00300DEE">
        <w:trPr>
          <w:trHeight w:val="283"/>
        </w:trPr>
        <w:tc>
          <w:tcPr>
            <w:tcW w:w="851" w:type="dxa"/>
            <w:tcBorders>
              <w:top w:val="single" w:sz="4" w:space="0" w:color="auto"/>
              <w:left w:val="single" w:sz="4" w:space="0" w:color="auto"/>
              <w:bottom w:val="single" w:sz="4" w:space="0" w:color="auto"/>
              <w:right w:val="single" w:sz="4" w:space="0" w:color="auto"/>
            </w:tcBorders>
            <w:vAlign w:val="center"/>
            <w:hideMark/>
          </w:tcPr>
          <w:p w14:paraId="5D28F49F" w14:textId="77777777"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Po05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7DA8252" w14:textId="42256A17" w:rsidR="00300DEE" w:rsidRPr="00E24872" w:rsidRDefault="00300DEE" w:rsidP="272E889B">
            <w:pPr>
              <w:jc w:val="center"/>
              <w:rPr>
                <w:rFonts w:asciiTheme="majorHAnsi" w:hAnsiTheme="majorHAnsi" w:cstheme="majorBidi"/>
                <w:sz w:val="18"/>
                <w:szCs w:val="18"/>
                <w:lang w:val="sl-SI"/>
              </w:rPr>
            </w:pPr>
            <w:r w:rsidRPr="00E24872">
              <w:rPr>
                <w:rFonts w:asciiTheme="majorHAnsi" w:hAnsiTheme="majorHAnsi" w:cstheme="majorBidi"/>
                <w:sz w:val="18"/>
                <w:szCs w:val="18"/>
                <w:lang w:val="sl-SI"/>
              </w:rPr>
              <w:t>PIP</w:t>
            </w:r>
          </w:p>
        </w:tc>
        <w:tc>
          <w:tcPr>
            <w:tcW w:w="5386" w:type="dxa"/>
            <w:tcBorders>
              <w:top w:val="single" w:sz="4" w:space="0" w:color="auto"/>
              <w:left w:val="single" w:sz="4" w:space="0" w:color="auto"/>
              <w:bottom w:val="single" w:sz="4" w:space="0" w:color="auto"/>
              <w:right w:val="single" w:sz="4" w:space="0" w:color="auto"/>
            </w:tcBorders>
            <w:vAlign w:val="center"/>
            <w:hideMark/>
          </w:tcPr>
          <w:p w14:paraId="74C66F02"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Podgora pri Dolskem – Kulturna krajina (EŠD 19565), dediščina; kulturna krajina</w:t>
            </w:r>
          </w:p>
          <w:p w14:paraId="7B9D9D27"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Del širšega vodovarstvenega območja VVO3 (kategorija III) (vir: ARSO, Atlas okolja)</w:t>
            </w:r>
          </w:p>
        </w:tc>
        <w:tc>
          <w:tcPr>
            <w:tcW w:w="4536" w:type="dxa"/>
            <w:tcBorders>
              <w:top w:val="single" w:sz="4" w:space="0" w:color="auto"/>
              <w:left w:val="single" w:sz="4" w:space="0" w:color="auto"/>
              <w:bottom w:val="single" w:sz="4" w:space="0" w:color="auto"/>
              <w:right w:val="single" w:sz="4" w:space="0" w:color="auto"/>
            </w:tcBorders>
            <w:vAlign w:val="center"/>
            <w:hideMark/>
          </w:tcPr>
          <w:p w14:paraId="68A2E411" w14:textId="6BF65992"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Možna oskrba z zemeljskim plinom.</w:t>
            </w:r>
          </w:p>
        </w:tc>
        <w:tc>
          <w:tcPr>
            <w:tcW w:w="993" w:type="dxa"/>
            <w:tcBorders>
              <w:top w:val="single" w:sz="4" w:space="0" w:color="auto"/>
              <w:left w:val="single" w:sz="4" w:space="0" w:color="auto"/>
              <w:bottom w:val="single" w:sz="4" w:space="0" w:color="auto"/>
              <w:right w:val="single" w:sz="4" w:space="0" w:color="auto"/>
            </w:tcBorders>
            <w:vAlign w:val="center"/>
            <w:hideMark/>
          </w:tcPr>
          <w:p w14:paraId="4C14469A" w14:textId="77777777"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8</w:t>
            </w:r>
          </w:p>
        </w:tc>
      </w:tr>
      <w:tr w:rsidR="00300DEE" w:rsidRPr="00E24872" w14:paraId="7C116EF9" w14:textId="77777777" w:rsidTr="00300DEE">
        <w:trPr>
          <w:trHeight w:val="283"/>
        </w:trPr>
        <w:tc>
          <w:tcPr>
            <w:tcW w:w="851" w:type="dxa"/>
            <w:tcBorders>
              <w:top w:val="single" w:sz="4" w:space="0" w:color="auto"/>
              <w:left w:val="single" w:sz="4" w:space="0" w:color="auto"/>
              <w:bottom w:val="single" w:sz="4" w:space="0" w:color="auto"/>
              <w:right w:val="single" w:sz="4" w:space="0" w:color="auto"/>
            </w:tcBorders>
            <w:vAlign w:val="center"/>
            <w:hideMark/>
          </w:tcPr>
          <w:p w14:paraId="3BBC8BA5" w14:textId="77777777"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Po08</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C3C9DF4" w14:textId="3063BF96" w:rsidR="00300DEE" w:rsidRPr="00E24872" w:rsidRDefault="00300DEE" w:rsidP="272E889B">
            <w:pPr>
              <w:jc w:val="center"/>
              <w:rPr>
                <w:rFonts w:asciiTheme="majorHAnsi" w:hAnsiTheme="majorHAnsi" w:cstheme="majorBidi"/>
                <w:sz w:val="18"/>
                <w:szCs w:val="18"/>
                <w:lang w:val="sl-SI"/>
              </w:rPr>
            </w:pPr>
            <w:r w:rsidRPr="00E24872">
              <w:rPr>
                <w:rFonts w:asciiTheme="majorHAnsi" w:hAnsiTheme="majorHAnsi" w:cstheme="majorBidi"/>
                <w:sz w:val="18"/>
                <w:szCs w:val="18"/>
                <w:lang w:val="sl-SI"/>
              </w:rPr>
              <w:t>PIP</w:t>
            </w:r>
          </w:p>
        </w:tc>
        <w:tc>
          <w:tcPr>
            <w:tcW w:w="5386" w:type="dxa"/>
            <w:tcBorders>
              <w:top w:val="single" w:sz="4" w:space="0" w:color="auto"/>
              <w:left w:val="single" w:sz="4" w:space="0" w:color="auto"/>
              <w:bottom w:val="single" w:sz="4" w:space="0" w:color="auto"/>
              <w:right w:val="single" w:sz="4" w:space="0" w:color="auto"/>
            </w:tcBorders>
            <w:vAlign w:val="center"/>
            <w:hideMark/>
          </w:tcPr>
          <w:p w14:paraId="1C8482FE"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Podgora pri Dolskem – Kulturna krajina (EŠD 19565), dediščina; kulturna krajina</w:t>
            </w:r>
          </w:p>
        </w:tc>
        <w:tc>
          <w:tcPr>
            <w:tcW w:w="4536" w:type="dxa"/>
            <w:tcBorders>
              <w:top w:val="single" w:sz="4" w:space="0" w:color="auto"/>
              <w:left w:val="single" w:sz="4" w:space="0" w:color="auto"/>
              <w:bottom w:val="single" w:sz="4" w:space="0" w:color="auto"/>
              <w:right w:val="single" w:sz="4" w:space="0" w:color="auto"/>
            </w:tcBorders>
            <w:vAlign w:val="center"/>
            <w:hideMark/>
          </w:tcPr>
          <w:p w14:paraId="22A20C96"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w:t>
            </w:r>
          </w:p>
        </w:tc>
        <w:tc>
          <w:tcPr>
            <w:tcW w:w="993" w:type="dxa"/>
            <w:tcBorders>
              <w:top w:val="single" w:sz="4" w:space="0" w:color="auto"/>
              <w:left w:val="single" w:sz="4" w:space="0" w:color="auto"/>
              <w:bottom w:val="single" w:sz="4" w:space="0" w:color="auto"/>
              <w:right w:val="single" w:sz="4" w:space="0" w:color="auto"/>
            </w:tcBorders>
            <w:vAlign w:val="center"/>
            <w:hideMark/>
          </w:tcPr>
          <w:p w14:paraId="3DC9A6D1" w14:textId="77777777"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8</w:t>
            </w:r>
          </w:p>
        </w:tc>
      </w:tr>
      <w:tr w:rsidR="00300DEE" w:rsidRPr="00E24872" w14:paraId="41AC2737" w14:textId="77777777" w:rsidTr="00300DEE">
        <w:trPr>
          <w:trHeight w:val="283"/>
        </w:trPr>
        <w:tc>
          <w:tcPr>
            <w:tcW w:w="851" w:type="dxa"/>
            <w:tcBorders>
              <w:top w:val="single" w:sz="4" w:space="0" w:color="auto"/>
              <w:left w:val="single" w:sz="4" w:space="0" w:color="auto"/>
              <w:bottom w:val="single" w:sz="4" w:space="0" w:color="auto"/>
              <w:right w:val="single" w:sz="4" w:space="0" w:color="auto"/>
            </w:tcBorders>
            <w:vAlign w:val="center"/>
            <w:hideMark/>
          </w:tcPr>
          <w:p w14:paraId="06D1F61E" w14:textId="77777777"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Po10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29B02F0" w14:textId="7DB99F0D" w:rsidR="00300DEE" w:rsidRPr="00E24872" w:rsidRDefault="00300DEE" w:rsidP="272E889B">
            <w:pPr>
              <w:jc w:val="center"/>
              <w:rPr>
                <w:rFonts w:asciiTheme="majorHAnsi" w:hAnsiTheme="majorHAnsi" w:cstheme="majorBidi"/>
                <w:sz w:val="18"/>
                <w:szCs w:val="18"/>
                <w:lang w:val="sl-SI"/>
              </w:rPr>
            </w:pPr>
            <w:r w:rsidRPr="00E24872">
              <w:rPr>
                <w:rFonts w:asciiTheme="majorHAnsi" w:hAnsiTheme="majorHAnsi" w:cstheme="majorBidi"/>
                <w:sz w:val="18"/>
                <w:szCs w:val="18"/>
                <w:lang w:val="sl-SI"/>
              </w:rPr>
              <w:t>PIP</w:t>
            </w:r>
          </w:p>
        </w:tc>
        <w:tc>
          <w:tcPr>
            <w:tcW w:w="5386" w:type="dxa"/>
            <w:tcBorders>
              <w:top w:val="single" w:sz="4" w:space="0" w:color="auto"/>
              <w:left w:val="single" w:sz="4" w:space="0" w:color="auto"/>
              <w:bottom w:val="single" w:sz="4" w:space="0" w:color="auto"/>
              <w:right w:val="single" w:sz="4" w:space="0" w:color="auto"/>
            </w:tcBorders>
            <w:vAlign w:val="center"/>
            <w:hideMark/>
          </w:tcPr>
          <w:p w14:paraId="6FCC93F1"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Podgora pri Dolskem – Kulturna krajina (EŠD 19565), dediščina; kulturna krajina</w:t>
            </w:r>
          </w:p>
          <w:p w14:paraId="16546DD4"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Podgora pri Dolskem – Gradišče Kravjek (EŠD 19585), arheološko najdišče</w:t>
            </w:r>
          </w:p>
        </w:tc>
        <w:tc>
          <w:tcPr>
            <w:tcW w:w="4536" w:type="dxa"/>
            <w:tcBorders>
              <w:top w:val="single" w:sz="4" w:space="0" w:color="auto"/>
              <w:left w:val="single" w:sz="4" w:space="0" w:color="auto"/>
              <w:bottom w:val="single" w:sz="4" w:space="0" w:color="auto"/>
              <w:right w:val="single" w:sz="4" w:space="0" w:color="auto"/>
            </w:tcBorders>
            <w:vAlign w:val="center"/>
            <w:hideMark/>
          </w:tcPr>
          <w:p w14:paraId="4006196F" w14:textId="64D7355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Možna oskrba z zemeljskim plinom.</w:t>
            </w:r>
          </w:p>
        </w:tc>
        <w:tc>
          <w:tcPr>
            <w:tcW w:w="993" w:type="dxa"/>
            <w:tcBorders>
              <w:top w:val="single" w:sz="4" w:space="0" w:color="auto"/>
              <w:left w:val="single" w:sz="4" w:space="0" w:color="auto"/>
              <w:bottom w:val="single" w:sz="4" w:space="0" w:color="auto"/>
              <w:right w:val="single" w:sz="4" w:space="0" w:color="auto"/>
            </w:tcBorders>
            <w:vAlign w:val="center"/>
            <w:hideMark/>
          </w:tcPr>
          <w:p w14:paraId="450A92BD" w14:textId="77777777"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8</w:t>
            </w:r>
          </w:p>
        </w:tc>
      </w:tr>
    </w:tbl>
    <w:p w14:paraId="0469388F" w14:textId="77777777" w:rsidR="00BB47E5" w:rsidRPr="00E24872" w:rsidRDefault="00BB47E5">
      <w:pPr>
        <w:outlineLvl w:val="0"/>
        <w:rPr>
          <w:rFonts w:asciiTheme="majorHAnsi" w:hAnsiTheme="majorHAnsi" w:cstheme="majorHAnsi"/>
          <w:sz w:val="18"/>
          <w:szCs w:val="18"/>
          <w:lang w:val="sl-SI"/>
        </w:rPr>
      </w:pPr>
    </w:p>
    <w:p w14:paraId="53AB75AD" w14:textId="77777777" w:rsidR="0076544C" w:rsidRPr="00E24872" w:rsidRDefault="00B42F84">
      <w:pPr>
        <w:outlineLvl w:val="0"/>
        <w:rPr>
          <w:rFonts w:asciiTheme="majorHAnsi" w:hAnsiTheme="majorHAnsi" w:cstheme="majorHAnsi"/>
          <w:sz w:val="18"/>
          <w:szCs w:val="18"/>
          <w:lang w:val="sl-SI"/>
        </w:rPr>
      </w:pPr>
      <w:r w:rsidRPr="00E24872">
        <w:rPr>
          <w:rFonts w:asciiTheme="majorHAnsi" w:hAnsiTheme="majorHAnsi" w:cstheme="majorHAnsi"/>
          <w:sz w:val="18"/>
          <w:szCs w:val="18"/>
          <w:lang w:val="sl-SI"/>
        </w:rPr>
        <w:t>(11) Senožeti</w:t>
      </w:r>
    </w:p>
    <w:tbl>
      <w:tblPr>
        <w:tblStyle w:val="Tabelamrea1"/>
        <w:tblW w:w="13184" w:type="dxa"/>
        <w:tblInd w:w="108" w:type="dxa"/>
        <w:tblLayout w:type="fixed"/>
        <w:tblLook w:val="04A0" w:firstRow="1" w:lastRow="0" w:firstColumn="1" w:lastColumn="0" w:noHBand="0" w:noVBand="1"/>
      </w:tblPr>
      <w:tblGrid>
        <w:gridCol w:w="851"/>
        <w:gridCol w:w="1418"/>
        <w:gridCol w:w="5386"/>
        <w:gridCol w:w="4536"/>
        <w:gridCol w:w="993"/>
      </w:tblGrid>
      <w:tr w:rsidR="00300DEE" w:rsidRPr="00E24872" w14:paraId="32151B66" w14:textId="77777777" w:rsidTr="00300DEE">
        <w:trPr>
          <w:trHeight w:val="283"/>
        </w:trPr>
        <w:tc>
          <w:tcPr>
            <w:tcW w:w="851" w:type="dxa"/>
            <w:tcBorders>
              <w:top w:val="single" w:sz="4" w:space="0" w:color="auto"/>
              <w:left w:val="single" w:sz="4" w:space="0" w:color="auto"/>
              <w:bottom w:val="single" w:sz="4" w:space="0" w:color="auto"/>
              <w:right w:val="single" w:sz="4" w:space="0" w:color="auto"/>
            </w:tcBorders>
            <w:vAlign w:val="center"/>
            <w:hideMark/>
          </w:tcPr>
          <w:p w14:paraId="73CE62BC" w14:textId="77777777"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Oznaka EUP</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B5318AA" w14:textId="77777777"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Način urejanja</w:t>
            </w:r>
          </w:p>
        </w:tc>
        <w:tc>
          <w:tcPr>
            <w:tcW w:w="5386" w:type="dxa"/>
            <w:tcBorders>
              <w:top w:val="single" w:sz="4" w:space="0" w:color="auto"/>
              <w:left w:val="single" w:sz="4" w:space="0" w:color="auto"/>
              <w:bottom w:val="single" w:sz="4" w:space="0" w:color="auto"/>
              <w:right w:val="single" w:sz="4" w:space="0" w:color="auto"/>
            </w:tcBorders>
            <w:vAlign w:val="center"/>
            <w:hideMark/>
          </w:tcPr>
          <w:p w14:paraId="3DE61B1C"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Varovanja</w:t>
            </w:r>
          </w:p>
        </w:tc>
        <w:tc>
          <w:tcPr>
            <w:tcW w:w="4536" w:type="dxa"/>
            <w:tcBorders>
              <w:top w:val="single" w:sz="4" w:space="0" w:color="auto"/>
              <w:left w:val="single" w:sz="4" w:space="0" w:color="auto"/>
              <w:bottom w:val="single" w:sz="4" w:space="0" w:color="auto"/>
              <w:right w:val="single" w:sz="4" w:space="0" w:color="auto"/>
            </w:tcBorders>
            <w:vAlign w:val="center"/>
            <w:hideMark/>
          </w:tcPr>
          <w:p w14:paraId="3FAAC3A2"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Posebna merila in pogoji</w:t>
            </w:r>
          </w:p>
        </w:tc>
        <w:tc>
          <w:tcPr>
            <w:tcW w:w="993" w:type="dxa"/>
            <w:tcBorders>
              <w:top w:val="single" w:sz="4" w:space="0" w:color="auto"/>
              <w:left w:val="single" w:sz="4" w:space="0" w:color="auto"/>
              <w:bottom w:val="single" w:sz="4" w:space="0" w:color="auto"/>
              <w:right w:val="single" w:sz="4" w:space="0" w:color="auto"/>
            </w:tcBorders>
            <w:vAlign w:val="center"/>
            <w:hideMark/>
          </w:tcPr>
          <w:p w14:paraId="151FFC1D" w14:textId="77777777"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Karta</w:t>
            </w:r>
          </w:p>
          <w:p w14:paraId="0717AB59" w14:textId="77777777"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List št.</w:t>
            </w:r>
          </w:p>
        </w:tc>
      </w:tr>
      <w:tr w:rsidR="00300DEE" w:rsidRPr="00E24872" w14:paraId="549A2ADC" w14:textId="77777777" w:rsidTr="00300DEE">
        <w:trPr>
          <w:trHeight w:val="283"/>
        </w:trPr>
        <w:tc>
          <w:tcPr>
            <w:tcW w:w="851" w:type="dxa"/>
            <w:tcBorders>
              <w:top w:val="single" w:sz="4" w:space="0" w:color="auto"/>
              <w:left w:val="single" w:sz="4" w:space="0" w:color="auto"/>
              <w:bottom w:val="single" w:sz="4" w:space="0" w:color="auto"/>
              <w:right w:val="single" w:sz="4" w:space="0" w:color="auto"/>
            </w:tcBorders>
            <w:vAlign w:val="center"/>
            <w:hideMark/>
          </w:tcPr>
          <w:p w14:paraId="6EC8D605" w14:textId="77777777"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Se01</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0B9AB7F" w14:textId="5517B374" w:rsidR="00300DEE" w:rsidRPr="00E24872" w:rsidRDefault="00300DEE" w:rsidP="272E889B">
            <w:pPr>
              <w:jc w:val="center"/>
              <w:rPr>
                <w:rFonts w:asciiTheme="majorHAnsi" w:hAnsiTheme="majorHAnsi" w:cstheme="majorBidi"/>
                <w:sz w:val="18"/>
                <w:szCs w:val="18"/>
                <w:lang w:val="sl-SI"/>
              </w:rPr>
            </w:pPr>
            <w:r w:rsidRPr="00E24872">
              <w:rPr>
                <w:rFonts w:asciiTheme="majorHAnsi" w:hAnsiTheme="majorHAnsi" w:cstheme="majorBidi"/>
                <w:sz w:val="18"/>
                <w:szCs w:val="18"/>
                <w:lang w:val="sl-SI"/>
              </w:rPr>
              <w:t>PIP</w:t>
            </w:r>
          </w:p>
        </w:tc>
        <w:tc>
          <w:tcPr>
            <w:tcW w:w="5386" w:type="dxa"/>
            <w:tcBorders>
              <w:top w:val="single" w:sz="4" w:space="0" w:color="auto"/>
              <w:left w:val="single" w:sz="4" w:space="0" w:color="auto"/>
              <w:bottom w:val="single" w:sz="4" w:space="0" w:color="auto"/>
              <w:right w:val="single" w:sz="4" w:space="0" w:color="auto"/>
            </w:tcBorders>
            <w:vAlign w:val="center"/>
            <w:hideMark/>
          </w:tcPr>
          <w:p w14:paraId="4DF51162"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 xml:space="preserve">Območje varstva narave – ekološko pomembno območje Dolsko (ID 92600) </w:t>
            </w:r>
          </w:p>
          <w:p w14:paraId="4DA8CC2B"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Območje varstva narave (Natura 2000) – posebno ohranitveno območje Dolsko (ID SI3000288)</w:t>
            </w:r>
          </w:p>
          <w:p w14:paraId="5FAD7937"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 xml:space="preserve">Erozijsko nevarna in </w:t>
            </w:r>
            <w:proofErr w:type="spellStart"/>
            <w:r w:rsidRPr="00E24872">
              <w:rPr>
                <w:rFonts w:asciiTheme="majorHAnsi" w:hAnsiTheme="majorHAnsi" w:cstheme="majorHAnsi"/>
                <w:sz w:val="18"/>
                <w:szCs w:val="18"/>
                <w:lang w:val="sl-SI"/>
              </w:rPr>
              <w:t>plazljiva</w:t>
            </w:r>
            <w:proofErr w:type="spellEnd"/>
            <w:r w:rsidRPr="00E24872">
              <w:rPr>
                <w:rFonts w:asciiTheme="majorHAnsi" w:hAnsiTheme="majorHAnsi" w:cstheme="majorHAnsi"/>
                <w:sz w:val="18"/>
                <w:szCs w:val="18"/>
                <w:lang w:val="sl-SI"/>
              </w:rPr>
              <w:t xml:space="preserve"> območja, opozorilno območje – običajni zaščitni ukrepi (vir: ARSO, Atlas okolja)</w:t>
            </w:r>
          </w:p>
        </w:tc>
        <w:tc>
          <w:tcPr>
            <w:tcW w:w="4536" w:type="dxa"/>
            <w:tcBorders>
              <w:top w:val="single" w:sz="4" w:space="0" w:color="auto"/>
              <w:left w:val="single" w:sz="4" w:space="0" w:color="auto"/>
              <w:bottom w:val="single" w:sz="4" w:space="0" w:color="auto"/>
              <w:right w:val="single" w:sz="4" w:space="0" w:color="auto"/>
            </w:tcBorders>
            <w:vAlign w:val="center"/>
          </w:tcPr>
          <w:p w14:paraId="1D102CE4"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 xml:space="preserve">Ohraniti je treba dostop do gozda po poti s </w:t>
            </w:r>
            <w:proofErr w:type="spellStart"/>
            <w:r w:rsidRPr="00E24872">
              <w:rPr>
                <w:rFonts w:asciiTheme="majorHAnsi" w:hAnsiTheme="majorHAnsi" w:cstheme="majorHAnsi"/>
                <w:sz w:val="18"/>
                <w:szCs w:val="18"/>
                <w:lang w:val="sl-SI"/>
              </w:rPr>
              <w:t>parc</w:t>
            </w:r>
            <w:proofErr w:type="spellEnd"/>
            <w:r w:rsidRPr="00E24872">
              <w:rPr>
                <w:rFonts w:asciiTheme="majorHAnsi" w:hAnsiTheme="majorHAnsi" w:cstheme="majorHAnsi"/>
                <w:sz w:val="18"/>
                <w:szCs w:val="18"/>
                <w:lang w:val="sl-SI"/>
              </w:rPr>
              <w:t xml:space="preserve">. št. 544, </w:t>
            </w:r>
            <w:proofErr w:type="spellStart"/>
            <w:r w:rsidRPr="00E24872">
              <w:rPr>
                <w:rFonts w:asciiTheme="majorHAnsi" w:hAnsiTheme="majorHAnsi" w:cstheme="majorHAnsi"/>
                <w:sz w:val="18"/>
                <w:szCs w:val="18"/>
                <w:lang w:val="sl-SI"/>
              </w:rPr>
              <w:t>k.o</w:t>
            </w:r>
            <w:proofErr w:type="spellEnd"/>
            <w:r w:rsidRPr="00E24872">
              <w:rPr>
                <w:rFonts w:asciiTheme="majorHAnsi" w:hAnsiTheme="majorHAnsi" w:cstheme="majorHAnsi"/>
                <w:sz w:val="18"/>
                <w:szCs w:val="18"/>
                <w:lang w:val="sl-SI"/>
              </w:rPr>
              <w:t>. Senožeti.</w:t>
            </w:r>
          </w:p>
          <w:p w14:paraId="1096EE9D" w14:textId="77777777" w:rsidR="00300DEE" w:rsidRPr="00E24872" w:rsidRDefault="00300DEE">
            <w:pPr>
              <w:rPr>
                <w:rFonts w:asciiTheme="majorHAnsi" w:hAnsiTheme="majorHAnsi" w:cstheme="majorHAnsi"/>
                <w:sz w:val="18"/>
                <w:szCs w:val="18"/>
                <w:lang w:val="sl-SI"/>
              </w:rPr>
            </w:pPr>
          </w:p>
          <w:p w14:paraId="094CB0F7"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 xml:space="preserve">Območja naj se ne osvetljuje, oziroma naj se razsvetljavo namesti le tam, kjer je nujno potrebno. Za zunanjo osvetlitev naj se uporablja žarnice, ki oddajajo rumeno svetlobo in ne svetijo v UV spektru. </w:t>
            </w:r>
          </w:p>
          <w:p w14:paraId="5E2DA27C" w14:textId="77777777" w:rsidR="00300DEE" w:rsidRPr="00E24872" w:rsidRDefault="00300DEE">
            <w:pPr>
              <w:rPr>
                <w:rFonts w:asciiTheme="majorHAnsi" w:hAnsiTheme="majorHAnsi" w:cstheme="majorHAnsi"/>
                <w:sz w:val="18"/>
                <w:szCs w:val="18"/>
                <w:lang w:val="sl-SI"/>
              </w:rPr>
            </w:pPr>
          </w:p>
          <w:p w14:paraId="55CE0DFA"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Na mestih, kjer bo zaradi posega prišlo do krčitve vegetacije gozdnega habitata, naj se po izvedbi del oblikuje nov gozdni rob z avtohtono drevesno in grmovno vegetacijo.</w:t>
            </w:r>
          </w:p>
          <w:p w14:paraId="259D2AD8" w14:textId="77777777" w:rsidR="00300DEE" w:rsidRPr="00E24872" w:rsidRDefault="00300DEE">
            <w:pPr>
              <w:rPr>
                <w:rFonts w:asciiTheme="majorHAnsi" w:hAnsiTheme="majorHAnsi" w:cstheme="majorHAnsi"/>
                <w:sz w:val="18"/>
                <w:szCs w:val="18"/>
                <w:lang w:val="sl-SI"/>
              </w:rPr>
            </w:pPr>
          </w:p>
          <w:p w14:paraId="2A152713"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 xml:space="preserve">Vodotoka Grabnarjev in </w:t>
            </w:r>
            <w:proofErr w:type="spellStart"/>
            <w:r w:rsidRPr="00E24872">
              <w:rPr>
                <w:rFonts w:asciiTheme="majorHAnsi" w:hAnsiTheme="majorHAnsi" w:cstheme="majorHAnsi"/>
                <w:sz w:val="18"/>
                <w:szCs w:val="18"/>
                <w:lang w:val="sl-SI"/>
              </w:rPr>
              <w:t>Tamackov</w:t>
            </w:r>
            <w:proofErr w:type="spellEnd"/>
            <w:r w:rsidRPr="00E24872">
              <w:rPr>
                <w:rFonts w:asciiTheme="majorHAnsi" w:hAnsiTheme="majorHAnsi" w:cstheme="majorHAnsi"/>
                <w:sz w:val="18"/>
                <w:szCs w:val="18"/>
                <w:lang w:val="sl-SI"/>
              </w:rPr>
              <w:t xml:space="preserve"> graben ter obrežna drevesna in grmovna vegetacija naj se ohranijo. </w:t>
            </w:r>
          </w:p>
          <w:p w14:paraId="0211FD58" w14:textId="77777777" w:rsidR="00300DEE" w:rsidRPr="00E24872" w:rsidRDefault="00300DEE">
            <w:pPr>
              <w:rPr>
                <w:rFonts w:asciiTheme="majorHAnsi" w:hAnsiTheme="majorHAnsi" w:cstheme="majorHAnsi"/>
                <w:sz w:val="18"/>
                <w:szCs w:val="18"/>
                <w:lang w:val="sl-SI"/>
              </w:rPr>
            </w:pPr>
          </w:p>
          <w:p w14:paraId="7E516DA6"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Krčitve gozdnega roba naj se izvedejo izven gnezditvene sezone ptic, v obdobju od 1. avgusta tekočega leta do 1. marca naslednjega leta.</w:t>
            </w:r>
          </w:p>
          <w:p w14:paraId="341A5287" w14:textId="77777777" w:rsidR="00300DEE" w:rsidRPr="00E24872" w:rsidRDefault="00300DEE">
            <w:pPr>
              <w:rPr>
                <w:rFonts w:asciiTheme="majorHAnsi" w:hAnsiTheme="majorHAnsi" w:cstheme="majorHAnsi"/>
                <w:sz w:val="18"/>
                <w:szCs w:val="18"/>
                <w:lang w:val="sl-SI"/>
              </w:rPr>
            </w:pPr>
          </w:p>
          <w:p w14:paraId="70DCDBCF" w14:textId="094C3B31" w:rsidR="00300DEE" w:rsidRPr="00E24872" w:rsidRDefault="00300DEE" w:rsidP="008B1EB4">
            <w:pPr>
              <w:rPr>
                <w:rFonts w:asciiTheme="majorHAnsi" w:hAnsiTheme="majorHAnsi" w:cstheme="majorHAnsi"/>
                <w:sz w:val="18"/>
                <w:szCs w:val="18"/>
                <w:lang w:val="sl-SI"/>
              </w:rPr>
            </w:pPr>
            <w:r w:rsidRPr="00E24872">
              <w:rPr>
                <w:rFonts w:asciiTheme="majorHAnsi" w:hAnsiTheme="majorHAnsi" w:cstheme="majorHAnsi"/>
                <w:sz w:val="18"/>
                <w:szCs w:val="18"/>
                <w:lang w:val="sl-SI"/>
              </w:rPr>
              <w:lastRenderedPageBreak/>
              <w:t>Stavbe in deli stavb tipa 4b lahko obsegajo do 500m2 skupne uporabne površine.</w:t>
            </w:r>
          </w:p>
          <w:p w14:paraId="17BF5613" w14:textId="14E86FEB" w:rsidR="00300DEE" w:rsidRPr="00E24872" w:rsidRDefault="00300DEE">
            <w:pPr>
              <w:rPr>
                <w:rFonts w:asciiTheme="majorHAnsi" w:hAnsiTheme="majorHAnsi" w:cstheme="majorHAnsi"/>
                <w:sz w:val="18"/>
                <w:szCs w:val="18"/>
                <w:lang w:val="sl-SI"/>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2255E761" w14:textId="77777777"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lastRenderedPageBreak/>
              <w:t>10</w:t>
            </w:r>
          </w:p>
        </w:tc>
      </w:tr>
      <w:tr w:rsidR="00300DEE" w:rsidRPr="00E24872" w14:paraId="7EE58A0E" w14:textId="77777777" w:rsidTr="00300DEE">
        <w:trPr>
          <w:trHeight w:val="283"/>
        </w:trPr>
        <w:tc>
          <w:tcPr>
            <w:tcW w:w="851" w:type="dxa"/>
            <w:tcBorders>
              <w:top w:val="single" w:sz="4" w:space="0" w:color="auto"/>
              <w:left w:val="single" w:sz="4" w:space="0" w:color="auto"/>
              <w:bottom w:val="single" w:sz="4" w:space="0" w:color="auto"/>
              <w:right w:val="single" w:sz="4" w:space="0" w:color="auto"/>
            </w:tcBorders>
            <w:vAlign w:val="center"/>
            <w:hideMark/>
          </w:tcPr>
          <w:p w14:paraId="396B23B9" w14:textId="77777777"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Se02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69122B1" w14:textId="4C87764E" w:rsidR="00300DEE" w:rsidRPr="00E24872" w:rsidRDefault="00300DEE" w:rsidP="272E889B">
            <w:pPr>
              <w:jc w:val="center"/>
              <w:rPr>
                <w:rFonts w:asciiTheme="majorHAnsi" w:hAnsiTheme="majorHAnsi" w:cstheme="majorBidi"/>
                <w:sz w:val="18"/>
                <w:szCs w:val="18"/>
                <w:lang w:val="sl-SI"/>
              </w:rPr>
            </w:pPr>
            <w:r w:rsidRPr="00E24872">
              <w:rPr>
                <w:rFonts w:asciiTheme="majorHAnsi" w:hAnsiTheme="majorHAnsi" w:cstheme="majorBidi"/>
                <w:sz w:val="18"/>
                <w:szCs w:val="18"/>
                <w:lang w:val="sl-SI"/>
              </w:rPr>
              <w:t>PIP</w:t>
            </w:r>
          </w:p>
        </w:tc>
        <w:tc>
          <w:tcPr>
            <w:tcW w:w="5386" w:type="dxa"/>
            <w:tcBorders>
              <w:top w:val="single" w:sz="4" w:space="0" w:color="auto"/>
              <w:left w:val="single" w:sz="4" w:space="0" w:color="auto"/>
              <w:bottom w:val="single" w:sz="4" w:space="0" w:color="auto"/>
              <w:right w:val="single" w:sz="4" w:space="0" w:color="auto"/>
            </w:tcBorders>
            <w:vAlign w:val="center"/>
            <w:hideMark/>
          </w:tcPr>
          <w:p w14:paraId="48ECB199"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 xml:space="preserve">Območje varstva narave – ekološko pomembno območje Dolsko (ID 92600) </w:t>
            </w:r>
          </w:p>
          <w:p w14:paraId="3B66177E"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Območje varstva narave (Natura 2000) – posebno ohranitveno območje Dolsko (ID SI3000288)</w:t>
            </w:r>
          </w:p>
          <w:p w14:paraId="56A01F9A"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 xml:space="preserve">Erozijsko nevarna in </w:t>
            </w:r>
            <w:proofErr w:type="spellStart"/>
            <w:r w:rsidRPr="00E24872">
              <w:rPr>
                <w:rFonts w:asciiTheme="majorHAnsi" w:hAnsiTheme="majorHAnsi" w:cstheme="majorHAnsi"/>
                <w:sz w:val="18"/>
                <w:szCs w:val="18"/>
                <w:lang w:val="sl-SI"/>
              </w:rPr>
              <w:t>plazljiva</w:t>
            </w:r>
            <w:proofErr w:type="spellEnd"/>
            <w:r w:rsidRPr="00E24872">
              <w:rPr>
                <w:rFonts w:asciiTheme="majorHAnsi" w:hAnsiTheme="majorHAnsi" w:cstheme="majorHAnsi"/>
                <w:sz w:val="18"/>
                <w:szCs w:val="18"/>
                <w:lang w:val="sl-SI"/>
              </w:rPr>
              <w:t xml:space="preserve"> območja, opozorilno območje – običajni zaščitni ukrepi (vir: ARSO, Atlas okolja)</w:t>
            </w:r>
          </w:p>
        </w:tc>
        <w:tc>
          <w:tcPr>
            <w:tcW w:w="4536" w:type="dxa"/>
            <w:tcBorders>
              <w:top w:val="single" w:sz="4" w:space="0" w:color="auto"/>
              <w:left w:val="single" w:sz="4" w:space="0" w:color="auto"/>
              <w:bottom w:val="single" w:sz="4" w:space="0" w:color="auto"/>
              <w:right w:val="single" w:sz="4" w:space="0" w:color="auto"/>
            </w:tcBorders>
            <w:vAlign w:val="center"/>
          </w:tcPr>
          <w:p w14:paraId="018F56B9" w14:textId="5B37179C" w:rsidR="00300DEE" w:rsidRPr="00E24872" w:rsidRDefault="00300DEE" w:rsidP="00DD5A64">
            <w:pPr>
              <w:rPr>
                <w:rFonts w:asciiTheme="majorHAnsi" w:hAnsiTheme="majorHAnsi" w:cstheme="majorHAnsi"/>
                <w:sz w:val="18"/>
                <w:szCs w:val="18"/>
                <w:lang w:val="sl-SI"/>
              </w:rPr>
            </w:pPr>
            <w:r w:rsidRPr="00E24872">
              <w:rPr>
                <w:rFonts w:asciiTheme="majorHAnsi" w:hAnsiTheme="majorHAnsi" w:cstheme="majorHAnsi"/>
                <w:sz w:val="18"/>
                <w:szCs w:val="18"/>
                <w:lang w:val="sl-SI"/>
              </w:rPr>
              <w:t>Stavbe in deli stavb tipa 4b lahko obsegajo do 500m2 skupne uporabne površine</w:t>
            </w:r>
            <w:r w:rsidR="002E00D0">
              <w:rPr>
                <w:rFonts w:asciiTheme="majorHAnsi" w:hAnsiTheme="majorHAnsi" w:cstheme="majorHAnsi"/>
                <w:sz w:val="18"/>
                <w:szCs w:val="18"/>
                <w:lang w:val="sl-SI"/>
              </w:rPr>
              <w:t xml:space="preserve">, </w:t>
            </w:r>
            <w:r w:rsidR="002E00D0">
              <w:rPr>
                <w:rFonts w:asciiTheme="majorHAnsi" w:hAnsiTheme="majorHAnsi" w:cstheme="majorHAnsi"/>
                <w:sz w:val="18"/>
                <w:szCs w:val="18"/>
                <w:lang w:val="sl-SI"/>
              </w:rPr>
              <w:t>dopustna gradnja oskrbne postaje.</w:t>
            </w:r>
          </w:p>
          <w:p w14:paraId="0ADDFF14" w14:textId="77777777" w:rsidR="00300DEE" w:rsidRPr="00E24872" w:rsidRDefault="00300DEE">
            <w:pPr>
              <w:rPr>
                <w:rFonts w:asciiTheme="majorHAnsi" w:hAnsiTheme="majorHAnsi" w:cstheme="majorHAnsi"/>
                <w:sz w:val="18"/>
                <w:szCs w:val="18"/>
                <w:lang w:val="sl-SI"/>
              </w:rPr>
            </w:pPr>
          </w:p>
          <w:p w14:paraId="57E94730"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 xml:space="preserve">Območja naj se ne osvetljuje, oziroma naj se razsvetljavo namesti le tam, kjer je nujno potrebno. Za zunanjo osvetlitev naj se uporablja žarnice, ki oddajajo rumeno svetlobo in ne svetijo v UV spektru. </w:t>
            </w:r>
          </w:p>
          <w:p w14:paraId="2B5CDA06" w14:textId="77777777" w:rsidR="00300DEE" w:rsidRPr="00E24872" w:rsidRDefault="00300DEE">
            <w:pPr>
              <w:rPr>
                <w:rFonts w:asciiTheme="majorHAnsi" w:hAnsiTheme="majorHAnsi" w:cstheme="majorHAnsi"/>
                <w:sz w:val="18"/>
                <w:szCs w:val="18"/>
                <w:lang w:val="sl-SI"/>
              </w:rPr>
            </w:pPr>
          </w:p>
          <w:p w14:paraId="2424ED00"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Za razsvetljavo objektov naj se uporabljajo svetilke na samodejni vklop oziroma izklop.</w:t>
            </w:r>
          </w:p>
          <w:p w14:paraId="37A4E427" w14:textId="77777777" w:rsidR="00300DEE" w:rsidRPr="00E24872" w:rsidRDefault="00300DEE">
            <w:pPr>
              <w:rPr>
                <w:rFonts w:asciiTheme="majorHAnsi" w:hAnsiTheme="majorHAnsi" w:cstheme="majorHAnsi"/>
                <w:sz w:val="18"/>
                <w:szCs w:val="18"/>
                <w:lang w:val="sl-SI"/>
              </w:rPr>
            </w:pPr>
          </w:p>
          <w:p w14:paraId="400D1FDF"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 xml:space="preserve">Vodotok </w:t>
            </w:r>
            <w:proofErr w:type="spellStart"/>
            <w:r w:rsidRPr="00E24872">
              <w:rPr>
                <w:rFonts w:asciiTheme="majorHAnsi" w:hAnsiTheme="majorHAnsi" w:cstheme="majorHAnsi"/>
                <w:sz w:val="18"/>
                <w:szCs w:val="18"/>
                <w:lang w:val="sl-SI"/>
              </w:rPr>
              <w:t>Tamackov</w:t>
            </w:r>
            <w:proofErr w:type="spellEnd"/>
            <w:r w:rsidRPr="00E24872">
              <w:rPr>
                <w:rFonts w:asciiTheme="majorHAnsi" w:hAnsiTheme="majorHAnsi" w:cstheme="majorHAnsi"/>
                <w:sz w:val="18"/>
                <w:szCs w:val="18"/>
                <w:lang w:val="sl-SI"/>
              </w:rPr>
              <w:t xml:space="preserve"> graben ter obrežna drevesna in grmovna vegetacija naj se ohrani.</w:t>
            </w:r>
          </w:p>
          <w:p w14:paraId="71450A65" w14:textId="77777777" w:rsidR="00300DEE" w:rsidRPr="00E24872" w:rsidRDefault="00300DEE">
            <w:pPr>
              <w:rPr>
                <w:rFonts w:asciiTheme="majorHAnsi" w:hAnsiTheme="majorHAnsi" w:cstheme="majorHAnsi"/>
                <w:sz w:val="18"/>
                <w:szCs w:val="18"/>
                <w:lang w:val="sl-SI"/>
              </w:rPr>
            </w:pPr>
          </w:p>
          <w:p w14:paraId="53A1A7E9"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 xml:space="preserve">Na robnih delih EUP, naj se </w:t>
            </w:r>
            <w:bookmarkStart w:id="0" w:name="_Hlk490139997"/>
            <w:r w:rsidRPr="00E24872">
              <w:rPr>
                <w:rFonts w:asciiTheme="majorHAnsi" w:hAnsiTheme="majorHAnsi" w:cstheme="majorHAnsi"/>
                <w:sz w:val="18"/>
                <w:szCs w:val="18"/>
                <w:lang w:val="sl-SI"/>
              </w:rPr>
              <w:t>krčitev gozda izvede izven gnezditvene sezone ptic, in sicer v obdobju od 1. avgusta tekočega leta do 1. marca naslednjega leta.</w:t>
            </w:r>
            <w:bookmarkEnd w:id="0"/>
          </w:p>
          <w:p w14:paraId="2E69B27A" w14:textId="77777777" w:rsidR="00300DEE" w:rsidRPr="00E24872" w:rsidRDefault="00300DEE">
            <w:pPr>
              <w:rPr>
                <w:rFonts w:asciiTheme="majorHAnsi" w:hAnsiTheme="majorHAnsi" w:cstheme="majorHAnsi"/>
                <w:sz w:val="18"/>
                <w:szCs w:val="18"/>
                <w:lang w:val="sl-SI"/>
              </w:rPr>
            </w:pPr>
          </w:p>
          <w:p w14:paraId="4BD18D20" w14:textId="6CE92760"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 xml:space="preserve">Na mestih, kjer bo zaradi posega prišlo do krčitev vegetacije gozdnega habitat, naj se po izvedbi del oblikuje nov gozdni rob z </w:t>
            </w:r>
            <w:proofErr w:type="spellStart"/>
            <w:r w:rsidRPr="00E24872">
              <w:rPr>
                <w:rFonts w:asciiTheme="majorHAnsi" w:hAnsiTheme="majorHAnsi" w:cstheme="majorHAnsi"/>
                <w:sz w:val="18"/>
                <w:szCs w:val="18"/>
                <w:lang w:val="sl-SI"/>
              </w:rPr>
              <w:t>avohtono</w:t>
            </w:r>
            <w:proofErr w:type="spellEnd"/>
            <w:r w:rsidRPr="00E24872">
              <w:rPr>
                <w:rFonts w:asciiTheme="majorHAnsi" w:hAnsiTheme="majorHAnsi" w:cstheme="majorHAnsi"/>
                <w:sz w:val="18"/>
                <w:szCs w:val="18"/>
                <w:lang w:val="sl-SI"/>
              </w:rPr>
              <w:t xml:space="preserve"> drevesno in grmovno vegetacijo.</w:t>
            </w:r>
          </w:p>
        </w:tc>
        <w:tc>
          <w:tcPr>
            <w:tcW w:w="993" w:type="dxa"/>
            <w:tcBorders>
              <w:top w:val="single" w:sz="4" w:space="0" w:color="auto"/>
              <w:left w:val="single" w:sz="4" w:space="0" w:color="auto"/>
              <w:bottom w:val="single" w:sz="4" w:space="0" w:color="auto"/>
              <w:right w:val="single" w:sz="4" w:space="0" w:color="auto"/>
            </w:tcBorders>
            <w:vAlign w:val="center"/>
            <w:hideMark/>
          </w:tcPr>
          <w:p w14:paraId="411FE01D" w14:textId="77777777"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10</w:t>
            </w:r>
          </w:p>
        </w:tc>
      </w:tr>
      <w:tr w:rsidR="00300DEE" w:rsidRPr="00E24872" w14:paraId="709E7A87" w14:textId="77777777" w:rsidTr="00300DEE">
        <w:trPr>
          <w:trHeight w:val="283"/>
        </w:trPr>
        <w:tc>
          <w:tcPr>
            <w:tcW w:w="851" w:type="dxa"/>
            <w:tcBorders>
              <w:top w:val="single" w:sz="4" w:space="0" w:color="auto"/>
              <w:left w:val="single" w:sz="4" w:space="0" w:color="auto"/>
              <w:bottom w:val="single" w:sz="4" w:space="0" w:color="auto"/>
              <w:right w:val="single" w:sz="4" w:space="0" w:color="auto"/>
            </w:tcBorders>
            <w:vAlign w:val="center"/>
            <w:hideMark/>
          </w:tcPr>
          <w:p w14:paraId="46EE2CE7" w14:textId="77777777"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Se03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21030D6" w14:textId="3ADF0D6A" w:rsidR="00300DEE" w:rsidRPr="00E24872" w:rsidRDefault="00300DEE" w:rsidP="272E889B">
            <w:pPr>
              <w:jc w:val="center"/>
              <w:rPr>
                <w:rFonts w:asciiTheme="majorHAnsi" w:hAnsiTheme="majorHAnsi" w:cstheme="majorBidi"/>
                <w:sz w:val="18"/>
                <w:szCs w:val="18"/>
                <w:lang w:val="sl-SI"/>
              </w:rPr>
            </w:pPr>
            <w:r w:rsidRPr="00E24872">
              <w:rPr>
                <w:rFonts w:asciiTheme="majorHAnsi" w:hAnsiTheme="majorHAnsi" w:cstheme="majorBidi"/>
                <w:sz w:val="18"/>
                <w:szCs w:val="18"/>
                <w:lang w:val="sl-SI"/>
              </w:rPr>
              <w:t>PIP</w:t>
            </w:r>
          </w:p>
        </w:tc>
        <w:tc>
          <w:tcPr>
            <w:tcW w:w="5386" w:type="dxa"/>
            <w:tcBorders>
              <w:top w:val="single" w:sz="4" w:space="0" w:color="auto"/>
              <w:left w:val="single" w:sz="4" w:space="0" w:color="auto"/>
              <w:bottom w:val="single" w:sz="4" w:space="0" w:color="auto"/>
              <w:right w:val="single" w:sz="4" w:space="0" w:color="auto"/>
            </w:tcBorders>
            <w:vAlign w:val="center"/>
            <w:hideMark/>
          </w:tcPr>
          <w:p w14:paraId="222E7702"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 xml:space="preserve">Območje varstva narave – ekološko pomembno območje Dolsko (ID 92600) </w:t>
            </w:r>
          </w:p>
          <w:p w14:paraId="6B984577"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 xml:space="preserve">Območje varstva narave (Natura 2000) – posebno ohranitveno območje Dolsko (ID SI3000288) </w:t>
            </w:r>
          </w:p>
          <w:p w14:paraId="4BADD9D8"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 xml:space="preserve">Erozijsko nevarna in </w:t>
            </w:r>
            <w:proofErr w:type="spellStart"/>
            <w:r w:rsidRPr="00E24872">
              <w:rPr>
                <w:rFonts w:asciiTheme="majorHAnsi" w:hAnsiTheme="majorHAnsi" w:cstheme="majorHAnsi"/>
                <w:sz w:val="18"/>
                <w:szCs w:val="18"/>
                <w:lang w:val="sl-SI"/>
              </w:rPr>
              <w:t>plazljiva</w:t>
            </w:r>
            <w:proofErr w:type="spellEnd"/>
            <w:r w:rsidRPr="00E24872">
              <w:rPr>
                <w:rFonts w:asciiTheme="majorHAnsi" w:hAnsiTheme="majorHAnsi" w:cstheme="majorHAnsi"/>
                <w:sz w:val="18"/>
                <w:szCs w:val="18"/>
                <w:lang w:val="sl-SI"/>
              </w:rPr>
              <w:t xml:space="preserve"> območja, opozorilno območje – običajni zaščitni ukrepi (vir: ARSO, Atlas okolja)</w:t>
            </w:r>
          </w:p>
        </w:tc>
        <w:tc>
          <w:tcPr>
            <w:tcW w:w="4536" w:type="dxa"/>
            <w:tcBorders>
              <w:top w:val="single" w:sz="4" w:space="0" w:color="auto"/>
              <w:left w:val="single" w:sz="4" w:space="0" w:color="auto"/>
              <w:bottom w:val="single" w:sz="4" w:space="0" w:color="auto"/>
              <w:right w:val="single" w:sz="4" w:space="0" w:color="auto"/>
            </w:tcBorders>
            <w:vAlign w:val="center"/>
          </w:tcPr>
          <w:p w14:paraId="22483872" w14:textId="1A127C3E" w:rsidR="00300DEE" w:rsidRPr="00E24872" w:rsidRDefault="00300DEE" w:rsidP="00CF390A">
            <w:pPr>
              <w:rPr>
                <w:rFonts w:asciiTheme="majorHAnsi" w:hAnsiTheme="majorHAnsi" w:cstheme="majorHAnsi"/>
                <w:sz w:val="18"/>
                <w:szCs w:val="18"/>
                <w:lang w:val="sl-SI"/>
              </w:rPr>
            </w:pPr>
            <w:r w:rsidRPr="00E24872">
              <w:rPr>
                <w:rFonts w:asciiTheme="majorHAnsi" w:hAnsiTheme="majorHAnsi" w:cstheme="majorHAnsi"/>
                <w:sz w:val="18"/>
                <w:szCs w:val="18"/>
                <w:lang w:val="sl-SI"/>
              </w:rPr>
              <w:t>Stavbe in deli stavb tipa 4b lahko obsegajo do 500m2 skupne uporabne površine.</w:t>
            </w:r>
          </w:p>
          <w:p w14:paraId="452B1EC5" w14:textId="77777777" w:rsidR="00300DEE" w:rsidRPr="00E24872" w:rsidRDefault="00300DEE">
            <w:pPr>
              <w:rPr>
                <w:rFonts w:asciiTheme="majorHAnsi" w:hAnsiTheme="majorHAnsi" w:cstheme="majorHAnsi"/>
                <w:sz w:val="18"/>
                <w:szCs w:val="18"/>
                <w:lang w:val="sl-SI"/>
              </w:rPr>
            </w:pPr>
          </w:p>
          <w:p w14:paraId="678B17CC"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 xml:space="preserve">Območja naj se ne osvetljuje, oziroma naj se razsvetljavo namesti le tam, kjer je nujno potrebno. Za zunanjo osvetlitev naj se uporablja žarnice, ki oddajajo rumeno svetlobo in ne svetijo v UV spektru. </w:t>
            </w:r>
          </w:p>
          <w:p w14:paraId="5E1CCF44" w14:textId="77777777" w:rsidR="00300DEE" w:rsidRPr="00E24872" w:rsidRDefault="00300DEE">
            <w:pPr>
              <w:rPr>
                <w:rFonts w:asciiTheme="majorHAnsi" w:hAnsiTheme="majorHAnsi" w:cstheme="majorHAnsi"/>
                <w:sz w:val="18"/>
                <w:szCs w:val="18"/>
                <w:lang w:val="sl-SI"/>
              </w:rPr>
            </w:pPr>
          </w:p>
          <w:p w14:paraId="12483B99"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Za razsvetljavo objektov naj se uporabljajo svetilke na samodejni vklop oziroma izklop.</w:t>
            </w:r>
          </w:p>
          <w:p w14:paraId="78231287" w14:textId="77777777" w:rsidR="00300DEE" w:rsidRPr="00E24872" w:rsidRDefault="00300DEE">
            <w:pPr>
              <w:rPr>
                <w:rFonts w:asciiTheme="majorHAnsi" w:hAnsiTheme="majorHAnsi" w:cstheme="majorHAnsi"/>
                <w:sz w:val="18"/>
                <w:szCs w:val="18"/>
                <w:lang w:val="sl-SI"/>
              </w:rPr>
            </w:pPr>
          </w:p>
          <w:p w14:paraId="3697A55B"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 xml:space="preserve">Vodotok </w:t>
            </w:r>
            <w:proofErr w:type="spellStart"/>
            <w:r w:rsidRPr="00E24872">
              <w:rPr>
                <w:rFonts w:asciiTheme="majorHAnsi" w:hAnsiTheme="majorHAnsi" w:cstheme="majorHAnsi"/>
                <w:sz w:val="18"/>
                <w:szCs w:val="18"/>
                <w:lang w:val="sl-SI"/>
              </w:rPr>
              <w:t>Tamackov</w:t>
            </w:r>
            <w:proofErr w:type="spellEnd"/>
            <w:r w:rsidRPr="00E24872">
              <w:rPr>
                <w:rFonts w:asciiTheme="majorHAnsi" w:hAnsiTheme="majorHAnsi" w:cstheme="majorHAnsi"/>
                <w:sz w:val="18"/>
                <w:szCs w:val="18"/>
                <w:lang w:val="sl-SI"/>
              </w:rPr>
              <w:t xml:space="preserve"> graben ter obrežna drevesna in grmovna vegetacija naj se ohrani.</w:t>
            </w:r>
          </w:p>
          <w:p w14:paraId="4F40206A" w14:textId="77777777" w:rsidR="00300DEE" w:rsidRPr="00E24872" w:rsidRDefault="00300DEE">
            <w:pPr>
              <w:rPr>
                <w:rFonts w:asciiTheme="majorHAnsi" w:hAnsiTheme="majorHAnsi" w:cstheme="majorHAnsi"/>
                <w:sz w:val="18"/>
                <w:szCs w:val="18"/>
                <w:lang w:val="sl-SI"/>
              </w:rPr>
            </w:pPr>
          </w:p>
          <w:p w14:paraId="73B31F05"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lastRenderedPageBreak/>
              <w:t>Na robnih delih EUP, naj se krčitev gozda izvede izven gnezditvene sezone ptic, in sicer v obdobju od 1. avgusta tekočega leta do 1. marca naslednjega leta.</w:t>
            </w:r>
          </w:p>
          <w:p w14:paraId="2EDEBA77" w14:textId="77777777" w:rsidR="00300DEE" w:rsidRPr="00E24872" w:rsidRDefault="00300DEE">
            <w:pPr>
              <w:rPr>
                <w:rFonts w:asciiTheme="majorHAnsi" w:hAnsiTheme="majorHAnsi" w:cstheme="majorHAnsi"/>
                <w:sz w:val="18"/>
                <w:szCs w:val="18"/>
                <w:lang w:val="sl-SI"/>
              </w:rPr>
            </w:pPr>
          </w:p>
          <w:p w14:paraId="748ABCDA" w14:textId="62D5ABB4"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 xml:space="preserve">Na mestih, kjer bo zaradi posega prišlo do krčitev vegetacije gozdnega habitat, naj se po izvedbi del oblikuje nov gozdni rob z </w:t>
            </w:r>
            <w:proofErr w:type="spellStart"/>
            <w:r w:rsidRPr="00E24872">
              <w:rPr>
                <w:rFonts w:asciiTheme="majorHAnsi" w:hAnsiTheme="majorHAnsi" w:cstheme="majorHAnsi"/>
                <w:sz w:val="18"/>
                <w:szCs w:val="18"/>
                <w:lang w:val="sl-SI"/>
              </w:rPr>
              <w:t>avohtono</w:t>
            </w:r>
            <w:proofErr w:type="spellEnd"/>
            <w:r w:rsidRPr="00E24872">
              <w:rPr>
                <w:rFonts w:asciiTheme="majorHAnsi" w:hAnsiTheme="majorHAnsi" w:cstheme="majorHAnsi"/>
                <w:sz w:val="18"/>
                <w:szCs w:val="18"/>
                <w:lang w:val="sl-SI"/>
              </w:rPr>
              <w:t xml:space="preserve"> drevesno in grmovno vegetacijo.</w:t>
            </w:r>
          </w:p>
        </w:tc>
        <w:tc>
          <w:tcPr>
            <w:tcW w:w="993" w:type="dxa"/>
            <w:tcBorders>
              <w:top w:val="single" w:sz="4" w:space="0" w:color="auto"/>
              <w:left w:val="single" w:sz="4" w:space="0" w:color="auto"/>
              <w:bottom w:val="single" w:sz="4" w:space="0" w:color="auto"/>
              <w:right w:val="single" w:sz="4" w:space="0" w:color="auto"/>
            </w:tcBorders>
            <w:vAlign w:val="center"/>
            <w:hideMark/>
          </w:tcPr>
          <w:p w14:paraId="097BE21F" w14:textId="77777777"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lastRenderedPageBreak/>
              <w:t>10</w:t>
            </w:r>
          </w:p>
        </w:tc>
      </w:tr>
      <w:tr w:rsidR="00300DEE" w:rsidRPr="00E24872" w14:paraId="1BE0D950" w14:textId="77777777" w:rsidTr="00300DEE">
        <w:trPr>
          <w:trHeight w:val="283"/>
        </w:trPr>
        <w:tc>
          <w:tcPr>
            <w:tcW w:w="851" w:type="dxa"/>
            <w:tcBorders>
              <w:top w:val="single" w:sz="4" w:space="0" w:color="auto"/>
              <w:left w:val="single" w:sz="4" w:space="0" w:color="auto"/>
              <w:bottom w:val="single" w:sz="4" w:space="0" w:color="auto"/>
              <w:right w:val="single" w:sz="4" w:space="0" w:color="auto"/>
            </w:tcBorders>
            <w:vAlign w:val="center"/>
            <w:hideMark/>
          </w:tcPr>
          <w:p w14:paraId="0ACF80E3" w14:textId="77777777"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Se04</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7B67620" w14:textId="52351D1B" w:rsidR="00300DEE" w:rsidRPr="00E24872" w:rsidRDefault="00300DEE" w:rsidP="272E889B">
            <w:pPr>
              <w:jc w:val="center"/>
              <w:rPr>
                <w:rFonts w:asciiTheme="majorHAnsi" w:hAnsiTheme="majorHAnsi" w:cstheme="majorBidi"/>
                <w:sz w:val="18"/>
                <w:szCs w:val="18"/>
                <w:lang w:val="sl-SI"/>
              </w:rPr>
            </w:pPr>
            <w:r w:rsidRPr="00E24872">
              <w:rPr>
                <w:rFonts w:asciiTheme="majorHAnsi" w:hAnsiTheme="majorHAnsi" w:cstheme="majorBidi"/>
                <w:sz w:val="18"/>
                <w:szCs w:val="18"/>
                <w:lang w:val="sl-SI"/>
              </w:rPr>
              <w:t>PIP</w:t>
            </w:r>
          </w:p>
        </w:tc>
        <w:tc>
          <w:tcPr>
            <w:tcW w:w="5386" w:type="dxa"/>
            <w:tcBorders>
              <w:top w:val="single" w:sz="4" w:space="0" w:color="auto"/>
              <w:left w:val="single" w:sz="4" w:space="0" w:color="auto"/>
              <w:bottom w:val="single" w:sz="4" w:space="0" w:color="auto"/>
              <w:right w:val="single" w:sz="4" w:space="0" w:color="auto"/>
            </w:tcBorders>
            <w:vAlign w:val="center"/>
            <w:hideMark/>
          </w:tcPr>
          <w:p w14:paraId="4DDE5828"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 xml:space="preserve">Območje varstva narave – ekološko pomembno območje Dolsko (ID 92600) </w:t>
            </w:r>
          </w:p>
          <w:p w14:paraId="65E8C8A7"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Območje varstva narave (Natura 2000) – posebno ohranitveno območje Dolsko (ID SI3000288)</w:t>
            </w:r>
          </w:p>
          <w:p w14:paraId="2E668B81"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Širše vodovarstveno območje VVO3 (kategorija III) (vir: ARSO, Atlas okolja)</w:t>
            </w:r>
          </w:p>
          <w:p w14:paraId="2F02AFBA"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 xml:space="preserve">Erozijsko nevarna in </w:t>
            </w:r>
            <w:proofErr w:type="spellStart"/>
            <w:r w:rsidRPr="00E24872">
              <w:rPr>
                <w:rFonts w:asciiTheme="majorHAnsi" w:hAnsiTheme="majorHAnsi" w:cstheme="majorHAnsi"/>
                <w:sz w:val="18"/>
                <w:szCs w:val="18"/>
                <w:lang w:val="sl-SI"/>
              </w:rPr>
              <w:t>plazljiva</w:t>
            </w:r>
            <w:proofErr w:type="spellEnd"/>
            <w:r w:rsidRPr="00E24872">
              <w:rPr>
                <w:rFonts w:asciiTheme="majorHAnsi" w:hAnsiTheme="majorHAnsi" w:cstheme="majorHAnsi"/>
                <w:sz w:val="18"/>
                <w:szCs w:val="18"/>
                <w:lang w:val="sl-SI"/>
              </w:rPr>
              <w:t xml:space="preserve"> območja, opozorilno območje – običajni zaščitni ukrepi (vir: ARSO, Atlas okolja)</w:t>
            </w:r>
          </w:p>
        </w:tc>
        <w:tc>
          <w:tcPr>
            <w:tcW w:w="4536" w:type="dxa"/>
            <w:tcBorders>
              <w:top w:val="single" w:sz="4" w:space="0" w:color="auto"/>
              <w:left w:val="single" w:sz="4" w:space="0" w:color="auto"/>
              <w:bottom w:val="single" w:sz="4" w:space="0" w:color="auto"/>
              <w:right w:val="single" w:sz="4" w:space="0" w:color="auto"/>
            </w:tcBorders>
            <w:vAlign w:val="center"/>
          </w:tcPr>
          <w:p w14:paraId="151C4093" w14:textId="2C4479D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Zagotoviti je treba zadosten varnostni odmik stavb od gozdnega roba.</w:t>
            </w:r>
          </w:p>
          <w:p w14:paraId="77E5FE3F" w14:textId="77777777" w:rsidR="00300DEE" w:rsidRPr="00E24872" w:rsidRDefault="00300DEE">
            <w:pPr>
              <w:rPr>
                <w:rFonts w:asciiTheme="majorHAnsi" w:hAnsiTheme="majorHAnsi" w:cstheme="majorHAnsi"/>
                <w:sz w:val="18"/>
                <w:szCs w:val="18"/>
                <w:lang w:val="sl-SI"/>
              </w:rPr>
            </w:pPr>
          </w:p>
          <w:p w14:paraId="4D57B597"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 xml:space="preserve">Območja naj se ne osvetljuje, oziroma naj se razsvetljavo namesti le tam, kjer je nujno potrebno. Za zunanjo osvetlitev naj se uporablja žarnice, ki oddajajo rumeno svetlobo in ne svetijo v UV spektru. </w:t>
            </w:r>
          </w:p>
          <w:p w14:paraId="38DE41B1" w14:textId="77777777" w:rsidR="00300DEE" w:rsidRPr="00E24872" w:rsidRDefault="00300DEE">
            <w:pPr>
              <w:rPr>
                <w:rFonts w:asciiTheme="majorHAnsi" w:hAnsiTheme="majorHAnsi" w:cstheme="majorHAnsi"/>
                <w:sz w:val="18"/>
                <w:szCs w:val="18"/>
                <w:lang w:val="sl-SI"/>
              </w:rPr>
            </w:pPr>
          </w:p>
          <w:p w14:paraId="418AE2FD"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Za razsvetljavo objektov naj se uporabljajo svetilke na samodejni vklop oziroma izklop.</w:t>
            </w:r>
          </w:p>
          <w:p w14:paraId="0832ECE3" w14:textId="77777777" w:rsidR="00300DEE" w:rsidRPr="00E24872" w:rsidRDefault="00300DEE">
            <w:pPr>
              <w:rPr>
                <w:rFonts w:asciiTheme="majorHAnsi" w:hAnsiTheme="majorHAnsi" w:cstheme="majorHAnsi"/>
                <w:sz w:val="18"/>
                <w:szCs w:val="18"/>
                <w:lang w:val="sl-SI"/>
              </w:rPr>
            </w:pPr>
          </w:p>
          <w:p w14:paraId="735058A2"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 xml:space="preserve">Vodotok </w:t>
            </w:r>
            <w:proofErr w:type="spellStart"/>
            <w:r w:rsidRPr="00E24872">
              <w:rPr>
                <w:rFonts w:asciiTheme="majorHAnsi" w:hAnsiTheme="majorHAnsi" w:cstheme="majorHAnsi"/>
                <w:sz w:val="18"/>
                <w:szCs w:val="18"/>
                <w:lang w:val="sl-SI"/>
              </w:rPr>
              <w:t>Tamackov</w:t>
            </w:r>
            <w:proofErr w:type="spellEnd"/>
            <w:r w:rsidRPr="00E24872">
              <w:rPr>
                <w:rFonts w:asciiTheme="majorHAnsi" w:hAnsiTheme="majorHAnsi" w:cstheme="majorHAnsi"/>
                <w:sz w:val="18"/>
                <w:szCs w:val="18"/>
                <w:lang w:val="sl-SI"/>
              </w:rPr>
              <w:t xml:space="preserve"> graben ter obrežna drevesna in grmovna vegetacija naj se ohrani.</w:t>
            </w:r>
          </w:p>
          <w:p w14:paraId="03E025DF" w14:textId="77777777" w:rsidR="00300DEE" w:rsidRPr="00E24872" w:rsidRDefault="00300DEE">
            <w:pPr>
              <w:rPr>
                <w:rFonts w:asciiTheme="majorHAnsi" w:hAnsiTheme="majorHAnsi" w:cstheme="majorHAnsi"/>
                <w:sz w:val="18"/>
                <w:szCs w:val="18"/>
                <w:lang w:val="sl-SI"/>
              </w:rPr>
            </w:pPr>
          </w:p>
          <w:p w14:paraId="402562BE"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Na robnih delih EUP, naj se krčitev gozda izvede izven gnezditvene sezone ptic, in sicer v obdobju od 1. avgusta tekočega leta do 1. marca naslednjega leta.</w:t>
            </w:r>
          </w:p>
          <w:p w14:paraId="308C4666" w14:textId="77777777" w:rsidR="00300DEE" w:rsidRPr="00E24872" w:rsidRDefault="00300DEE">
            <w:pPr>
              <w:rPr>
                <w:rFonts w:asciiTheme="majorHAnsi" w:hAnsiTheme="majorHAnsi" w:cstheme="majorHAnsi"/>
                <w:sz w:val="18"/>
                <w:szCs w:val="18"/>
                <w:lang w:val="sl-SI"/>
              </w:rPr>
            </w:pPr>
          </w:p>
          <w:p w14:paraId="4AB82E94"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 xml:space="preserve">Na mestih, kjer bo zaradi posega prišlo do krčitev vegetacije gozdnega habitat, naj se po izvedbi del oblikuje nov gozdni rob z </w:t>
            </w:r>
            <w:proofErr w:type="spellStart"/>
            <w:r w:rsidRPr="00E24872">
              <w:rPr>
                <w:rFonts w:asciiTheme="majorHAnsi" w:hAnsiTheme="majorHAnsi" w:cstheme="majorHAnsi"/>
                <w:sz w:val="18"/>
                <w:szCs w:val="18"/>
                <w:lang w:val="sl-SI"/>
              </w:rPr>
              <w:t>avohtono</w:t>
            </w:r>
            <w:proofErr w:type="spellEnd"/>
            <w:r w:rsidRPr="00E24872">
              <w:rPr>
                <w:rFonts w:asciiTheme="majorHAnsi" w:hAnsiTheme="majorHAnsi" w:cstheme="majorHAnsi"/>
                <w:sz w:val="18"/>
                <w:szCs w:val="18"/>
                <w:lang w:val="sl-SI"/>
              </w:rPr>
              <w:t xml:space="preserve"> drevesno in grmovno vegetacijo.</w:t>
            </w:r>
          </w:p>
          <w:p w14:paraId="1E8E2B19" w14:textId="77777777" w:rsidR="00300DEE" w:rsidRPr="00E24872" w:rsidRDefault="00300DEE">
            <w:pPr>
              <w:rPr>
                <w:rFonts w:asciiTheme="majorHAnsi" w:hAnsiTheme="majorHAnsi" w:cstheme="majorHAnsi"/>
                <w:sz w:val="18"/>
                <w:szCs w:val="18"/>
                <w:lang w:val="sl-SI"/>
              </w:rPr>
            </w:pPr>
          </w:p>
          <w:p w14:paraId="4F181F45" w14:textId="5AAA72B1" w:rsidR="00300DEE" w:rsidRPr="00E24872" w:rsidRDefault="00300DEE" w:rsidP="00CF390A">
            <w:pPr>
              <w:rPr>
                <w:rFonts w:asciiTheme="majorHAnsi" w:hAnsiTheme="majorHAnsi" w:cstheme="majorHAnsi"/>
                <w:sz w:val="18"/>
                <w:szCs w:val="18"/>
                <w:lang w:val="sl-SI"/>
              </w:rPr>
            </w:pPr>
            <w:r w:rsidRPr="00E24872">
              <w:rPr>
                <w:rFonts w:asciiTheme="majorHAnsi" w:hAnsiTheme="majorHAnsi" w:cstheme="majorHAnsi"/>
                <w:sz w:val="18"/>
                <w:szCs w:val="18"/>
                <w:lang w:val="sl-SI"/>
              </w:rPr>
              <w:t>Stavbe in deli stavb tipa 4b lahko obsegajo do 500m2 skupne uporabne površine.</w:t>
            </w:r>
          </w:p>
          <w:p w14:paraId="6F9DC51E" w14:textId="12A0083D" w:rsidR="00300DEE" w:rsidRPr="00E24872" w:rsidRDefault="00300DEE" w:rsidP="00CF390A">
            <w:pPr>
              <w:rPr>
                <w:rFonts w:asciiTheme="majorHAnsi" w:hAnsiTheme="majorHAnsi" w:cstheme="majorHAnsi"/>
                <w:sz w:val="18"/>
                <w:szCs w:val="18"/>
                <w:lang w:val="sl-SI"/>
              </w:rPr>
            </w:pPr>
          </w:p>
          <w:p w14:paraId="2068B4D9" w14:textId="6BEEB482" w:rsidR="00300DEE" w:rsidRPr="00E24872" w:rsidRDefault="00300DEE" w:rsidP="00CF390A">
            <w:pPr>
              <w:rPr>
                <w:rFonts w:asciiTheme="majorHAnsi" w:hAnsiTheme="majorHAnsi" w:cstheme="majorHAnsi"/>
                <w:sz w:val="18"/>
                <w:szCs w:val="18"/>
                <w:lang w:val="sl-SI"/>
              </w:rPr>
            </w:pPr>
            <w:r w:rsidRPr="00E24872">
              <w:rPr>
                <w:rFonts w:asciiTheme="majorHAnsi" w:hAnsiTheme="majorHAnsi" w:cstheme="majorHAnsi"/>
                <w:sz w:val="18"/>
                <w:szCs w:val="18"/>
                <w:lang w:val="sl-SI"/>
              </w:rPr>
              <w:t>Upoštevati je treba določbe 8. člena Odloka o varstvu virov pitne vode na območju Občine Dol pri Ljubljani (Uradni list RS, št.: 82/2001).</w:t>
            </w:r>
          </w:p>
          <w:p w14:paraId="24B6864D" w14:textId="16DFB0CB" w:rsidR="00300DEE" w:rsidRPr="00E24872" w:rsidRDefault="00300DEE">
            <w:pPr>
              <w:rPr>
                <w:rFonts w:asciiTheme="majorHAnsi" w:hAnsiTheme="majorHAnsi" w:cstheme="majorHAnsi"/>
                <w:sz w:val="18"/>
                <w:szCs w:val="18"/>
                <w:lang w:val="sl-SI"/>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094AF68B" w14:textId="77777777"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10, 11</w:t>
            </w:r>
          </w:p>
        </w:tc>
      </w:tr>
      <w:tr w:rsidR="00300DEE" w:rsidRPr="00E24872" w14:paraId="3DC2CA30" w14:textId="77777777" w:rsidTr="00300DEE">
        <w:trPr>
          <w:trHeight w:val="283"/>
        </w:trPr>
        <w:tc>
          <w:tcPr>
            <w:tcW w:w="851" w:type="dxa"/>
            <w:tcBorders>
              <w:top w:val="single" w:sz="4" w:space="0" w:color="auto"/>
              <w:left w:val="single" w:sz="4" w:space="0" w:color="auto"/>
              <w:bottom w:val="single" w:sz="4" w:space="0" w:color="auto"/>
              <w:right w:val="single" w:sz="4" w:space="0" w:color="auto"/>
            </w:tcBorders>
            <w:vAlign w:val="center"/>
            <w:hideMark/>
          </w:tcPr>
          <w:p w14:paraId="1BFD88FD" w14:textId="1C1A96DE"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Se05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0164F33" w14:textId="57FEE0FE" w:rsidR="00300DEE" w:rsidRPr="00E24872" w:rsidRDefault="00300DEE" w:rsidP="272E889B">
            <w:pPr>
              <w:jc w:val="center"/>
              <w:rPr>
                <w:rFonts w:asciiTheme="majorHAnsi" w:hAnsiTheme="majorHAnsi" w:cstheme="majorBidi"/>
                <w:sz w:val="18"/>
                <w:szCs w:val="18"/>
                <w:lang w:val="sl-SI"/>
              </w:rPr>
            </w:pPr>
            <w:r w:rsidRPr="00E24872">
              <w:rPr>
                <w:rFonts w:asciiTheme="majorHAnsi" w:hAnsiTheme="majorHAnsi" w:cstheme="majorBidi"/>
                <w:sz w:val="18"/>
                <w:szCs w:val="18"/>
                <w:lang w:val="sl-SI"/>
              </w:rPr>
              <w:t>PIP</w:t>
            </w:r>
          </w:p>
        </w:tc>
        <w:tc>
          <w:tcPr>
            <w:tcW w:w="5386" w:type="dxa"/>
            <w:tcBorders>
              <w:top w:val="single" w:sz="4" w:space="0" w:color="auto"/>
              <w:left w:val="single" w:sz="4" w:space="0" w:color="auto"/>
              <w:bottom w:val="single" w:sz="4" w:space="0" w:color="auto"/>
              <w:right w:val="single" w:sz="4" w:space="0" w:color="auto"/>
            </w:tcBorders>
            <w:vAlign w:val="center"/>
            <w:hideMark/>
          </w:tcPr>
          <w:p w14:paraId="12E910A0"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 xml:space="preserve">Senožeti pri Dolskem – Spominski plošči NOB na šoli (EŠD 19351), dediščina; </w:t>
            </w:r>
            <w:proofErr w:type="spellStart"/>
            <w:r w:rsidRPr="00E24872">
              <w:rPr>
                <w:rFonts w:asciiTheme="majorHAnsi" w:hAnsiTheme="majorHAnsi" w:cstheme="majorHAnsi"/>
                <w:sz w:val="18"/>
                <w:szCs w:val="18"/>
                <w:lang w:val="sl-SI"/>
              </w:rPr>
              <w:t>memorialna</w:t>
            </w:r>
            <w:proofErr w:type="spellEnd"/>
            <w:r w:rsidRPr="00E24872">
              <w:rPr>
                <w:rFonts w:asciiTheme="majorHAnsi" w:hAnsiTheme="majorHAnsi" w:cstheme="majorHAnsi"/>
                <w:sz w:val="18"/>
                <w:szCs w:val="18"/>
                <w:lang w:val="sl-SI"/>
              </w:rPr>
              <w:t xml:space="preserve"> dediščina </w:t>
            </w:r>
          </w:p>
          <w:p w14:paraId="122F8D57"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lastRenderedPageBreak/>
              <w:t xml:space="preserve">Erozijsko nevarna in </w:t>
            </w:r>
            <w:proofErr w:type="spellStart"/>
            <w:r w:rsidRPr="00E24872">
              <w:rPr>
                <w:rFonts w:asciiTheme="majorHAnsi" w:hAnsiTheme="majorHAnsi" w:cstheme="majorHAnsi"/>
                <w:sz w:val="18"/>
                <w:szCs w:val="18"/>
                <w:lang w:val="sl-SI"/>
              </w:rPr>
              <w:t>plazljiva</w:t>
            </w:r>
            <w:proofErr w:type="spellEnd"/>
            <w:r w:rsidRPr="00E24872">
              <w:rPr>
                <w:rFonts w:asciiTheme="majorHAnsi" w:hAnsiTheme="majorHAnsi" w:cstheme="majorHAnsi"/>
                <w:sz w:val="18"/>
                <w:szCs w:val="18"/>
                <w:lang w:val="sl-SI"/>
              </w:rPr>
              <w:t xml:space="preserve"> območja, opozorilno območje – običajni zaščitni ukrepi (vir: ARSO, Atlas okolja)</w:t>
            </w:r>
          </w:p>
        </w:tc>
        <w:tc>
          <w:tcPr>
            <w:tcW w:w="4536" w:type="dxa"/>
            <w:tcBorders>
              <w:top w:val="single" w:sz="4" w:space="0" w:color="auto"/>
              <w:left w:val="single" w:sz="4" w:space="0" w:color="auto"/>
              <w:bottom w:val="single" w:sz="4" w:space="0" w:color="auto"/>
              <w:right w:val="single" w:sz="4" w:space="0" w:color="auto"/>
            </w:tcBorders>
            <w:vAlign w:val="center"/>
            <w:hideMark/>
          </w:tcPr>
          <w:p w14:paraId="454DF375" w14:textId="6827E4E1"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lastRenderedPageBreak/>
              <w:t xml:space="preserve"> Na območju je predvidena gradnja za potrebe šolstva, izobraževanja in druge javne družbene dejavnosti.</w:t>
            </w:r>
          </w:p>
        </w:tc>
        <w:tc>
          <w:tcPr>
            <w:tcW w:w="993" w:type="dxa"/>
            <w:tcBorders>
              <w:top w:val="single" w:sz="4" w:space="0" w:color="auto"/>
              <w:left w:val="single" w:sz="4" w:space="0" w:color="auto"/>
              <w:bottom w:val="single" w:sz="4" w:space="0" w:color="auto"/>
              <w:right w:val="single" w:sz="4" w:space="0" w:color="auto"/>
            </w:tcBorders>
            <w:vAlign w:val="center"/>
            <w:hideMark/>
          </w:tcPr>
          <w:p w14:paraId="5A81B9D3" w14:textId="77777777"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10, 11</w:t>
            </w:r>
          </w:p>
        </w:tc>
      </w:tr>
      <w:tr w:rsidR="00300DEE" w:rsidRPr="00E24872" w14:paraId="1FD9162E" w14:textId="77777777" w:rsidTr="00300DEE">
        <w:trPr>
          <w:trHeight w:val="283"/>
        </w:trPr>
        <w:tc>
          <w:tcPr>
            <w:tcW w:w="851" w:type="dxa"/>
            <w:tcBorders>
              <w:top w:val="single" w:sz="4" w:space="0" w:color="auto"/>
              <w:left w:val="single" w:sz="4" w:space="0" w:color="auto"/>
              <w:bottom w:val="single" w:sz="4" w:space="0" w:color="auto"/>
              <w:right w:val="single" w:sz="4" w:space="0" w:color="auto"/>
            </w:tcBorders>
            <w:vAlign w:val="center"/>
            <w:hideMark/>
          </w:tcPr>
          <w:p w14:paraId="179324E2" w14:textId="77777777"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Se07</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88EA3D1" w14:textId="680A514E" w:rsidR="00300DEE" w:rsidRPr="00E24872" w:rsidRDefault="00300DEE" w:rsidP="272E889B">
            <w:pPr>
              <w:jc w:val="center"/>
              <w:rPr>
                <w:rFonts w:asciiTheme="majorHAnsi" w:hAnsiTheme="majorHAnsi" w:cstheme="majorBidi"/>
                <w:sz w:val="18"/>
                <w:szCs w:val="18"/>
                <w:lang w:val="sl-SI"/>
              </w:rPr>
            </w:pPr>
            <w:r w:rsidRPr="00E24872">
              <w:rPr>
                <w:rFonts w:asciiTheme="majorHAnsi" w:hAnsiTheme="majorHAnsi" w:cstheme="majorBidi"/>
                <w:sz w:val="18"/>
                <w:szCs w:val="18"/>
                <w:lang w:val="sl-SI"/>
              </w:rPr>
              <w:t>PIP</w:t>
            </w:r>
          </w:p>
        </w:tc>
        <w:tc>
          <w:tcPr>
            <w:tcW w:w="5386" w:type="dxa"/>
            <w:tcBorders>
              <w:top w:val="single" w:sz="4" w:space="0" w:color="auto"/>
              <w:left w:val="single" w:sz="4" w:space="0" w:color="auto"/>
              <w:bottom w:val="single" w:sz="4" w:space="0" w:color="auto"/>
              <w:right w:val="single" w:sz="4" w:space="0" w:color="auto"/>
            </w:tcBorders>
            <w:vAlign w:val="center"/>
            <w:hideMark/>
          </w:tcPr>
          <w:p w14:paraId="432F865C"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 xml:space="preserve">Erozijsko nevarna in </w:t>
            </w:r>
            <w:proofErr w:type="spellStart"/>
            <w:r w:rsidRPr="00E24872">
              <w:rPr>
                <w:rFonts w:asciiTheme="majorHAnsi" w:hAnsiTheme="majorHAnsi" w:cstheme="majorHAnsi"/>
                <w:sz w:val="18"/>
                <w:szCs w:val="18"/>
                <w:lang w:val="sl-SI"/>
              </w:rPr>
              <w:t>plazljiva</w:t>
            </w:r>
            <w:proofErr w:type="spellEnd"/>
            <w:r w:rsidRPr="00E24872">
              <w:rPr>
                <w:rFonts w:asciiTheme="majorHAnsi" w:hAnsiTheme="majorHAnsi" w:cstheme="majorHAnsi"/>
                <w:sz w:val="18"/>
                <w:szCs w:val="18"/>
                <w:lang w:val="sl-SI"/>
              </w:rPr>
              <w:t xml:space="preserve"> območja, opozorilno območje – običajni zaščitni ukrepi (vir: ARSO, Atlas okolja)</w:t>
            </w:r>
          </w:p>
        </w:tc>
        <w:tc>
          <w:tcPr>
            <w:tcW w:w="4536" w:type="dxa"/>
            <w:tcBorders>
              <w:top w:val="single" w:sz="4" w:space="0" w:color="auto"/>
              <w:left w:val="single" w:sz="4" w:space="0" w:color="auto"/>
              <w:bottom w:val="single" w:sz="4" w:space="0" w:color="auto"/>
              <w:right w:val="single" w:sz="4" w:space="0" w:color="auto"/>
            </w:tcBorders>
            <w:vAlign w:val="center"/>
            <w:hideMark/>
          </w:tcPr>
          <w:p w14:paraId="11424474"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w:t>
            </w:r>
          </w:p>
        </w:tc>
        <w:tc>
          <w:tcPr>
            <w:tcW w:w="993" w:type="dxa"/>
            <w:tcBorders>
              <w:top w:val="single" w:sz="4" w:space="0" w:color="auto"/>
              <w:left w:val="single" w:sz="4" w:space="0" w:color="auto"/>
              <w:bottom w:val="single" w:sz="4" w:space="0" w:color="auto"/>
              <w:right w:val="single" w:sz="4" w:space="0" w:color="auto"/>
            </w:tcBorders>
            <w:vAlign w:val="center"/>
            <w:hideMark/>
          </w:tcPr>
          <w:p w14:paraId="3648BF21" w14:textId="77777777"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11</w:t>
            </w:r>
          </w:p>
        </w:tc>
      </w:tr>
      <w:tr w:rsidR="00300DEE" w:rsidRPr="00E24872" w14:paraId="60132469" w14:textId="77777777" w:rsidTr="00300DEE">
        <w:trPr>
          <w:trHeight w:val="283"/>
        </w:trPr>
        <w:tc>
          <w:tcPr>
            <w:tcW w:w="851" w:type="dxa"/>
            <w:tcBorders>
              <w:top w:val="single" w:sz="4" w:space="0" w:color="auto"/>
              <w:left w:val="single" w:sz="4" w:space="0" w:color="auto"/>
              <w:bottom w:val="single" w:sz="4" w:space="0" w:color="auto"/>
              <w:right w:val="single" w:sz="4" w:space="0" w:color="auto"/>
            </w:tcBorders>
            <w:vAlign w:val="center"/>
            <w:hideMark/>
          </w:tcPr>
          <w:p w14:paraId="6634973C" w14:textId="77777777"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Se09</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DA9B307" w14:textId="6EDDFFCA" w:rsidR="00300DEE" w:rsidRPr="00E24872" w:rsidRDefault="00300DEE" w:rsidP="272E889B">
            <w:pPr>
              <w:jc w:val="center"/>
              <w:rPr>
                <w:rFonts w:asciiTheme="majorHAnsi" w:hAnsiTheme="majorHAnsi" w:cstheme="majorBidi"/>
                <w:sz w:val="18"/>
                <w:szCs w:val="18"/>
                <w:lang w:val="sl-SI"/>
              </w:rPr>
            </w:pPr>
            <w:r w:rsidRPr="00E24872">
              <w:rPr>
                <w:rFonts w:asciiTheme="majorHAnsi" w:hAnsiTheme="majorHAnsi" w:cstheme="majorBidi"/>
                <w:sz w:val="18"/>
                <w:szCs w:val="18"/>
                <w:lang w:val="sl-SI"/>
              </w:rPr>
              <w:t>PIP</w:t>
            </w:r>
          </w:p>
        </w:tc>
        <w:tc>
          <w:tcPr>
            <w:tcW w:w="5386" w:type="dxa"/>
            <w:tcBorders>
              <w:top w:val="single" w:sz="4" w:space="0" w:color="auto"/>
              <w:left w:val="single" w:sz="4" w:space="0" w:color="auto"/>
              <w:bottom w:val="single" w:sz="4" w:space="0" w:color="auto"/>
              <w:right w:val="single" w:sz="4" w:space="0" w:color="auto"/>
            </w:tcBorders>
            <w:vAlign w:val="center"/>
            <w:hideMark/>
          </w:tcPr>
          <w:p w14:paraId="22460D61"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Robni del poplavno ogroženo območje – poplavni dogodek (vir: ARSO, Atlas okolja)</w:t>
            </w:r>
          </w:p>
          <w:p w14:paraId="747C0333"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 xml:space="preserve">Erozijsko nevarna in </w:t>
            </w:r>
            <w:proofErr w:type="spellStart"/>
            <w:r w:rsidRPr="00E24872">
              <w:rPr>
                <w:rFonts w:asciiTheme="majorHAnsi" w:hAnsiTheme="majorHAnsi" w:cstheme="majorHAnsi"/>
                <w:sz w:val="18"/>
                <w:szCs w:val="18"/>
                <w:lang w:val="sl-SI"/>
              </w:rPr>
              <w:t>plazljiva</w:t>
            </w:r>
            <w:proofErr w:type="spellEnd"/>
            <w:r w:rsidRPr="00E24872">
              <w:rPr>
                <w:rFonts w:asciiTheme="majorHAnsi" w:hAnsiTheme="majorHAnsi" w:cstheme="majorHAnsi"/>
                <w:sz w:val="18"/>
                <w:szCs w:val="18"/>
                <w:lang w:val="sl-SI"/>
              </w:rPr>
              <w:t xml:space="preserve"> območja, opozorilno območje – običajni zaščitni ukrepi (vir: ARSO, Atlas okolja)</w:t>
            </w:r>
          </w:p>
        </w:tc>
        <w:tc>
          <w:tcPr>
            <w:tcW w:w="4536" w:type="dxa"/>
            <w:tcBorders>
              <w:top w:val="single" w:sz="4" w:space="0" w:color="auto"/>
              <w:left w:val="single" w:sz="4" w:space="0" w:color="auto"/>
              <w:bottom w:val="single" w:sz="4" w:space="0" w:color="auto"/>
              <w:right w:val="single" w:sz="4" w:space="0" w:color="auto"/>
            </w:tcBorders>
            <w:vAlign w:val="center"/>
            <w:hideMark/>
          </w:tcPr>
          <w:p w14:paraId="5493A7DF"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w:t>
            </w:r>
          </w:p>
        </w:tc>
        <w:tc>
          <w:tcPr>
            <w:tcW w:w="993" w:type="dxa"/>
            <w:tcBorders>
              <w:top w:val="single" w:sz="4" w:space="0" w:color="auto"/>
              <w:left w:val="single" w:sz="4" w:space="0" w:color="auto"/>
              <w:bottom w:val="single" w:sz="4" w:space="0" w:color="auto"/>
              <w:right w:val="single" w:sz="4" w:space="0" w:color="auto"/>
            </w:tcBorders>
            <w:vAlign w:val="center"/>
            <w:hideMark/>
          </w:tcPr>
          <w:p w14:paraId="3F9C0907" w14:textId="77777777"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10</w:t>
            </w:r>
          </w:p>
        </w:tc>
      </w:tr>
      <w:tr w:rsidR="00300DEE" w:rsidRPr="00E24872" w14:paraId="44342899" w14:textId="77777777" w:rsidTr="00300DEE">
        <w:trPr>
          <w:trHeight w:val="283"/>
        </w:trPr>
        <w:tc>
          <w:tcPr>
            <w:tcW w:w="851" w:type="dxa"/>
            <w:tcBorders>
              <w:top w:val="single" w:sz="4" w:space="0" w:color="auto"/>
              <w:left w:val="single" w:sz="4" w:space="0" w:color="auto"/>
              <w:bottom w:val="single" w:sz="4" w:space="0" w:color="auto"/>
              <w:right w:val="single" w:sz="4" w:space="0" w:color="auto"/>
            </w:tcBorders>
            <w:vAlign w:val="center"/>
            <w:hideMark/>
          </w:tcPr>
          <w:p w14:paraId="5968CC4D" w14:textId="77777777"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Se10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77E81A8" w14:textId="55AADC25" w:rsidR="00300DEE" w:rsidRPr="00E24872" w:rsidRDefault="00300DEE" w:rsidP="272E889B">
            <w:pPr>
              <w:jc w:val="center"/>
              <w:rPr>
                <w:rFonts w:asciiTheme="majorHAnsi" w:hAnsiTheme="majorHAnsi" w:cstheme="majorBidi"/>
                <w:sz w:val="18"/>
                <w:szCs w:val="18"/>
                <w:lang w:val="sl-SI"/>
              </w:rPr>
            </w:pPr>
            <w:r w:rsidRPr="00E24872">
              <w:rPr>
                <w:rFonts w:asciiTheme="majorHAnsi" w:hAnsiTheme="majorHAnsi" w:cstheme="majorBidi"/>
                <w:sz w:val="18"/>
                <w:szCs w:val="18"/>
                <w:lang w:val="sl-SI"/>
              </w:rPr>
              <w:t>PIP</w:t>
            </w:r>
          </w:p>
        </w:tc>
        <w:tc>
          <w:tcPr>
            <w:tcW w:w="5386" w:type="dxa"/>
            <w:tcBorders>
              <w:top w:val="single" w:sz="4" w:space="0" w:color="auto"/>
              <w:left w:val="single" w:sz="4" w:space="0" w:color="auto"/>
              <w:bottom w:val="single" w:sz="4" w:space="0" w:color="auto"/>
              <w:right w:val="single" w:sz="4" w:space="0" w:color="auto"/>
            </w:tcBorders>
            <w:vAlign w:val="center"/>
            <w:hideMark/>
          </w:tcPr>
          <w:p w14:paraId="2B40EA64"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 xml:space="preserve">Erozijsko nevarna in </w:t>
            </w:r>
            <w:proofErr w:type="spellStart"/>
            <w:r w:rsidRPr="00E24872">
              <w:rPr>
                <w:rFonts w:asciiTheme="majorHAnsi" w:hAnsiTheme="majorHAnsi" w:cstheme="majorHAnsi"/>
                <w:sz w:val="18"/>
                <w:szCs w:val="18"/>
                <w:lang w:val="sl-SI"/>
              </w:rPr>
              <w:t>plazljiva</w:t>
            </w:r>
            <w:proofErr w:type="spellEnd"/>
            <w:r w:rsidRPr="00E24872">
              <w:rPr>
                <w:rFonts w:asciiTheme="majorHAnsi" w:hAnsiTheme="majorHAnsi" w:cstheme="majorHAnsi"/>
                <w:sz w:val="18"/>
                <w:szCs w:val="18"/>
                <w:lang w:val="sl-SI"/>
              </w:rPr>
              <w:t xml:space="preserve"> območja, opozorilno območje – običajni zaščitni ukrepi (vir: ARSO, Atlas okolja)</w:t>
            </w:r>
          </w:p>
        </w:tc>
        <w:tc>
          <w:tcPr>
            <w:tcW w:w="4536" w:type="dxa"/>
            <w:tcBorders>
              <w:top w:val="single" w:sz="4" w:space="0" w:color="auto"/>
              <w:left w:val="single" w:sz="4" w:space="0" w:color="auto"/>
              <w:bottom w:val="single" w:sz="4" w:space="0" w:color="auto"/>
              <w:right w:val="single" w:sz="4" w:space="0" w:color="auto"/>
            </w:tcBorders>
            <w:vAlign w:val="center"/>
            <w:hideMark/>
          </w:tcPr>
          <w:p w14:paraId="746CC86E"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w:t>
            </w:r>
          </w:p>
        </w:tc>
        <w:tc>
          <w:tcPr>
            <w:tcW w:w="993" w:type="dxa"/>
            <w:tcBorders>
              <w:top w:val="single" w:sz="4" w:space="0" w:color="auto"/>
              <w:left w:val="single" w:sz="4" w:space="0" w:color="auto"/>
              <w:bottom w:val="single" w:sz="4" w:space="0" w:color="auto"/>
              <w:right w:val="single" w:sz="4" w:space="0" w:color="auto"/>
            </w:tcBorders>
            <w:vAlign w:val="center"/>
            <w:hideMark/>
          </w:tcPr>
          <w:p w14:paraId="0C521674" w14:textId="77777777"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11</w:t>
            </w:r>
          </w:p>
        </w:tc>
      </w:tr>
      <w:tr w:rsidR="00300DEE" w:rsidRPr="00E24872" w14:paraId="3A68ADD6" w14:textId="77777777" w:rsidTr="00300DEE">
        <w:trPr>
          <w:trHeight w:val="283"/>
        </w:trPr>
        <w:tc>
          <w:tcPr>
            <w:tcW w:w="851" w:type="dxa"/>
            <w:tcBorders>
              <w:top w:val="single" w:sz="4" w:space="0" w:color="auto"/>
              <w:left w:val="single" w:sz="4" w:space="0" w:color="auto"/>
              <w:bottom w:val="single" w:sz="4" w:space="0" w:color="auto"/>
              <w:right w:val="single" w:sz="4" w:space="0" w:color="auto"/>
            </w:tcBorders>
            <w:vAlign w:val="center"/>
            <w:hideMark/>
          </w:tcPr>
          <w:p w14:paraId="200641DC" w14:textId="77777777"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Se11</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936C677" w14:textId="16CC69B6" w:rsidR="00300DEE" w:rsidRPr="00E24872" w:rsidRDefault="00300DEE" w:rsidP="272E889B">
            <w:pPr>
              <w:jc w:val="center"/>
              <w:rPr>
                <w:rFonts w:asciiTheme="majorHAnsi" w:hAnsiTheme="majorHAnsi" w:cstheme="majorBidi"/>
                <w:sz w:val="18"/>
                <w:szCs w:val="18"/>
                <w:lang w:val="sl-SI"/>
              </w:rPr>
            </w:pPr>
            <w:r w:rsidRPr="00E24872">
              <w:rPr>
                <w:rFonts w:asciiTheme="majorHAnsi" w:hAnsiTheme="majorHAnsi" w:cstheme="majorBidi"/>
                <w:sz w:val="18"/>
                <w:szCs w:val="18"/>
                <w:lang w:val="sl-SI"/>
              </w:rPr>
              <w:t xml:space="preserve"> PIP</w:t>
            </w:r>
          </w:p>
        </w:tc>
        <w:tc>
          <w:tcPr>
            <w:tcW w:w="5386" w:type="dxa"/>
            <w:tcBorders>
              <w:top w:val="single" w:sz="4" w:space="0" w:color="auto"/>
              <w:left w:val="single" w:sz="4" w:space="0" w:color="auto"/>
              <w:bottom w:val="single" w:sz="4" w:space="0" w:color="auto"/>
              <w:right w:val="single" w:sz="4" w:space="0" w:color="auto"/>
            </w:tcBorders>
            <w:vAlign w:val="center"/>
            <w:hideMark/>
          </w:tcPr>
          <w:p w14:paraId="15687403"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 xml:space="preserve">Erozijsko nevarna in </w:t>
            </w:r>
            <w:proofErr w:type="spellStart"/>
            <w:r w:rsidRPr="00E24872">
              <w:rPr>
                <w:rFonts w:asciiTheme="majorHAnsi" w:hAnsiTheme="majorHAnsi" w:cstheme="majorHAnsi"/>
                <w:sz w:val="18"/>
                <w:szCs w:val="18"/>
                <w:lang w:val="sl-SI"/>
              </w:rPr>
              <w:t>plazljiva</w:t>
            </w:r>
            <w:proofErr w:type="spellEnd"/>
            <w:r w:rsidRPr="00E24872">
              <w:rPr>
                <w:rFonts w:asciiTheme="majorHAnsi" w:hAnsiTheme="majorHAnsi" w:cstheme="majorHAnsi"/>
                <w:sz w:val="18"/>
                <w:szCs w:val="18"/>
                <w:lang w:val="sl-SI"/>
              </w:rPr>
              <w:t xml:space="preserve"> območja, opozorilno območje – običajni zaščitni ukrepi (vir: ARSO, Atlas okolja)</w:t>
            </w:r>
          </w:p>
        </w:tc>
        <w:tc>
          <w:tcPr>
            <w:tcW w:w="4536" w:type="dxa"/>
            <w:tcBorders>
              <w:top w:val="single" w:sz="4" w:space="0" w:color="auto"/>
              <w:left w:val="single" w:sz="4" w:space="0" w:color="auto"/>
              <w:bottom w:val="single" w:sz="4" w:space="0" w:color="auto"/>
              <w:right w:val="single" w:sz="4" w:space="0" w:color="auto"/>
            </w:tcBorders>
            <w:vAlign w:val="center"/>
            <w:hideMark/>
          </w:tcPr>
          <w:p w14:paraId="4D190BE6" w14:textId="0EA55EC4" w:rsidR="00300DEE" w:rsidRPr="00E24872" w:rsidRDefault="00300DEE" w:rsidP="00903FAF">
            <w:pPr>
              <w:rPr>
                <w:rFonts w:asciiTheme="majorHAnsi" w:hAnsiTheme="majorHAnsi" w:cstheme="majorHAnsi"/>
                <w:sz w:val="18"/>
                <w:szCs w:val="18"/>
                <w:lang w:val="sl-SI"/>
              </w:rPr>
            </w:pPr>
            <w:r w:rsidRPr="00E24872">
              <w:rPr>
                <w:rFonts w:asciiTheme="majorHAnsi" w:hAnsiTheme="majorHAnsi" w:cstheme="majorHAnsi"/>
                <w:sz w:val="18"/>
                <w:szCs w:val="18"/>
                <w:lang w:val="sl-SI"/>
              </w:rPr>
              <w:t>Prepovedano poseganje v priobalno zemljišče vodotoka...</w:t>
            </w:r>
          </w:p>
          <w:p w14:paraId="63375414" w14:textId="105BAEF2" w:rsidR="00300DEE" w:rsidRPr="00E24872" w:rsidRDefault="00300DEE">
            <w:pPr>
              <w:rPr>
                <w:rFonts w:asciiTheme="majorHAnsi" w:hAnsiTheme="majorHAnsi" w:cstheme="majorHAnsi"/>
                <w:sz w:val="18"/>
                <w:szCs w:val="18"/>
                <w:lang w:val="sl-SI"/>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5CA17DEC" w14:textId="77777777"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11</w:t>
            </w:r>
          </w:p>
        </w:tc>
      </w:tr>
      <w:tr w:rsidR="00300DEE" w:rsidRPr="00E24872" w14:paraId="2D15649A" w14:textId="77777777" w:rsidTr="00300DEE">
        <w:trPr>
          <w:trHeight w:val="283"/>
        </w:trPr>
        <w:tc>
          <w:tcPr>
            <w:tcW w:w="851" w:type="dxa"/>
            <w:tcBorders>
              <w:top w:val="single" w:sz="4" w:space="0" w:color="auto"/>
              <w:left w:val="single" w:sz="4" w:space="0" w:color="auto"/>
              <w:bottom w:val="single" w:sz="4" w:space="0" w:color="auto"/>
              <w:right w:val="single" w:sz="4" w:space="0" w:color="auto"/>
            </w:tcBorders>
            <w:vAlign w:val="center"/>
            <w:hideMark/>
          </w:tcPr>
          <w:p w14:paraId="5CE1C22F" w14:textId="77777777"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Se12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C97AA5D" w14:textId="7931341B" w:rsidR="00300DEE" w:rsidRPr="00E24872" w:rsidRDefault="00300DEE" w:rsidP="272E889B">
            <w:pPr>
              <w:jc w:val="center"/>
              <w:rPr>
                <w:rFonts w:asciiTheme="majorHAnsi" w:hAnsiTheme="majorHAnsi" w:cstheme="majorBidi"/>
                <w:sz w:val="18"/>
                <w:szCs w:val="18"/>
                <w:lang w:val="sl-SI"/>
              </w:rPr>
            </w:pPr>
            <w:r w:rsidRPr="00E24872">
              <w:rPr>
                <w:rFonts w:asciiTheme="majorHAnsi" w:hAnsiTheme="majorHAnsi" w:cstheme="majorBidi"/>
                <w:sz w:val="18"/>
                <w:szCs w:val="18"/>
                <w:lang w:val="sl-SI"/>
              </w:rPr>
              <w:t xml:space="preserve"> PIP</w:t>
            </w:r>
          </w:p>
        </w:tc>
        <w:tc>
          <w:tcPr>
            <w:tcW w:w="5386" w:type="dxa"/>
            <w:tcBorders>
              <w:top w:val="single" w:sz="4" w:space="0" w:color="auto"/>
              <w:left w:val="single" w:sz="4" w:space="0" w:color="auto"/>
              <w:bottom w:val="single" w:sz="4" w:space="0" w:color="auto"/>
              <w:right w:val="single" w:sz="4" w:space="0" w:color="auto"/>
            </w:tcBorders>
            <w:vAlign w:val="center"/>
            <w:hideMark/>
          </w:tcPr>
          <w:p w14:paraId="216F7406"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Poplavno ogroženo območje – poplavni dogodek (vir: ARSO, Atlas okolja)</w:t>
            </w:r>
          </w:p>
          <w:p w14:paraId="4BC2D389"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Podatek o poplavah, opozorilna karta poplav: območje katastrofalnih poplav (vir: ARSO, Atlas okolja)</w:t>
            </w:r>
          </w:p>
          <w:p w14:paraId="0C3A01F2"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 xml:space="preserve">Erozijsko nevarna in </w:t>
            </w:r>
            <w:proofErr w:type="spellStart"/>
            <w:r w:rsidRPr="00E24872">
              <w:rPr>
                <w:rFonts w:asciiTheme="majorHAnsi" w:hAnsiTheme="majorHAnsi" w:cstheme="majorHAnsi"/>
                <w:sz w:val="18"/>
                <w:szCs w:val="18"/>
                <w:lang w:val="sl-SI"/>
              </w:rPr>
              <w:t>plazljiva</w:t>
            </w:r>
            <w:proofErr w:type="spellEnd"/>
            <w:r w:rsidRPr="00E24872">
              <w:rPr>
                <w:rFonts w:asciiTheme="majorHAnsi" w:hAnsiTheme="majorHAnsi" w:cstheme="majorHAnsi"/>
                <w:sz w:val="18"/>
                <w:szCs w:val="18"/>
                <w:lang w:val="sl-SI"/>
              </w:rPr>
              <w:t xml:space="preserve"> območja, opozorilno območje – običajni zaščitni ukrepi (vir: ARSO, Atlas okolja)</w:t>
            </w:r>
          </w:p>
        </w:tc>
        <w:tc>
          <w:tcPr>
            <w:tcW w:w="4536" w:type="dxa"/>
            <w:tcBorders>
              <w:top w:val="single" w:sz="4" w:space="0" w:color="auto"/>
              <w:left w:val="single" w:sz="4" w:space="0" w:color="auto"/>
              <w:bottom w:val="single" w:sz="4" w:space="0" w:color="auto"/>
              <w:right w:val="single" w:sz="4" w:space="0" w:color="auto"/>
            </w:tcBorders>
            <w:vAlign w:val="center"/>
            <w:hideMark/>
          </w:tcPr>
          <w:p w14:paraId="3737C4CC" w14:textId="3D5D483C" w:rsidR="00300DEE" w:rsidRPr="00E24872" w:rsidRDefault="00300DEE" w:rsidP="00903FAF">
            <w:pPr>
              <w:rPr>
                <w:rFonts w:asciiTheme="majorHAnsi" w:hAnsiTheme="majorHAnsi" w:cstheme="majorHAnsi"/>
                <w:sz w:val="18"/>
                <w:szCs w:val="18"/>
                <w:lang w:val="sl-SI"/>
              </w:rPr>
            </w:pPr>
            <w:r w:rsidRPr="00E24872">
              <w:rPr>
                <w:rFonts w:asciiTheme="majorHAnsi" w:hAnsiTheme="majorHAnsi" w:cstheme="majorHAnsi"/>
                <w:sz w:val="18"/>
                <w:szCs w:val="18"/>
                <w:lang w:val="sl-SI"/>
              </w:rPr>
              <w:t>Prepovedano poseganje v priobalno zemljišče vodotoka..</w:t>
            </w:r>
          </w:p>
          <w:p w14:paraId="286945DB" w14:textId="2853467E" w:rsidR="00300DEE" w:rsidRPr="00E24872" w:rsidRDefault="00300DEE">
            <w:pPr>
              <w:rPr>
                <w:rFonts w:asciiTheme="majorHAnsi" w:hAnsiTheme="majorHAnsi" w:cstheme="majorHAnsi"/>
                <w:sz w:val="18"/>
                <w:szCs w:val="18"/>
                <w:lang w:val="sl-SI"/>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69A9AB16" w14:textId="77777777"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11</w:t>
            </w:r>
          </w:p>
        </w:tc>
      </w:tr>
      <w:tr w:rsidR="00300DEE" w:rsidRPr="00E24872" w14:paraId="79D84D83" w14:textId="77777777" w:rsidTr="00300DEE">
        <w:trPr>
          <w:trHeight w:val="283"/>
        </w:trPr>
        <w:tc>
          <w:tcPr>
            <w:tcW w:w="851" w:type="dxa"/>
            <w:tcBorders>
              <w:top w:val="single" w:sz="4" w:space="0" w:color="auto"/>
              <w:left w:val="single" w:sz="4" w:space="0" w:color="auto"/>
              <w:bottom w:val="single" w:sz="4" w:space="0" w:color="auto"/>
              <w:right w:val="single" w:sz="4" w:space="0" w:color="auto"/>
            </w:tcBorders>
            <w:vAlign w:val="center"/>
            <w:hideMark/>
          </w:tcPr>
          <w:p w14:paraId="28C13A38" w14:textId="77777777"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Se13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351D1BD" w14:textId="3EA90A93" w:rsidR="00300DEE" w:rsidRPr="00E24872" w:rsidRDefault="00300DEE" w:rsidP="272E889B">
            <w:pPr>
              <w:jc w:val="center"/>
              <w:rPr>
                <w:rFonts w:asciiTheme="majorHAnsi" w:hAnsiTheme="majorHAnsi" w:cstheme="majorBidi"/>
                <w:sz w:val="18"/>
                <w:szCs w:val="18"/>
                <w:lang w:val="sl-SI"/>
              </w:rPr>
            </w:pPr>
            <w:r w:rsidRPr="00E24872">
              <w:rPr>
                <w:rFonts w:asciiTheme="majorHAnsi" w:hAnsiTheme="majorHAnsi" w:cstheme="majorBidi"/>
                <w:sz w:val="18"/>
                <w:szCs w:val="18"/>
                <w:lang w:val="sl-SI"/>
              </w:rPr>
              <w:t xml:space="preserve"> PIP</w:t>
            </w:r>
          </w:p>
        </w:tc>
        <w:tc>
          <w:tcPr>
            <w:tcW w:w="5386" w:type="dxa"/>
            <w:tcBorders>
              <w:top w:val="single" w:sz="4" w:space="0" w:color="auto"/>
              <w:left w:val="single" w:sz="4" w:space="0" w:color="auto"/>
              <w:bottom w:val="single" w:sz="4" w:space="0" w:color="auto"/>
              <w:right w:val="single" w:sz="4" w:space="0" w:color="auto"/>
            </w:tcBorders>
            <w:vAlign w:val="center"/>
            <w:hideMark/>
          </w:tcPr>
          <w:p w14:paraId="74E7E80B"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 xml:space="preserve">Erozijsko nevarna in </w:t>
            </w:r>
            <w:proofErr w:type="spellStart"/>
            <w:r w:rsidRPr="00E24872">
              <w:rPr>
                <w:rFonts w:asciiTheme="majorHAnsi" w:hAnsiTheme="majorHAnsi" w:cstheme="majorHAnsi"/>
                <w:sz w:val="18"/>
                <w:szCs w:val="18"/>
                <w:lang w:val="sl-SI"/>
              </w:rPr>
              <w:t>plazljiva</w:t>
            </w:r>
            <w:proofErr w:type="spellEnd"/>
            <w:r w:rsidRPr="00E24872">
              <w:rPr>
                <w:rFonts w:asciiTheme="majorHAnsi" w:hAnsiTheme="majorHAnsi" w:cstheme="majorHAnsi"/>
                <w:sz w:val="18"/>
                <w:szCs w:val="18"/>
                <w:lang w:val="sl-SI"/>
              </w:rPr>
              <w:t xml:space="preserve"> območja, opozorilno območje – običajni zaščitni ukrepi (vir: ARSO, Atlas okolja)</w:t>
            </w:r>
          </w:p>
        </w:tc>
        <w:tc>
          <w:tcPr>
            <w:tcW w:w="4536" w:type="dxa"/>
            <w:tcBorders>
              <w:top w:val="single" w:sz="4" w:space="0" w:color="auto"/>
              <w:left w:val="single" w:sz="4" w:space="0" w:color="auto"/>
              <w:bottom w:val="single" w:sz="4" w:space="0" w:color="auto"/>
              <w:right w:val="single" w:sz="4" w:space="0" w:color="auto"/>
            </w:tcBorders>
            <w:vAlign w:val="center"/>
            <w:hideMark/>
          </w:tcPr>
          <w:p w14:paraId="7FBDEA87"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w:t>
            </w:r>
          </w:p>
        </w:tc>
        <w:tc>
          <w:tcPr>
            <w:tcW w:w="993" w:type="dxa"/>
            <w:tcBorders>
              <w:top w:val="single" w:sz="4" w:space="0" w:color="auto"/>
              <w:left w:val="single" w:sz="4" w:space="0" w:color="auto"/>
              <w:bottom w:val="single" w:sz="4" w:space="0" w:color="auto"/>
              <w:right w:val="single" w:sz="4" w:space="0" w:color="auto"/>
            </w:tcBorders>
            <w:vAlign w:val="center"/>
            <w:hideMark/>
          </w:tcPr>
          <w:p w14:paraId="33DB299D" w14:textId="77777777"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11</w:t>
            </w:r>
          </w:p>
        </w:tc>
      </w:tr>
      <w:tr w:rsidR="00300DEE" w:rsidRPr="00E24872" w14:paraId="26C9FBE7" w14:textId="77777777" w:rsidTr="00300DEE">
        <w:trPr>
          <w:trHeight w:val="283"/>
        </w:trPr>
        <w:tc>
          <w:tcPr>
            <w:tcW w:w="851" w:type="dxa"/>
            <w:tcBorders>
              <w:top w:val="single" w:sz="4" w:space="0" w:color="auto"/>
              <w:left w:val="single" w:sz="4" w:space="0" w:color="auto"/>
              <w:bottom w:val="single" w:sz="4" w:space="0" w:color="auto"/>
              <w:right w:val="single" w:sz="4" w:space="0" w:color="auto"/>
            </w:tcBorders>
            <w:vAlign w:val="center"/>
            <w:hideMark/>
          </w:tcPr>
          <w:p w14:paraId="7A22A6DA" w14:textId="77777777"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Se14</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6058DBC" w14:textId="76078F01" w:rsidR="00300DEE" w:rsidRPr="00E24872" w:rsidRDefault="00300DEE" w:rsidP="272E889B">
            <w:pPr>
              <w:jc w:val="center"/>
              <w:rPr>
                <w:rFonts w:asciiTheme="majorHAnsi" w:hAnsiTheme="majorHAnsi" w:cstheme="majorBidi"/>
                <w:sz w:val="18"/>
                <w:szCs w:val="18"/>
                <w:lang w:val="sl-SI"/>
              </w:rPr>
            </w:pPr>
            <w:r w:rsidRPr="00E24872">
              <w:rPr>
                <w:rFonts w:asciiTheme="majorHAnsi" w:hAnsiTheme="majorHAnsi" w:cstheme="majorBidi"/>
                <w:sz w:val="18"/>
                <w:szCs w:val="18"/>
                <w:lang w:val="sl-SI"/>
              </w:rPr>
              <w:t xml:space="preserve"> PIP</w:t>
            </w:r>
          </w:p>
        </w:tc>
        <w:tc>
          <w:tcPr>
            <w:tcW w:w="5386" w:type="dxa"/>
            <w:tcBorders>
              <w:top w:val="single" w:sz="4" w:space="0" w:color="auto"/>
              <w:left w:val="single" w:sz="4" w:space="0" w:color="auto"/>
              <w:bottom w:val="single" w:sz="4" w:space="0" w:color="auto"/>
              <w:right w:val="single" w:sz="4" w:space="0" w:color="auto"/>
            </w:tcBorders>
            <w:vAlign w:val="center"/>
            <w:hideMark/>
          </w:tcPr>
          <w:p w14:paraId="6E1B2A14"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Območje varstva narave – ekološko  pomembno območje Dolsko (ID 92600) – del</w:t>
            </w:r>
          </w:p>
          <w:p w14:paraId="232A37BB"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 xml:space="preserve">Območje varstva narave (Natura 2000) – posebno ohranitveno območje Dolsko (ID SI3000288) </w:t>
            </w:r>
          </w:p>
          <w:p w14:paraId="25A8BB28"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 xml:space="preserve">Erozijsko nevarna in </w:t>
            </w:r>
            <w:proofErr w:type="spellStart"/>
            <w:r w:rsidRPr="00E24872">
              <w:rPr>
                <w:rFonts w:asciiTheme="majorHAnsi" w:hAnsiTheme="majorHAnsi" w:cstheme="majorHAnsi"/>
                <w:sz w:val="18"/>
                <w:szCs w:val="18"/>
                <w:lang w:val="sl-SI"/>
              </w:rPr>
              <w:t>plazljiva</w:t>
            </w:r>
            <w:proofErr w:type="spellEnd"/>
            <w:r w:rsidRPr="00E24872">
              <w:rPr>
                <w:rFonts w:asciiTheme="majorHAnsi" w:hAnsiTheme="majorHAnsi" w:cstheme="majorHAnsi"/>
                <w:sz w:val="18"/>
                <w:szCs w:val="18"/>
                <w:lang w:val="sl-SI"/>
              </w:rPr>
              <w:t xml:space="preserve"> območja, opozorilno območje – običajni zaščitni ukrepi (vir: ARSO, Atlas okolja)</w:t>
            </w:r>
          </w:p>
        </w:tc>
        <w:tc>
          <w:tcPr>
            <w:tcW w:w="4536" w:type="dxa"/>
            <w:tcBorders>
              <w:top w:val="single" w:sz="4" w:space="0" w:color="auto"/>
              <w:left w:val="single" w:sz="4" w:space="0" w:color="auto"/>
              <w:bottom w:val="single" w:sz="4" w:space="0" w:color="auto"/>
              <w:right w:val="single" w:sz="4" w:space="0" w:color="auto"/>
            </w:tcBorders>
            <w:vAlign w:val="center"/>
            <w:hideMark/>
          </w:tcPr>
          <w:p w14:paraId="7FEFA837" w14:textId="1B05FEE5" w:rsidR="00300DEE" w:rsidRPr="00E24872" w:rsidRDefault="00300DEE" w:rsidP="00CF390A">
            <w:pPr>
              <w:rPr>
                <w:rFonts w:asciiTheme="majorHAnsi" w:hAnsiTheme="majorHAnsi" w:cstheme="majorHAnsi"/>
                <w:sz w:val="18"/>
                <w:szCs w:val="18"/>
                <w:lang w:val="sl-SI"/>
              </w:rPr>
            </w:pPr>
            <w:r w:rsidRPr="00E24872">
              <w:rPr>
                <w:rFonts w:asciiTheme="majorHAnsi" w:hAnsiTheme="majorHAnsi" w:cstheme="majorHAnsi"/>
                <w:sz w:val="18"/>
                <w:szCs w:val="18"/>
                <w:lang w:val="sl-SI"/>
              </w:rPr>
              <w:t>Stavbe in deli stavb tipa 4b lahko obsegajo do 500m2 skupne uporabne površine.</w:t>
            </w:r>
          </w:p>
          <w:p w14:paraId="5520A62D" w14:textId="50104F76" w:rsidR="00300DEE" w:rsidRPr="00E24872" w:rsidRDefault="00300DEE">
            <w:pPr>
              <w:rPr>
                <w:rFonts w:asciiTheme="majorHAnsi" w:hAnsiTheme="majorHAnsi" w:cstheme="majorHAnsi"/>
                <w:sz w:val="18"/>
                <w:szCs w:val="18"/>
                <w:lang w:val="sl-SI"/>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6093F279" w14:textId="77777777"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11</w:t>
            </w:r>
          </w:p>
        </w:tc>
      </w:tr>
      <w:tr w:rsidR="00300DEE" w:rsidRPr="00E24872" w14:paraId="677A3F74" w14:textId="77777777" w:rsidTr="00300DEE">
        <w:trPr>
          <w:trHeight w:val="283"/>
        </w:trPr>
        <w:tc>
          <w:tcPr>
            <w:tcW w:w="851" w:type="dxa"/>
            <w:tcBorders>
              <w:top w:val="single" w:sz="4" w:space="0" w:color="auto"/>
              <w:left w:val="single" w:sz="4" w:space="0" w:color="auto"/>
              <w:bottom w:val="single" w:sz="4" w:space="0" w:color="auto"/>
              <w:right w:val="single" w:sz="4" w:space="0" w:color="auto"/>
            </w:tcBorders>
            <w:vAlign w:val="center"/>
            <w:hideMark/>
          </w:tcPr>
          <w:p w14:paraId="2DD18EA2" w14:textId="77777777"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Se16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7BA8467" w14:textId="1CC54B85" w:rsidR="00300DEE" w:rsidRPr="00E24872" w:rsidRDefault="00300DEE" w:rsidP="272E889B">
            <w:pPr>
              <w:jc w:val="center"/>
              <w:rPr>
                <w:rFonts w:asciiTheme="majorHAnsi" w:hAnsiTheme="majorHAnsi" w:cstheme="majorBidi"/>
                <w:sz w:val="18"/>
                <w:szCs w:val="18"/>
                <w:lang w:val="sl-SI"/>
              </w:rPr>
            </w:pPr>
            <w:r w:rsidRPr="00E24872">
              <w:rPr>
                <w:rFonts w:asciiTheme="majorHAnsi" w:hAnsiTheme="majorHAnsi" w:cstheme="majorBidi"/>
                <w:sz w:val="18"/>
                <w:szCs w:val="18"/>
                <w:lang w:val="sl-SI"/>
              </w:rPr>
              <w:t xml:space="preserve"> PIP</w:t>
            </w:r>
          </w:p>
        </w:tc>
        <w:tc>
          <w:tcPr>
            <w:tcW w:w="5386" w:type="dxa"/>
            <w:tcBorders>
              <w:top w:val="single" w:sz="4" w:space="0" w:color="auto"/>
              <w:left w:val="single" w:sz="4" w:space="0" w:color="auto"/>
              <w:bottom w:val="single" w:sz="4" w:space="0" w:color="auto"/>
              <w:right w:val="single" w:sz="4" w:space="0" w:color="auto"/>
            </w:tcBorders>
            <w:vAlign w:val="center"/>
            <w:hideMark/>
          </w:tcPr>
          <w:p w14:paraId="69762C19"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 xml:space="preserve">Erozijsko nevarna in </w:t>
            </w:r>
            <w:proofErr w:type="spellStart"/>
            <w:r w:rsidRPr="00E24872">
              <w:rPr>
                <w:rFonts w:asciiTheme="majorHAnsi" w:hAnsiTheme="majorHAnsi" w:cstheme="majorHAnsi"/>
                <w:sz w:val="18"/>
                <w:szCs w:val="18"/>
                <w:lang w:val="sl-SI"/>
              </w:rPr>
              <w:t>plazljiva</w:t>
            </w:r>
            <w:proofErr w:type="spellEnd"/>
            <w:r w:rsidRPr="00E24872">
              <w:rPr>
                <w:rFonts w:asciiTheme="majorHAnsi" w:hAnsiTheme="majorHAnsi" w:cstheme="majorHAnsi"/>
                <w:sz w:val="18"/>
                <w:szCs w:val="18"/>
                <w:lang w:val="sl-SI"/>
              </w:rPr>
              <w:t xml:space="preserve"> območja, opozorilno območje – običajni zaščitni ukrepi (vir: ARSO, Atlas okolja)</w:t>
            </w:r>
          </w:p>
        </w:tc>
        <w:tc>
          <w:tcPr>
            <w:tcW w:w="4536" w:type="dxa"/>
            <w:tcBorders>
              <w:top w:val="single" w:sz="4" w:space="0" w:color="auto"/>
              <w:left w:val="single" w:sz="4" w:space="0" w:color="auto"/>
              <w:bottom w:val="single" w:sz="4" w:space="0" w:color="auto"/>
              <w:right w:val="single" w:sz="4" w:space="0" w:color="auto"/>
            </w:tcBorders>
            <w:vAlign w:val="center"/>
            <w:hideMark/>
          </w:tcPr>
          <w:p w14:paraId="75869C43"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w:t>
            </w:r>
          </w:p>
        </w:tc>
        <w:tc>
          <w:tcPr>
            <w:tcW w:w="993" w:type="dxa"/>
            <w:tcBorders>
              <w:top w:val="single" w:sz="4" w:space="0" w:color="auto"/>
              <w:left w:val="single" w:sz="4" w:space="0" w:color="auto"/>
              <w:bottom w:val="single" w:sz="4" w:space="0" w:color="auto"/>
              <w:right w:val="single" w:sz="4" w:space="0" w:color="auto"/>
            </w:tcBorders>
            <w:vAlign w:val="center"/>
            <w:hideMark/>
          </w:tcPr>
          <w:p w14:paraId="4825A6BB" w14:textId="77777777"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11</w:t>
            </w:r>
          </w:p>
        </w:tc>
      </w:tr>
    </w:tbl>
    <w:p w14:paraId="57E13814" w14:textId="77777777" w:rsidR="0076544C" w:rsidRPr="00E24872" w:rsidRDefault="0076544C">
      <w:pPr>
        <w:rPr>
          <w:rFonts w:asciiTheme="majorHAnsi" w:hAnsiTheme="majorHAnsi" w:cstheme="majorHAnsi"/>
          <w:sz w:val="18"/>
          <w:szCs w:val="18"/>
          <w:lang w:val="sl-SI"/>
        </w:rPr>
      </w:pPr>
    </w:p>
    <w:p w14:paraId="76314987" w14:textId="77777777" w:rsidR="0076544C" w:rsidRPr="00E24872" w:rsidRDefault="00B42F84">
      <w:pPr>
        <w:outlineLvl w:val="0"/>
        <w:rPr>
          <w:rFonts w:asciiTheme="majorHAnsi" w:hAnsiTheme="majorHAnsi" w:cstheme="majorHAnsi"/>
          <w:sz w:val="18"/>
          <w:szCs w:val="18"/>
          <w:lang w:val="sl-SI"/>
        </w:rPr>
      </w:pPr>
      <w:r w:rsidRPr="00E24872">
        <w:rPr>
          <w:rFonts w:asciiTheme="majorHAnsi" w:hAnsiTheme="majorHAnsi" w:cstheme="majorHAnsi"/>
          <w:sz w:val="18"/>
          <w:szCs w:val="18"/>
          <w:lang w:val="sl-SI"/>
        </w:rPr>
        <w:t>(12) Vinje</w:t>
      </w:r>
    </w:p>
    <w:tbl>
      <w:tblPr>
        <w:tblStyle w:val="Tabelamrea1"/>
        <w:tblW w:w="13184" w:type="dxa"/>
        <w:tblInd w:w="108" w:type="dxa"/>
        <w:tblLayout w:type="fixed"/>
        <w:tblLook w:val="04A0" w:firstRow="1" w:lastRow="0" w:firstColumn="1" w:lastColumn="0" w:noHBand="0" w:noVBand="1"/>
      </w:tblPr>
      <w:tblGrid>
        <w:gridCol w:w="851"/>
        <w:gridCol w:w="1418"/>
        <w:gridCol w:w="5386"/>
        <w:gridCol w:w="4536"/>
        <w:gridCol w:w="993"/>
      </w:tblGrid>
      <w:tr w:rsidR="00300DEE" w:rsidRPr="00E24872" w14:paraId="221910A6" w14:textId="77777777" w:rsidTr="00300DEE">
        <w:trPr>
          <w:trHeight w:val="283"/>
        </w:trPr>
        <w:tc>
          <w:tcPr>
            <w:tcW w:w="851" w:type="dxa"/>
            <w:tcBorders>
              <w:top w:val="single" w:sz="4" w:space="0" w:color="auto"/>
              <w:left w:val="single" w:sz="4" w:space="0" w:color="auto"/>
              <w:bottom w:val="single" w:sz="4" w:space="0" w:color="auto"/>
              <w:right w:val="single" w:sz="4" w:space="0" w:color="auto"/>
            </w:tcBorders>
            <w:vAlign w:val="center"/>
            <w:hideMark/>
          </w:tcPr>
          <w:p w14:paraId="5BDEC052" w14:textId="77777777"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Oznaka EUP</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3EF6B3C" w14:textId="77777777"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Način urejanja</w:t>
            </w:r>
          </w:p>
        </w:tc>
        <w:tc>
          <w:tcPr>
            <w:tcW w:w="5386" w:type="dxa"/>
            <w:tcBorders>
              <w:top w:val="single" w:sz="4" w:space="0" w:color="auto"/>
              <w:left w:val="single" w:sz="4" w:space="0" w:color="auto"/>
              <w:bottom w:val="single" w:sz="4" w:space="0" w:color="auto"/>
              <w:right w:val="single" w:sz="4" w:space="0" w:color="auto"/>
            </w:tcBorders>
            <w:vAlign w:val="center"/>
            <w:hideMark/>
          </w:tcPr>
          <w:p w14:paraId="12F18509"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Varovanja</w:t>
            </w:r>
          </w:p>
        </w:tc>
        <w:tc>
          <w:tcPr>
            <w:tcW w:w="4536" w:type="dxa"/>
            <w:tcBorders>
              <w:top w:val="single" w:sz="4" w:space="0" w:color="auto"/>
              <w:left w:val="single" w:sz="4" w:space="0" w:color="auto"/>
              <w:bottom w:val="single" w:sz="4" w:space="0" w:color="auto"/>
              <w:right w:val="single" w:sz="4" w:space="0" w:color="auto"/>
            </w:tcBorders>
            <w:vAlign w:val="center"/>
            <w:hideMark/>
          </w:tcPr>
          <w:p w14:paraId="56897280"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Posebna merila in pogoji</w:t>
            </w:r>
          </w:p>
        </w:tc>
        <w:tc>
          <w:tcPr>
            <w:tcW w:w="993" w:type="dxa"/>
            <w:tcBorders>
              <w:top w:val="single" w:sz="4" w:space="0" w:color="auto"/>
              <w:left w:val="single" w:sz="4" w:space="0" w:color="auto"/>
              <w:bottom w:val="single" w:sz="4" w:space="0" w:color="auto"/>
              <w:right w:val="single" w:sz="4" w:space="0" w:color="auto"/>
            </w:tcBorders>
            <w:vAlign w:val="center"/>
            <w:hideMark/>
          </w:tcPr>
          <w:p w14:paraId="71FA763C" w14:textId="77777777"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Karta</w:t>
            </w:r>
          </w:p>
          <w:p w14:paraId="3096BE8E" w14:textId="77777777"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List št.</w:t>
            </w:r>
          </w:p>
        </w:tc>
      </w:tr>
      <w:tr w:rsidR="00300DEE" w:rsidRPr="00E24872" w14:paraId="373B7C73" w14:textId="77777777" w:rsidTr="00300DEE">
        <w:trPr>
          <w:trHeight w:val="283"/>
        </w:trPr>
        <w:tc>
          <w:tcPr>
            <w:tcW w:w="851" w:type="dxa"/>
            <w:tcBorders>
              <w:top w:val="single" w:sz="4" w:space="0" w:color="auto"/>
              <w:left w:val="single" w:sz="4" w:space="0" w:color="auto"/>
              <w:bottom w:val="single" w:sz="4" w:space="0" w:color="auto"/>
              <w:right w:val="single" w:sz="4" w:space="0" w:color="auto"/>
            </w:tcBorders>
            <w:vAlign w:val="center"/>
            <w:hideMark/>
          </w:tcPr>
          <w:p w14:paraId="36A07996" w14:textId="77777777"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Vn01</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7AFEB16" w14:textId="57EEE523" w:rsidR="00300DEE" w:rsidRPr="00E24872" w:rsidRDefault="00300DEE" w:rsidP="272E889B">
            <w:pPr>
              <w:jc w:val="center"/>
              <w:rPr>
                <w:rFonts w:asciiTheme="majorHAnsi" w:hAnsiTheme="majorHAnsi" w:cstheme="majorBidi"/>
                <w:sz w:val="18"/>
                <w:szCs w:val="18"/>
                <w:lang w:val="sl-SI"/>
              </w:rPr>
            </w:pPr>
            <w:r w:rsidRPr="00E24872">
              <w:rPr>
                <w:rFonts w:asciiTheme="majorHAnsi" w:hAnsiTheme="majorHAnsi" w:cstheme="majorBidi"/>
                <w:sz w:val="18"/>
                <w:szCs w:val="18"/>
                <w:lang w:val="sl-SI"/>
              </w:rPr>
              <w:t>PIP</w:t>
            </w:r>
          </w:p>
        </w:tc>
        <w:tc>
          <w:tcPr>
            <w:tcW w:w="5386" w:type="dxa"/>
            <w:tcBorders>
              <w:top w:val="single" w:sz="4" w:space="0" w:color="auto"/>
              <w:left w:val="single" w:sz="4" w:space="0" w:color="auto"/>
              <w:bottom w:val="single" w:sz="4" w:space="0" w:color="auto"/>
              <w:right w:val="single" w:sz="4" w:space="0" w:color="auto"/>
            </w:tcBorders>
            <w:vAlign w:val="center"/>
            <w:hideMark/>
          </w:tcPr>
          <w:p w14:paraId="12DA9984"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Domžale – Spominski park revolucionarnih tradicij občine Domžale (EŠD 5297), dediščina; zgodovinska krajina</w:t>
            </w:r>
          </w:p>
          <w:p w14:paraId="67400D5B"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Brdo pri Ihanu – Kapelica pri hiši Brdo 20 (EŠD 13699), dediščina; stavbna dediščina</w:t>
            </w:r>
          </w:p>
          <w:p w14:paraId="1F4D42F0"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 xml:space="preserve">Erozijsko nevarna in </w:t>
            </w:r>
            <w:proofErr w:type="spellStart"/>
            <w:r w:rsidRPr="00E24872">
              <w:rPr>
                <w:rFonts w:asciiTheme="majorHAnsi" w:hAnsiTheme="majorHAnsi" w:cstheme="majorHAnsi"/>
                <w:sz w:val="18"/>
                <w:szCs w:val="18"/>
                <w:lang w:val="sl-SI"/>
              </w:rPr>
              <w:t>plazljiva</w:t>
            </w:r>
            <w:proofErr w:type="spellEnd"/>
            <w:r w:rsidRPr="00E24872">
              <w:rPr>
                <w:rFonts w:asciiTheme="majorHAnsi" w:hAnsiTheme="majorHAnsi" w:cstheme="majorHAnsi"/>
                <w:sz w:val="18"/>
                <w:szCs w:val="18"/>
                <w:lang w:val="sl-SI"/>
              </w:rPr>
              <w:t xml:space="preserve"> območja, opozorilno območje – zahtevni zaščitni ukrepi (vir: ARSO, Atlas okolja)</w:t>
            </w:r>
          </w:p>
        </w:tc>
        <w:tc>
          <w:tcPr>
            <w:tcW w:w="4536" w:type="dxa"/>
            <w:tcBorders>
              <w:top w:val="single" w:sz="4" w:space="0" w:color="auto"/>
              <w:left w:val="single" w:sz="4" w:space="0" w:color="auto"/>
              <w:bottom w:val="single" w:sz="4" w:space="0" w:color="auto"/>
              <w:right w:val="single" w:sz="4" w:space="0" w:color="auto"/>
            </w:tcBorders>
            <w:vAlign w:val="center"/>
            <w:hideMark/>
          </w:tcPr>
          <w:p w14:paraId="720DB3B9"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w:t>
            </w:r>
          </w:p>
        </w:tc>
        <w:tc>
          <w:tcPr>
            <w:tcW w:w="993" w:type="dxa"/>
            <w:tcBorders>
              <w:top w:val="single" w:sz="4" w:space="0" w:color="auto"/>
              <w:left w:val="single" w:sz="4" w:space="0" w:color="auto"/>
              <w:bottom w:val="single" w:sz="4" w:space="0" w:color="auto"/>
              <w:right w:val="single" w:sz="4" w:space="0" w:color="auto"/>
            </w:tcBorders>
            <w:vAlign w:val="center"/>
            <w:hideMark/>
          </w:tcPr>
          <w:p w14:paraId="12B4A570" w14:textId="77777777"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2</w:t>
            </w:r>
          </w:p>
        </w:tc>
      </w:tr>
      <w:tr w:rsidR="00300DEE" w:rsidRPr="00E24872" w14:paraId="513A0B18" w14:textId="77777777" w:rsidTr="00300DEE">
        <w:trPr>
          <w:trHeight w:val="283"/>
        </w:trPr>
        <w:tc>
          <w:tcPr>
            <w:tcW w:w="851" w:type="dxa"/>
            <w:tcBorders>
              <w:top w:val="single" w:sz="4" w:space="0" w:color="auto"/>
              <w:left w:val="single" w:sz="4" w:space="0" w:color="auto"/>
              <w:bottom w:val="single" w:sz="4" w:space="0" w:color="auto"/>
              <w:right w:val="single" w:sz="4" w:space="0" w:color="auto"/>
            </w:tcBorders>
            <w:vAlign w:val="center"/>
            <w:hideMark/>
          </w:tcPr>
          <w:p w14:paraId="00221B8D" w14:textId="77777777"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Vn02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A0D16C9" w14:textId="02D955EC" w:rsidR="00300DEE" w:rsidRPr="00E24872" w:rsidRDefault="00300DEE" w:rsidP="272E889B">
            <w:pPr>
              <w:jc w:val="center"/>
              <w:rPr>
                <w:rFonts w:asciiTheme="majorHAnsi" w:hAnsiTheme="majorHAnsi" w:cstheme="majorBidi"/>
                <w:sz w:val="18"/>
                <w:szCs w:val="18"/>
                <w:lang w:val="sl-SI"/>
              </w:rPr>
            </w:pPr>
            <w:r w:rsidRPr="00E24872">
              <w:rPr>
                <w:rFonts w:asciiTheme="majorHAnsi" w:hAnsiTheme="majorHAnsi" w:cstheme="majorBidi"/>
                <w:sz w:val="18"/>
                <w:szCs w:val="18"/>
                <w:lang w:val="sl-SI"/>
              </w:rPr>
              <w:t>PIP</w:t>
            </w:r>
          </w:p>
        </w:tc>
        <w:tc>
          <w:tcPr>
            <w:tcW w:w="5386" w:type="dxa"/>
            <w:tcBorders>
              <w:top w:val="single" w:sz="4" w:space="0" w:color="auto"/>
              <w:left w:val="single" w:sz="4" w:space="0" w:color="auto"/>
              <w:bottom w:val="single" w:sz="4" w:space="0" w:color="auto"/>
              <w:right w:val="single" w:sz="4" w:space="0" w:color="auto"/>
            </w:tcBorders>
            <w:vAlign w:val="center"/>
            <w:hideMark/>
          </w:tcPr>
          <w:p w14:paraId="133001A7"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 xml:space="preserve">Erozijsko nevarna in </w:t>
            </w:r>
            <w:proofErr w:type="spellStart"/>
            <w:r w:rsidRPr="00E24872">
              <w:rPr>
                <w:rFonts w:asciiTheme="majorHAnsi" w:hAnsiTheme="majorHAnsi" w:cstheme="majorHAnsi"/>
                <w:sz w:val="18"/>
                <w:szCs w:val="18"/>
                <w:lang w:val="sl-SI"/>
              </w:rPr>
              <w:t>plazljiva</w:t>
            </w:r>
            <w:proofErr w:type="spellEnd"/>
            <w:r w:rsidRPr="00E24872">
              <w:rPr>
                <w:rFonts w:asciiTheme="majorHAnsi" w:hAnsiTheme="majorHAnsi" w:cstheme="majorHAnsi"/>
                <w:sz w:val="18"/>
                <w:szCs w:val="18"/>
                <w:lang w:val="sl-SI"/>
              </w:rPr>
              <w:t xml:space="preserve"> območja, opozorilno območje – zahtevni zaščitni ukrepi (vir: ARSO, Atlas okolja)</w:t>
            </w:r>
          </w:p>
        </w:tc>
        <w:tc>
          <w:tcPr>
            <w:tcW w:w="4536" w:type="dxa"/>
            <w:tcBorders>
              <w:top w:val="single" w:sz="4" w:space="0" w:color="auto"/>
              <w:left w:val="single" w:sz="4" w:space="0" w:color="auto"/>
              <w:bottom w:val="single" w:sz="4" w:space="0" w:color="auto"/>
              <w:right w:val="single" w:sz="4" w:space="0" w:color="auto"/>
            </w:tcBorders>
            <w:vAlign w:val="center"/>
            <w:hideMark/>
          </w:tcPr>
          <w:p w14:paraId="33BC14F9"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w:t>
            </w:r>
          </w:p>
        </w:tc>
        <w:tc>
          <w:tcPr>
            <w:tcW w:w="993" w:type="dxa"/>
            <w:tcBorders>
              <w:top w:val="single" w:sz="4" w:space="0" w:color="auto"/>
              <w:left w:val="single" w:sz="4" w:space="0" w:color="auto"/>
              <w:bottom w:val="single" w:sz="4" w:space="0" w:color="auto"/>
              <w:right w:val="single" w:sz="4" w:space="0" w:color="auto"/>
            </w:tcBorders>
            <w:vAlign w:val="center"/>
            <w:hideMark/>
          </w:tcPr>
          <w:p w14:paraId="517D5BDD" w14:textId="77777777"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2</w:t>
            </w:r>
          </w:p>
        </w:tc>
      </w:tr>
      <w:tr w:rsidR="00300DEE" w:rsidRPr="00E24872" w14:paraId="7E93045D" w14:textId="77777777" w:rsidTr="00300DEE">
        <w:trPr>
          <w:trHeight w:val="283"/>
        </w:trPr>
        <w:tc>
          <w:tcPr>
            <w:tcW w:w="851" w:type="dxa"/>
            <w:tcBorders>
              <w:top w:val="single" w:sz="4" w:space="0" w:color="auto"/>
              <w:left w:val="single" w:sz="4" w:space="0" w:color="auto"/>
              <w:bottom w:val="single" w:sz="4" w:space="0" w:color="auto"/>
              <w:right w:val="single" w:sz="4" w:space="0" w:color="auto"/>
            </w:tcBorders>
            <w:vAlign w:val="center"/>
            <w:hideMark/>
          </w:tcPr>
          <w:p w14:paraId="3AC88171" w14:textId="77777777"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lastRenderedPageBreak/>
              <w:t>Vn03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00CF9F9" w14:textId="66C1E8EB" w:rsidR="00300DEE" w:rsidRPr="00E24872" w:rsidRDefault="00300DEE" w:rsidP="272E889B">
            <w:pPr>
              <w:jc w:val="center"/>
              <w:rPr>
                <w:rFonts w:asciiTheme="majorHAnsi" w:hAnsiTheme="majorHAnsi" w:cstheme="majorBidi"/>
                <w:sz w:val="18"/>
                <w:szCs w:val="18"/>
                <w:lang w:val="sl-SI"/>
              </w:rPr>
            </w:pPr>
            <w:r w:rsidRPr="00E24872">
              <w:rPr>
                <w:rFonts w:asciiTheme="majorHAnsi" w:hAnsiTheme="majorHAnsi" w:cstheme="majorBidi"/>
                <w:sz w:val="18"/>
                <w:szCs w:val="18"/>
                <w:lang w:val="sl-SI"/>
              </w:rPr>
              <w:t>PIP</w:t>
            </w:r>
          </w:p>
        </w:tc>
        <w:tc>
          <w:tcPr>
            <w:tcW w:w="5386" w:type="dxa"/>
            <w:tcBorders>
              <w:top w:val="single" w:sz="4" w:space="0" w:color="auto"/>
              <w:left w:val="single" w:sz="4" w:space="0" w:color="auto"/>
              <w:bottom w:val="single" w:sz="4" w:space="0" w:color="auto"/>
              <w:right w:val="single" w:sz="4" w:space="0" w:color="auto"/>
            </w:tcBorders>
            <w:vAlign w:val="center"/>
            <w:hideMark/>
          </w:tcPr>
          <w:p w14:paraId="1CDE9662"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Vinje - Domačija Vinje 17 (EŠD 19531), dediščina; stavbna dediščina</w:t>
            </w:r>
          </w:p>
          <w:p w14:paraId="223BE7AC"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Vinje – Hiša Vinje brez številke (EŠD 19532), dediščina; stavbna dediščina</w:t>
            </w:r>
          </w:p>
          <w:p w14:paraId="6F33828E"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 xml:space="preserve">Erozijsko nevarna in </w:t>
            </w:r>
            <w:proofErr w:type="spellStart"/>
            <w:r w:rsidRPr="00E24872">
              <w:rPr>
                <w:rFonts w:asciiTheme="majorHAnsi" w:hAnsiTheme="majorHAnsi" w:cstheme="majorHAnsi"/>
                <w:sz w:val="18"/>
                <w:szCs w:val="18"/>
                <w:lang w:val="sl-SI"/>
              </w:rPr>
              <w:t>plazljiva</w:t>
            </w:r>
            <w:proofErr w:type="spellEnd"/>
            <w:r w:rsidRPr="00E24872">
              <w:rPr>
                <w:rFonts w:asciiTheme="majorHAnsi" w:hAnsiTheme="majorHAnsi" w:cstheme="majorHAnsi"/>
                <w:sz w:val="18"/>
                <w:szCs w:val="18"/>
                <w:lang w:val="sl-SI"/>
              </w:rPr>
              <w:t xml:space="preserve"> območja, opozorilno območje – zahtevni zaščitni ukrepi (vir: ARSO, Atlas okolja)</w:t>
            </w:r>
          </w:p>
        </w:tc>
        <w:tc>
          <w:tcPr>
            <w:tcW w:w="4536" w:type="dxa"/>
            <w:tcBorders>
              <w:top w:val="single" w:sz="4" w:space="0" w:color="auto"/>
              <w:left w:val="single" w:sz="4" w:space="0" w:color="auto"/>
              <w:bottom w:val="single" w:sz="4" w:space="0" w:color="auto"/>
              <w:right w:val="single" w:sz="4" w:space="0" w:color="auto"/>
            </w:tcBorders>
            <w:vAlign w:val="center"/>
            <w:hideMark/>
          </w:tcPr>
          <w:p w14:paraId="26246FF5"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Ohranja se tip poselitve ločenih domačijskih enot in regionalno značilna tipologija gradnje.</w:t>
            </w:r>
          </w:p>
        </w:tc>
        <w:tc>
          <w:tcPr>
            <w:tcW w:w="993" w:type="dxa"/>
            <w:tcBorders>
              <w:top w:val="single" w:sz="4" w:space="0" w:color="auto"/>
              <w:left w:val="single" w:sz="4" w:space="0" w:color="auto"/>
              <w:bottom w:val="single" w:sz="4" w:space="0" w:color="auto"/>
              <w:right w:val="single" w:sz="4" w:space="0" w:color="auto"/>
            </w:tcBorders>
            <w:vAlign w:val="center"/>
            <w:hideMark/>
          </w:tcPr>
          <w:p w14:paraId="5EE7D2E8" w14:textId="77777777"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2</w:t>
            </w:r>
          </w:p>
        </w:tc>
      </w:tr>
      <w:tr w:rsidR="00300DEE" w:rsidRPr="00E24872" w14:paraId="6A9AB3DD" w14:textId="77777777" w:rsidTr="00300DEE">
        <w:trPr>
          <w:trHeight w:val="283"/>
        </w:trPr>
        <w:tc>
          <w:tcPr>
            <w:tcW w:w="851" w:type="dxa"/>
            <w:tcBorders>
              <w:top w:val="single" w:sz="4" w:space="0" w:color="auto"/>
              <w:left w:val="single" w:sz="4" w:space="0" w:color="auto"/>
              <w:bottom w:val="single" w:sz="4" w:space="0" w:color="auto"/>
              <w:right w:val="single" w:sz="4" w:space="0" w:color="auto"/>
            </w:tcBorders>
            <w:vAlign w:val="center"/>
            <w:hideMark/>
          </w:tcPr>
          <w:p w14:paraId="691B6E2D" w14:textId="77777777"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Vn05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555F885" w14:textId="38116354" w:rsidR="00300DEE" w:rsidRPr="00E24872" w:rsidRDefault="00300DEE" w:rsidP="272E889B">
            <w:pPr>
              <w:jc w:val="center"/>
              <w:rPr>
                <w:rFonts w:asciiTheme="majorHAnsi" w:hAnsiTheme="majorHAnsi" w:cstheme="majorBidi"/>
                <w:sz w:val="18"/>
                <w:szCs w:val="18"/>
                <w:lang w:val="sl-SI"/>
              </w:rPr>
            </w:pPr>
            <w:r w:rsidRPr="00E24872">
              <w:rPr>
                <w:rFonts w:asciiTheme="majorHAnsi" w:hAnsiTheme="majorHAnsi" w:cstheme="majorBidi"/>
                <w:sz w:val="18"/>
                <w:szCs w:val="18"/>
                <w:lang w:val="sl-SI"/>
              </w:rPr>
              <w:t>PIP</w:t>
            </w:r>
          </w:p>
        </w:tc>
        <w:tc>
          <w:tcPr>
            <w:tcW w:w="5386" w:type="dxa"/>
            <w:tcBorders>
              <w:top w:val="single" w:sz="4" w:space="0" w:color="auto"/>
              <w:left w:val="single" w:sz="4" w:space="0" w:color="auto"/>
              <w:bottom w:val="single" w:sz="4" w:space="0" w:color="auto"/>
              <w:right w:val="single" w:sz="4" w:space="0" w:color="auto"/>
            </w:tcBorders>
            <w:vAlign w:val="center"/>
            <w:hideMark/>
          </w:tcPr>
          <w:p w14:paraId="3E2BDD02"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 xml:space="preserve">Erozijsko nevarna in </w:t>
            </w:r>
            <w:proofErr w:type="spellStart"/>
            <w:r w:rsidRPr="00E24872">
              <w:rPr>
                <w:rFonts w:asciiTheme="majorHAnsi" w:hAnsiTheme="majorHAnsi" w:cstheme="majorHAnsi"/>
                <w:sz w:val="18"/>
                <w:szCs w:val="18"/>
                <w:lang w:val="sl-SI"/>
              </w:rPr>
              <w:t>plazljiva</w:t>
            </w:r>
            <w:proofErr w:type="spellEnd"/>
            <w:r w:rsidRPr="00E24872">
              <w:rPr>
                <w:rFonts w:asciiTheme="majorHAnsi" w:hAnsiTheme="majorHAnsi" w:cstheme="majorHAnsi"/>
                <w:sz w:val="18"/>
                <w:szCs w:val="18"/>
                <w:lang w:val="sl-SI"/>
              </w:rPr>
              <w:t xml:space="preserve"> območja, opozorilno območje – zahtevni zaščitni ukrepi (vir: ARSO, Atlas okolja)</w:t>
            </w:r>
          </w:p>
        </w:tc>
        <w:tc>
          <w:tcPr>
            <w:tcW w:w="4536" w:type="dxa"/>
            <w:tcBorders>
              <w:top w:val="single" w:sz="4" w:space="0" w:color="auto"/>
              <w:left w:val="single" w:sz="4" w:space="0" w:color="auto"/>
              <w:bottom w:val="single" w:sz="4" w:space="0" w:color="auto"/>
              <w:right w:val="single" w:sz="4" w:space="0" w:color="auto"/>
            </w:tcBorders>
            <w:vAlign w:val="center"/>
            <w:hideMark/>
          </w:tcPr>
          <w:p w14:paraId="33CA75A3"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w:t>
            </w:r>
          </w:p>
        </w:tc>
        <w:tc>
          <w:tcPr>
            <w:tcW w:w="993" w:type="dxa"/>
            <w:tcBorders>
              <w:top w:val="single" w:sz="4" w:space="0" w:color="auto"/>
              <w:left w:val="single" w:sz="4" w:space="0" w:color="auto"/>
              <w:bottom w:val="single" w:sz="4" w:space="0" w:color="auto"/>
              <w:right w:val="single" w:sz="4" w:space="0" w:color="auto"/>
            </w:tcBorders>
            <w:vAlign w:val="center"/>
            <w:hideMark/>
          </w:tcPr>
          <w:p w14:paraId="790FB4DE" w14:textId="77777777"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2</w:t>
            </w:r>
          </w:p>
        </w:tc>
      </w:tr>
      <w:tr w:rsidR="00300DEE" w:rsidRPr="00E24872" w14:paraId="39E5194B" w14:textId="77777777" w:rsidTr="00300DEE">
        <w:trPr>
          <w:trHeight w:val="283"/>
        </w:trPr>
        <w:tc>
          <w:tcPr>
            <w:tcW w:w="851" w:type="dxa"/>
            <w:tcBorders>
              <w:top w:val="single" w:sz="4" w:space="0" w:color="auto"/>
              <w:left w:val="single" w:sz="4" w:space="0" w:color="auto"/>
              <w:bottom w:val="single" w:sz="4" w:space="0" w:color="auto"/>
              <w:right w:val="single" w:sz="4" w:space="0" w:color="auto"/>
            </w:tcBorders>
            <w:vAlign w:val="center"/>
            <w:hideMark/>
          </w:tcPr>
          <w:p w14:paraId="4BF31201" w14:textId="77777777"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Vn06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429B972" w14:textId="0E1C63D6" w:rsidR="00300DEE" w:rsidRPr="00E24872" w:rsidRDefault="00300DEE" w:rsidP="272E889B">
            <w:pPr>
              <w:jc w:val="center"/>
              <w:rPr>
                <w:rFonts w:asciiTheme="majorHAnsi" w:hAnsiTheme="majorHAnsi" w:cstheme="majorBidi"/>
                <w:sz w:val="18"/>
                <w:szCs w:val="18"/>
                <w:lang w:val="sl-SI"/>
              </w:rPr>
            </w:pPr>
            <w:r w:rsidRPr="00E24872">
              <w:rPr>
                <w:rFonts w:asciiTheme="majorHAnsi" w:hAnsiTheme="majorHAnsi" w:cstheme="majorBidi"/>
                <w:sz w:val="18"/>
                <w:szCs w:val="18"/>
                <w:lang w:val="sl-SI"/>
              </w:rPr>
              <w:t>PIP</w:t>
            </w:r>
          </w:p>
        </w:tc>
        <w:tc>
          <w:tcPr>
            <w:tcW w:w="5386" w:type="dxa"/>
            <w:tcBorders>
              <w:top w:val="single" w:sz="4" w:space="0" w:color="auto"/>
              <w:left w:val="single" w:sz="4" w:space="0" w:color="auto"/>
              <w:bottom w:val="single" w:sz="4" w:space="0" w:color="auto"/>
              <w:right w:val="single" w:sz="4" w:space="0" w:color="auto"/>
            </w:tcBorders>
            <w:vAlign w:val="center"/>
            <w:hideMark/>
          </w:tcPr>
          <w:p w14:paraId="2FBC2A53"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 xml:space="preserve">Erozijsko nevarna in </w:t>
            </w:r>
            <w:proofErr w:type="spellStart"/>
            <w:r w:rsidRPr="00E24872">
              <w:rPr>
                <w:rFonts w:asciiTheme="majorHAnsi" w:hAnsiTheme="majorHAnsi" w:cstheme="majorHAnsi"/>
                <w:sz w:val="18"/>
                <w:szCs w:val="18"/>
                <w:lang w:val="sl-SI"/>
              </w:rPr>
              <w:t>plazljiva</w:t>
            </w:r>
            <w:proofErr w:type="spellEnd"/>
            <w:r w:rsidRPr="00E24872">
              <w:rPr>
                <w:rFonts w:asciiTheme="majorHAnsi" w:hAnsiTheme="majorHAnsi" w:cstheme="majorHAnsi"/>
                <w:sz w:val="18"/>
                <w:szCs w:val="18"/>
                <w:lang w:val="sl-SI"/>
              </w:rPr>
              <w:t xml:space="preserve"> območja, opozorilno območje – zahtevni zaščitni ukrepi (vir: ARSO, Atlas okolja)</w:t>
            </w:r>
          </w:p>
        </w:tc>
        <w:tc>
          <w:tcPr>
            <w:tcW w:w="4536" w:type="dxa"/>
            <w:tcBorders>
              <w:top w:val="single" w:sz="4" w:space="0" w:color="auto"/>
              <w:left w:val="single" w:sz="4" w:space="0" w:color="auto"/>
              <w:bottom w:val="single" w:sz="4" w:space="0" w:color="auto"/>
              <w:right w:val="single" w:sz="4" w:space="0" w:color="auto"/>
            </w:tcBorders>
            <w:vAlign w:val="center"/>
            <w:hideMark/>
          </w:tcPr>
          <w:p w14:paraId="60B078CF"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w:t>
            </w:r>
          </w:p>
        </w:tc>
        <w:tc>
          <w:tcPr>
            <w:tcW w:w="993" w:type="dxa"/>
            <w:tcBorders>
              <w:top w:val="single" w:sz="4" w:space="0" w:color="auto"/>
              <w:left w:val="single" w:sz="4" w:space="0" w:color="auto"/>
              <w:bottom w:val="single" w:sz="4" w:space="0" w:color="auto"/>
              <w:right w:val="single" w:sz="4" w:space="0" w:color="auto"/>
            </w:tcBorders>
            <w:vAlign w:val="center"/>
            <w:hideMark/>
          </w:tcPr>
          <w:p w14:paraId="6D17820D" w14:textId="77777777"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2</w:t>
            </w:r>
          </w:p>
        </w:tc>
      </w:tr>
      <w:tr w:rsidR="00300DEE" w:rsidRPr="00E24872" w14:paraId="500A9DA3" w14:textId="77777777" w:rsidTr="00300DEE">
        <w:trPr>
          <w:trHeight w:val="283"/>
        </w:trPr>
        <w:tc>
          <w:tcPr>
            <w:tcW w:w="851" w:type="dxa"/>
            <w:tcBorders>
              <w:top w:val="single" w:sz="4" w:space="0" w:color="auto"/>
              <w:left w:val="single" w:sz="4" w:space="0" w:color="auto"/>
              <w:bottom w:val="single" w:sz="4" w:space="0" w:color="auto"/>
              <w:right w:val="single" w:sz="4" w:space="0" w:color="auto"/>
            </w:tcBorders>
            <w:vAlign w:val="center"/>
            <w:hideMark/>
          </w:tcPr>
          <w:p w14:paraId="250833BB" w14:textId="77777777"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Vn08</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44398FF" w14:textId="722EC5CE" w:rsidR="00300DEE" w:rsidRPr="00E24872" w:rsidRDefault="00300DEE" w:rsidP="272E889B">
            <w:pPr>
              <w:jc w:val="center"/>
              <w:rPr>
                <w:rFonts w:asciiTheme="majorHAnsi" w:hAnsiTheme="majorHAnsi" w:cstheme="majorBidi"/>
                <w:sz w:val="18"/>
                <w:szCs w:val="18"/>
                <w:lang w:val="sl-SI"/>
              </w:rPr>
            </w:pPr>
            <w:r w:rsidRPr="00E24872">
              <w:rPr>
                <w:rFonts w:asciiTheme="majorHAnsi" w:hAnsiTheme="majorHAnsi" w:cstheme="majorBidi"/>
                <w:sz w:val="18"/>
                <w:szCs w:val="18"/>
                <w:lang w:val="sl-SI"/>
              </w:rPr>
              <w:t xml:space="preserve"> PIP</w:t>
            </w:r>
          </w:p>
        </w:tc>
        <w:tc>
          <w:tcPr>
            <w:tcW w:w="5386" w:type="dxa"/>
            <w:tcBorders>
              <w:top w:val="single" w:sz="4" w:space="0" w:color="auto"/>
              <w:left w:val="single" w:sz="4" w:space="0" w:color="auto"/>
              <w:bottom w:val="single" w:sz="4" w:space="0" w:color="auto"/>
              <w:right w:val="single" w:sz="4" w:space="0" w:color="auto"/>
            </w:tcBorders>
            <w:vAlign w:val="center"/>
            <w:hideMark/>
          </w:tcPr>
          <w:p w14:paraId="20513CB7"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Vinje – Znamenje pri hiši Vinje 20A (EŠD 19533), dediščina; stavbna dediščina</w:t>
            </w:r>
          </w:p>
          <w:p w14:paraId="6792F64B"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Del širšega VVO3 (kategorija III) (vir: ARSO, Atlas okolja)</w:t>
            </w:r>
          </w:p>
          <w:p w14:paraId="0BFF95D5"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 xml:space="preserve">Erozijsko nevarna in </w:t>
            </w:r>
            <w:proofErr w:type="spellStart"/>
            <w:r w:rsidRPr="00E24872">
              <w:rPr>
                <w:rFonts w:asciiTheme="majorHAnsi" w:hAnsiTheme="majorHAnsi" w:cstheme="majorHAnsi"/>
                <w:sz w:val="18"/>
                <w:szCs w:val="18"/>
                <w:lang w:val="sl-SI"/>
              </w:rPr>
              <w:t>plazljiva</w:t>
            </w:r>
            <w:proofErr w:type="spellEnd"/>
            <w:r w:rsidRPr="00E24872">
              <w:rPr>
                <w:rFonts w:asciiTheme="majorHAnsi" w:hAnsiTheme="majorHAnsi" w:cstheme="majorHAnsi"/>
                <w:sz w:val="18"/>
                <w:szCs w:val="18"/>
                <w:lang w:val="sl-SI"/>
              </w:rPr>
              <w:t xml:space="preserve"> območja, opozorilno območje – zahtevni zaščitni ukrepi (vir: ARSO, Atlas okolja)</w:t>
            </w:r>
          </w:p>
        </w:tc>
        <w:tc>
          <w:tcPr>
            <w:tcW w:w="4536" w:type="dxa"/>
            <w:tcBorders>
              <w:top w:val="single" w:sz="4" w:space="0" w:color="auto"/>
              <w:left w:val="single" w:sz="4" w:space="0" w:color="auto"/>
              <w:bottom w:val="single" w:sz="4" w:space="0" w:color="auto"/>
              <w:right w:val="single" w:sz="4" w:space="0" w:color="auto"/>
            </w:tcBorders>
            <w:vAlign w:val="center"/>
            <w:hideMark/>
          </w:tcPr>
          <w:p w14:paraId="0846740F" w14:textId="0E5D1283" w:rsidR="00300DEE" w:rsidRPr="00E24872" w:rsidRDefault="00300DEE" w:rsidP="00E96D2F">
            <w:pPr>
              <w:pStyle w:val="Heading2"/>
              <w:shd w:val="clear" w:color="auto" w:fill="FFFFFF"/>
              <w:spacing w:before="0" w:beforeAutospacing="0" w:after="0" w:afterAutospacing="0"/>
              <w:rPr>
                <w:rFonts w:asciiTheme="majorHAnsi" w:eastAsiaTheme="minorEastAsia" w:hAnsiTheme="majorHAnsi" w:cstheme="majorHAnsi"/>
                <w:b w:val="0"/>
                <w:bCs w:val="0"/>
                <w:sz w:val="18"/>
                <w:szCs w:val="18"/>
                <w:lang w:val="sl-SI"/>
              </w:rPr>
            </w:pPr>
            <w:r w:rsidRPr="00E24872">
              <w:rPr>
                <w:rFonts w:asciiTheme="majorHAnsi" w:eastAsiaTheme="minorEastAsia" w:hAnsiTheme="majorHAnsi" w:cstheme="majorHAnsi"/>
                <w:b w:val="0"/>
                <w:bCs w:val="0"/>
                <w:sz w:val="18"/>
                <w:szCs w:val="18"/>
                <w:lang w:val="sl-SI"/>
              </w:rPr>
              <w:t>Upoštevati je treba določbe 7. člena Odloka o varstvu virov pitne vode na območju Občine Dol pri Ljubljani (Uradni list RS, št.: 82/2001), kjer je prepovedano graditi stanovanjske, počitniške in poslovne objekt, ter industrijske stavbe in živinorejske farme, gradnja novih prometnic. Obstoječe prometnice je treba sanirati tako, da meteorne vode s cestišča ne bodo odtekale v vodonosnik.</w:t>
            </w:r>
          </w:p>
          <w:p w14:paraId="239BDA46" w14:textId="2D116920" w:rsidR="00300DEE" w:rsidRPr="00E24872" w:rsidRDefault="00300DEE" w:rsidP="00E96D2F">
            <w:pPr>
              <w:pStyle w:val="Heading2"/>
              <w:shd w:val="clear" w:color="auto" w:fill="FFFFFF"/>
              <w:spacing w:before="0" w:beforeAutospacing="0" w:after="0" w:afterAutospacing="0"/>
              <w:rPr>
                <w:rFonts w:asciiTheme="majorHAnsi" w:eastAsiaTheme="minorEastAsia" w:hAnsiTheme="majorHAnsi" w:cstheme="majorHAnsi"/>
                <w:b w:val="0"/>
                <w:bCs w:val="0"/>
                <w:sz w:val="18"/>
                <w:szCs w:val="18"/>
                <w:lang w:val="sl-SI"/>
              </w:rPr>
            </w:pPr>
          </w:p>
          <w:p w14:paraId="0FFAC539" w14:textId="226CD1F5" w:rsidR="00300DEE" w:rsidRPr="00E24872" w:rsidRDefault="00300DEE" w:rsidP="00E96D2F">
            <w:pPr>
              <w:pStyle w:val="Heading2"/>
              <w:shd w:val="clear" w:color="auto" w:fill="FFFFFF"/>
              <w:spacing w:before="0" w:beforeAutospacing="0" w:after="0" w:afterAutospacing="0"/>
              <w:rPr>
                <w:rFonts w:asciiTheme="majorHAnsi" w:eastAsiaTheme="minorEastAsia" w:hAnsiTheme="majorHAnsi" w:cstheme="majorHAnsi"/>
                <w:b w:val="0"/>
                <w:bCs w:val="0"/>
                <w:sz w:val="18"/>
                <w:szCs w:val="18"/>
                <w:lang w:val="sl-SI"/>
              </w:rPr>
            </w:pPr>
            <w:r w:rsidRPr="00E24872">
              <w:rPr>
                <w:rFonts w:asciiTheme="majorHAnsi" w:eastAsiaTheme="minorEastAsia" w:hAnsiTheme="majorHAnsi" w:cstheme="majorHAnsi"/>
                <w:b w:val="0"/>
                <w:bCs w:val="0"/>
                <w:sz w:val="18"/>
                <w:szCs w:val="18"/>
                <w:lang w:val="sl-SI"/>
              </w:rPr>
              <w:t>Upoštevati je treba določbe 8. člena Odloka o varstvu virov pitne vode na območju Občine Dol pri Ljubljani (Uradni list RS, št.: 82/2001).</w:t>
            </w:r>
          </w:p>
          <w:p w14:paraId="6723C626" w14:textId="07677177" w:rsidR="00300DEE" w:rsidRPr="00E24872" w:rsidRDefault="00300DEE">
            <w:pPr>
              <w:rPr>
                <w:rFonts w:asciiTheme="majorHAnsi" w:hAnsiTheme="majorHAnsi" w:cstheme="majorHAnsi"/>
                <w:sz w:val="18"/>
                <w:szCs w:val="18"/>
                <w:lang w:val="sl-SI"/>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62757B5E" w14:textId="77777777"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2</w:t>
            </w:r>
          </w:p>
        </w:tc>
      </w:tr>
      <w:tr w:rsidR="00300DEE" w:rsidRPr="00E24872" w14:paraId="49A854FA" w14:textId="77777777" w:rsidTr="00300DEE">
        <w:trPr>
          <w:trHeight w:val="283"/>
        </w:trPr>
        <w:tc>
          <w:tcPr>
            <w:tcW w:w="851" w:type="dxa"/>
            <w:tcBorders>
              <w:top w:val="single" w:sz="4" w:space="0" w:color="auto"/>
              <w:left w:val="single" w:sz="4" w:space="0" w:color="auto"/>
              <w:bottom w:val="single" w:sz="4" w:space="0" w:color="auto"/>
              <w:right w:val="single" w:sz="4" w:space="0" w:color="auto"/>
            </w:tcBorders>
            <w:vAlign w:val="center"/>
            <w:hideMark/>
          </w:tcPr>
          <w:p w14:paraId="424E63E9" w14:textId="77777777"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Vn09</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DC15AE4" w14:textId="26789F00" w:rsidR="00300DEE" w:rsidRPr="00E24872" w:rsidRDefault="00300DEE" w:rsidP="272E889B">
            <w:pPr>
              <w:jc w:val="center"/>
              <w:rPr>
                <w:rFonts w:asciiTheme="majorHAnsi" w:hAnsiTheme="majorHAnsi" w:cstheme="majorBidi"/>
                <w:sz w:val="18"/>
                <w:szCs w:val="18"/>
                <w:lang w:val="sl-SI"/>
              </w:rPr>
            </w:pPr>
            <w:r w:rsidRPr="00E24872">
              <w:rPr>
                <w:rFonts w:asciiTheme="majorHAnsi" w:hAnsiTheme="majorHAnsi" w:cstheme="majorBidi"/>
                <w:sz w:val="18"/>
                <w:szCs w:val="18"/>
                <w:lang w:val="sl-SI"/>
              </w:rPr>
              <w:t xml:space="preserve"> PIP</w:t>
            </w:r>
          </w:p>
        </w:tc>
        <w:tc>
          <w:tcPr>
            <w:tcW w:w="5386" w:type="dxa"/>
            <w:tcBorders>
              <w:top w:val="single" w:sz="4" w:space="0" w:color="auto"/>
              <w:left w:val="single" w:sz="4" w:space="0" w:color="auto"/>
              <w:bottom w:val="single" w:sz="4" w:space="0" w:color="auto"/>
              <w:right w:val="single" w:sz="4" w:space="0" w:color="auto"/>
            </w:tcBorders>
            <w:vAlign w:val="center"/>
            <w:hideMark/>
          </w:tcPr>
          <w:p w14:paraId="5DC8C19B"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Vinje - Cerkev Marijinega vnebovzetja (EŠD 2372), spomenik</w:t>
            </w:r>
          </w:p>
          <w:p w14:paraId="79B83CE8"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 xml:space="preserve">Vinje – Spominska plošča padlim v NOB (EŠD 19355), dediščina; </w:t>
            </w:r>
            <w:proofErr w:type="spellStart"/>
            <w:r w:rsidRPr="00E24872">
              <w:rPr>
                <w:rFonts w:asciiTheme="majorHAnsi" w:hAnsiTheme="majorHAnsi" w:cstheme="majorHAnsi"/>
                <w:sz w:val="18"/>
                <w:szCs w:val="18"/>
                <w:lang w:val="sl-SI"/>
              </w:rPr>
              <w:t>memorialna</w:t>
            </w:r>
            <w:proofErr w:type="spellEnd"/>
            <w:r w:rsidRPr="00E24872">
              <w:rPr>
                <w:rFonts w:asciiTheme="majorHAnsi" w:hAnsiTheme="majorHAnsi" w:cstheme="majorHAnsi"/>
                <w:sz w:val="18"/>
                <w:szCs w:val="18"/>
                <w:lang w:val="sl-SI"/>
              </w:rPr>
              <w:t xml:space="preserve"> dediščina</w:t>
            </w:r>
          </w:p>
          <w:p w14:paraId="2C059C2D"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Vinje - Domačija Vinje 29 (EŠD 19528), dediščina; stavbna dediščina</w:t>
            </w:r>
          </w:p>
          <w:p w14:paraId="6E45229E"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Vinje – Hiša Vinje 27 (EŠD 19564), dediščina; stavbna dediščina</w:t>
            </w:r>
          </w:p>
          <w:p w14:paraId="6D4DF10B"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Vinje - Cerkev Marijinega vnebovzetja (EŠD 2372), vplivno območje</w:t>
            </w:r>
          </w:p>
          <w:p w14:paraId="622537B1"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Del ožje VVO2 (kategorija II) (vir: ARSO, Atlas okolja)</w:t>
            </w:r>
          </w:p>
          <w:p w14:paraId="48D67584"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Del širšega VVO3 (kategorija III) (vir: ARSO, Atlas okolja)</w:t>
            </w:r>
          </w:p>
          <w:p w14:paraId="6667183A"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 xml:space="preserve">Erozijsko nevarna in </w:t>
            </w:r>
            <w:proofErr w:type="spellStart"/>
            <w:r w:rsidRPr="00E24872">
              <w:rPr>
                <w:rFonts w:asciiTheme="majorHAnsi" w:hAnsiTheme="majorHAnsi" w:cstheme="majorHAnsi"/>
                <w:sz w:val="18"/>
                <w:szCs w:val="18"/>
                <w:lang w:val="sl-SI"/>
              </w:rPr>
              <w:t>plazljiva</w:t>
            </w:r>
            <w:proofErr w:type="spellEnd"/>
            <w:r w:rsidRPr="00E24872">
              <w:rPr>
                <w:rFonts w:asciiTheme="majorHAnsi" w:hAnsiTheme="majorHAnsi" w:cstheme="majorHAnsi"/>
                <w:sz w:val="18"/>
                <w:szCs w:val="18"/>
                <w:lang w:val="sl-SI"/>
              </w:rPr>
              <w:t xml:space="preserve"> območja, opozorilno območje – zahtevni zaščitni ukrepi (vir: ARSO, Atlas okolja)</w:t>
            </w:r>
          </w:p>
        </w:tc>
        <w:tc>
          <w:tcPr>
            <w:tcW w:w="4536" w:type="dxa"/>
            <w:tcBorders>
              <w:top w:val="single" w:sz="4" w:space="0" w:color="auto"/>
              <w:left w:val="single" w:sz="4" w:space="0" w:color="auto"/>
              <w:bottom w:val="single" w:sz="4" w:space="0" w:color="auto"/>
              <w:right w:val="single" w:sz="4" w:space="0" w:color="auto"/>
            </w:tcBorders>
            <w:vAlign w:val="center"/>
            <w:hideMark/>
          </w:tcPr>
          <w:p w14:paraId="189836BC"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Zagotoviti zadosten varnosti odmik stavb od gozdnega roba.</w:t>
            </w:r>
          </w:p>
          <w:p w14:paraId="04F95589" w14:textId="77777777" w:rsidR="00300DEE" w:rsidRPr="00E24872" w:rsidRDefault="00300DEE">
            <w:pPr>
              <w:rPr>
                <w:rFonts w:asciiTheme="majorHAnsi" w:hAnsiTheme="majorHAnsi" w:cstheme="majorHAnsi"/>
                <w:sz w:val="18"/>
                <w:szCs w:val="18"/>
                <w:lang w:val="sl-SI"/>
              </w:rPr>
            </w:pPr>
          </w:p>
          <w:p w14:paraId="6C5314E6" w14:textId="7C788263" w:rsidR="00300DEE" w:rsidRPr="00E24872" w:rsidRDefault="00300DEE" w:rsidP="00E32D1D">
            <w:pPr>
              <w:rPr>
                <w:rFonts w:asciiTheme="majorHAnsi" w:hAnsiTheme="majorHAnsi" w:cstheme="majorHAnsi"/>
                <w:sz w:val="18"/>
                <w:szCs w:val="18"/>
                <w:lang w:val="sl-SI"/>
              </w:rPr>
            </w:pPr>
            <w:r w:rsidRPr="00E24872">
              <w:rPr>
                <w:rFonts w:asciiTheme="majorHAnsi" w:hAnsiTheme="majorHAnsi" w:cstheme="majorHAnsi"/>
                <w:sz w:val="18"/>
                <w:szCs w:val="18"/>
                <w:lang w:val="sl-SI"/>
              </w:rPr>
              <w:t>Stavbe in deli stavb tipa 4b lahko obsegajo do 500m2 skupne uporabne površine.</w:t>
            </w:r>
          </w:p>
          <w:p w14:paraId="3366B8C6" w14:textId="77777777" w:rsidR="00300DEE" w:rsidRPr="00E24872" w:rsidRDefault="00300DEE">
            <w:pPr>
              <w:rPr>
                <w:rFonts w:asciiTheme="majorHAnsi" w:hAnsiTheme="majorHAnsi" w:cstheme="majorHAnsi"/>
                <w:sz w:val="18"/>
                <w:szCs w:val="18"/>
                <w:lang w:val="sl-SI"/>
              </w:rPr>
            </w:pPr>
          </w:p>
          <w:p w14:paraId="06CB55D5" w14:textId="77777777" w:rsidR="00300DEE" w:rsidRPr="00E24872" w:rsidRDefault="00300DEE" w:rsidP="005164F8">
            <w:pPr>
              <w:pStyle w:val="Heading2"/>
              <w:shd w:val="clear" w:color="auto" w:fill="FFFFFF"/>
              <w:spacing w:before="0" w:beforeAutospacing="0" w:after="0" w:afterAutospacing="0"/>
              <w:rPr>
                <w:rFonts w:asciiTheme="majorHAnsi" w:eastAsiaTheme="minorEastAsia" w:hAnsiTheme="majorHAnsi" w:cstheme="majorHAnsi"/>
                <w:b w:val="0"/>
                <w:bCs w:val="0"/>
                <w:sz w:val="18"/>
                <w:szCs w:val="18"/>
                <w:lang w:val="sl-SI"/>
              </w:rPr>
            </w:pPr>
            <w:r w:rsidRPr="00E24872">
              <w:rPr>
                <w:rFonts w:asciiTheme="majorHAnsi" w:eastAsiaTheme="minorEastAsia" w:hAnsiTheme="majorHAnsi" w:cstheme="majorHAnsi"/>
                <w:b w:val="0"/>
                <w:bCs w:val="0"/>
                <w:sz w:val="18"/>
                <w:szCs w:val="18"/>
                <w:lang w:val="sl-SI"/>
              </w:rPr>
              <w:t>Upoštevati je treba določbe 7. člena Odloka o varstvu virov pitne vode na območju Občine Dol pri Ljubljani (Uradni list RS, št.: 82/2001), kjer je prepovedano graditi stanovanjske, počitniške in poslovne objekt, ter industrijske stavbe in živinorejske farme, gradnja novih prometnic. Obstoječe prometnice je treba sanirati tako, da meteorne vode s cestišča ne bodo odtekale v vodonosnik.</w:t>
            </w:r>
          </w:p>
          <w:p w14:paraId="5470F423" w14:textId="77777777" w:rsidR="00300DEE" w:rsidRPr="00E24872" w:rsidRDefault="00300DEE">
            <w:pPr>
              <w:rPr>
                <w:rFonts w:asciiTheme="majorHAnsi" w:hAnsiTheme="majorHAnsi" w:cstheme="majorHAnsi"/>
                <w:sz w:val="18"/>
                <w:szCs w:val="18"/>
                <w:lang w:val="sl-SI"/>
              </w:rPr>
            </w:pPr>
          </w:p>
          <w:p w14:paraId="1C1949A8" w14:textId="0C52CA92"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Upoštevati je treba določbe 8. člena Odloka o varstvu virov pitne vode na območju Občine Dol pri Ljubljani (Uradni list RS, št.: 82/2001).</w:t>
            </w:r>
          </w:p>
        </w:tc>
        <w:tc>
          <w:tcPr>
            <w:tcW w:w="993" w:type="dxa"/>
            <w:tcBorders>
              <w:top w:val="single" w:sz="4" w:space="0" w:color="auto"/>
              <w:left w:val="single" w:sz="4" w:space="0" w:color="auto"/>
              <w:bottom w:val="single" w:sz="4" w:space="0" w:color="auto"/>
              <w:right w:val="single" w:sz="4" w:space="0" w:color="auto"/>
            </w:tcBorders>
            <w:vAlign w:val="center"/>
            <w:hideMark/>
          </w:tcPr>
          <w:p w14:paraId="112B6AAE" w14:textId="77777777"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2</w:t>
            </w:r>
          </w:p>
        </w:tc>
      </w:tr>
      <w:tr w:rsidR="00300DEE" w:rsidRPr="00E24872" w14:paraId="71373B3B" w14:textId="77777777" w:rsidTr="00300DEE">
        <w:trPr>
          <w:trHeight w:val="283"/>
        </w:trPr>
        <w:tc>
          <w:tcPr>
            <w:tcW w:w="851" w:type="dxa"/>
            <w:tcBorders>
              <w:top w:val="single" w:sz="4" w:space="0" w:color="auto"/>
              <w:left w:val="single" w:sz="4" w:space="0" w:color="auto"/>
              <w:bottom w:val="single" w:sz="4" w:space="0" w:color="auto"/>
              <w:right w:val="single" w:sz="4" w:space="0" w:color="auto"/>
            </w:tcBorders>
            <w:vAlign w:val="center"/>
            <w:hideMark/>
          </w:tcPr>
          <w:p w14:paraId="59D0C466" w14:textId="77777777"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Vn10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533884C" w14:textId="362F036E" w:rsidR="00300DEE" w:rsidRPr="00E24872" w:rsidRDefault="00300DEE" w:rsidP="272E889B">
            <w:pPr>
              <w:jc w:val="center"/>
              <w:rPr>
                <w:rFonts w:asciiTheme="majorHAnsi" w:hAnsiTheme="majorHAnsi" w:cstheme="majorBidi"/>
                <w:sz w:val="18"/>
                <w:szCs w:val="18"/>
                <w:lang w:val="sl-SI"/>
              </w:rPr>
            </w:pPr>
            <w:r w:rsidRPr="00E24872">
              <w:rPr>
                <w:rFonts w:asciiTheme="majorHAnsi" w:hAnsiTheme="majorHAnsi" w:cstheme="majorBidi"/>
                <w:sz w:val="18"/>
                <w:szCs w:val="18"/>
                <w:lang w:val="sl-SI"/>
              </w:rPr>
              <w:t xml:space="preserve"> PIP</w:t>
            </w:r>
          </w:p>
        </w:tc>
        <w:tc>
          <w:tcPr>
            <w:tcW w:w="5386" w:type="dxa"/>
            <w:tcBorders>
              <w:top w:val="single" w:sz="4" w:space="0" w:color="auto"/>
              <w:left w:val="single" w:sz="4" w:space="0" w:color="auto"/>
              <w:bottom w:val="single" w:sz="4" w:space="0" w:color="auto"/>
              <w:right w:val="single" w:sz="4" w:space="0" w:color="auto"/>
            </w:tcBorders>
            <w:vAlign w:val="center"/>
            <w:hideMark/>
          </w:tcPr>
          <w:p w14:paraId="25006EE7"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 xml:space="preserve">Erozijsko nevarna in </w:t>
            </w:r>
            <w:proofErr w:type="spellStart"/>
            <w:r w:rsidRPr="00E24872">
              <w:rPr>
                <w:rFonts w:asciiTheme="majorHAnsi" w:hAnsiTheme="majorHAnsi" w:cstheme="majorHAnsi"/>
                <w:sz w:val="18"/>
                <w:szCs w:val="18"/>
                <w:lang w:val="sl-SI"/>
              </w:rPr>
              <w:t>plazljiva</w:t>
            </w:r>
            <w:proofErr w:type="spellEnd"/>
            <w:r w:rsidRPr="00E24872">
              <w:rPr>
                <w:rFonts w:asciiTheme="majorHAnsi" w:hAnsiTheme="majorHAnsi" w:cstheme="majorHAnsi"/>
                <w:sz w:val="18"/>
                <w:szCs w:val="18"/>
                <w:lang w:val="sl-SI"/>
              </w:rPr>
              <w:t xml:space="preserve"> območja, opozorilno območje – zahtevni zaščitni ukrepi (vir: ARSO, Atlas okolja)</w:t>
            </w:r>
          </w:p>
        </w:tc>
        <w:tc>
          <w:tcPr>
            <w:tcW w:w="4536" w:type="dxa"/>
            <w:tcBorders>
              <w:top w:val="single" w:sz="4" w:space="0" w:color="auto"/>
              <w:left w:val="single" w:sz="4" w:space="0" w:color="auto"/>
              <w:bottom w:val="single" w:sz="4" w:space="0" w:color="auto"/>
              <w:right w:val="single" w:sz="4" w:space="0" w:color="auto"/>
            </w:tcBorders>
            <w:vAlign w:val="center"/>
            <w:hideMark/>
          </w:tcPr>
          <w:p w14:paraId="1CAB5C9A"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w:t>
            </w:r>
          </w:p>
        </w:tc>
        <w:tc>
          <w:tcPr>
            <w:tcW w:w="993" w:type="dxa"/>
            <w:tcBorders>
              <w:top w:val="single" w:sz="4" w:space="0" w:color="auto"/>
              <w:left w:val="single" w:sz="4" w:space="0" w:color="auto"/>
              <w:bottom w:val="single" w:sz="4" w:space="0" w:color="auto"/>
              <w:right w:val="single" w:sz="4" w:space="0" w:color="auto"/>
            </w:tcBorders>
            <w:vAlign w:val="center"/>
            <w:hideMark/>
          </w:tcPr>
          <w:p w14:paraId="750C3AC3" w14:textId="77777777"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2</w:t>
            </w:r>
          </w:p>
        </w:tc>
      </w:tr>
      <w:tr w:rsidR="00300DEE" w:rsidRPr="00E24872" w14:paraId="6D3D4DCE" w14:textId="77777777" w:rsidTr="00300DEE">
        <w:trPr>
          <w:trHeight w:val="283"/>
        </w:trPr>
        <w:tc>
          <w:tcPr>
            <w:tcW w:w="851" w:type="dxa"/>
            <w:tcBorders>
              <w:top w:val="single" w:sz="4" w:space="0" w:color="auto"/>
              <w:left w:val="single" w:sz="4" w:space="0" w:color="auto"/>
              <w:bottom w:val="single" w:sz="4" w:space="0" w:color="auto"/>
              <w:right w:val="single" w:sz="4" w:space="0" w:color="auto"/>
            </w:tcBorders>
            <w:vAlign w:val="center"/>
            <w:hideMark/>
          </w:tcPr>
          <w:p w14:paraId="6EE831F4" w14:textId="77777777"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lastRenderedPageBreak/>
              <w:t>Vn11</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5100FFA" w14:textId="44A3695A" w:rsidR="00300DEE" w:rsidRPr="00E24872" w:rsidRDefault="00300DEE" w:rsidP="272E889B">
            <w:pPr>
              <w:jc w:val="center"/>
              <w:rPr>
                <w:rFonts w:asciiTheme="majorHAnsi" w:hAnsiTheme="majorHAnsi" w:cstheme="majorBidi"/>
                <w:sz w:val="18"/>
                <w:szCs w:val="18"/>
                <w:lang w:val="sl-SI"/>
              </w:rPr>
            </w:pPr>
            <w:r w:rsidRPr="00E24872">
              <w:rPr>
                <w:rFonts w:asciiTheme="majorHAnsi" w:hAnsiTheme="majorHAnsi" w:cstheme="majorBidi"/>
                <w:sz w:val="18"/>
                <w:szCs w:val="18"/>
                <w:lang w:val="sl-SI"/>
              </w:rPr>
              <w:t xml:space="preserve"> PIP</w:t>
            </w:r>
          </w:p>
        </w:tc>
        <w:tc>
          <w:tcPr>
            <w:tcW w:w="5386" w:type="dxa"/>
            <w:tcBorders>
              <w:top w:val="single" w:sz="4" w:space="0" w:color="auto"/>
              <w:left w:val="single" w:sz="4" w:space="0" w:color="auto"/>
              <w:bottom w:val="single" w:sz="4" w:space="0" w:color="auto"/>
              <w:right w:val="single" w:sz="4" w:space="0" w:color="auto"/>
            </w:tcBorders>
            <w:vAlign w:val="center"/>
            <w:hideMark/>
          </w:tcPr>
          <w:p w14:paraId="3441C695"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 xml:space="preserve">Erozijsko nevarna in </w:t>
            </w:r>
            <w:proofErr w:type="spellStart"/>
            <w:r w:rsidRPr="00E24872">
              <w:rPr>
                <w:rFonts w:asciiTheme="majorHAnsi" w:hAnsiTheme="majorHAnsi" w:cstheme="majorHAnsi"/>
                <w:sz w:val="18"/>
                <w:szCs w:val="18"/>
                <w:lang w:val="sl-SI"/>
              </w:rPr>
              <w:t>plazljiva</w:t>
            </w:r>
            <w:proofErr w:type="spellEnd"/>
            <w:r w:rsidRPr="00E24872">
              <w:rPr>
                <w:rFonts w:asciiTheme="majorHAnsi" w:hAnsiTheme="majorHAnsi" w:cstheme="majorHAnsi"/>
                <w:sz w:val="18"/>
                <w:szCs w:val="18"/>
                <w:lang w:val="sl-SI"/>
              </w:rPr>
              <w:t xml:space="preserve"> območja, opozorilno območje – zahtevni zaščitni ukrepi (vir: ARSO, Atlas okolja)</w:t>
            </w:r>
          </w:p>
        </w:tc>
        <w:tc>
          <w:tcPr>
            <w:tcW w:w="4536" w:type="dxa"/>
            <w:tcBorders>
              <w:top w:val="single" w:sz="4" w:space="0" w:color="auto"/>
              <w:left w:val="single" w:sz="4" w:space="0" w:color="auto"/>
              <w:bottom w:val="single" w:sz="4" w:space="0" w:color="auto"/>
              <w:right w:val="single" w:sz="4" w:space="0" w:color="auto"/>
            </w:tcBorders>
            <w:vAlign w:val="center"/>
            <w:hideMark/>
          </w:tcPr>
          <w:p w14:paraId="0624EE95" w14:textId="0B9F1A48" w:rsidR="00300DEE" w:rsidRPr="00E24872" w:rsidRDefault="00300DEE" w:rsidP="00903FAF">
            <w:pPr>
              <w:rPr>
                <w:rFonts w:asciiTheme="majorHAnsi" w:hAnsiTheme="majorHAnsi" w:cstheme="majorHAnsi"/>
                <w:sz w:val="18"/>
                <w:szCs w:val="18"/>
                <w:lang w:val="sl-SI"/>
              </w:rPr>
            </w:pPr>
            <w:r w:rsidRPr="00E24872">
              <w:rPr>
                <w:rFonts w:asciiTheme="majorHAnsi" w:hAnsiTheme="majorHAnsi" w:cstheme="majorHAnsi"/>
                <w:sz w:val="18"/>
                <w:szCs w:val="18"/>
                <w:lang w:val="sl-SI"/>
              </w:rPr>
              <w:t>Prepovedano poseganje v priobalno zemljišče vodotoka..</w:t>
            </w:r>
          </w:p>
          <w:p w14:paraId="5A6C1705" w14:textId="1DC41BAE" w:rsidR="00300DEE" w:rsidRPr="00E24872" w:rsidRDefault="00300DEE">
            <w:pPr>
              <w:rPr>
                <w:rFonts w:asciiTheme="majorHAnsi" w:hAnsiTheme="majorHAnsi" w:cstheme="majorHAnsi"/>
                <w:sz w:val="18"/>
                <w:szCs w:val="18"/>
                <w:lang w:val="sl-SI"/>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7FBC134C" w14:textId="77777777"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2</w:t>
            </w:r>
          </w:p>
        </w:tc>
      </w:tr>
      <w:tr w:rsidR="00300DEE" w:rsidRPr="00E24872" w14:paraId="769428DB" w14:textId="77777777" w:rsidTr="00300DEE">
        <w:trPr>
          <w:trHeight w:val="283"/>
        </w:trPr>
        <w:tc>
          <w:tcPr>
            <w:tcW w:w="851" w:type="dxa"/>
            <w:tcBorders>
              <w:top w:val="single" w:sz="4" w:space="0" w:color="auto"/>
              <w:left w:val="single" w:sz="4" w:space="0" w:color="auto"/>
              <w:bottom w:val="single" w:sz="4" w:space="0" w:color="auto"/>
              <w:right w:val="single" w:sz="4" w:space="0" w:color="auto"/>
            </w:tcBorders>
            <w:vAlign w:val="center"/>
            <w:hideMark/>
          </w:tcPr>
          <w:p w14:paraId="63DEDA22" w14:textId="77777777"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Vn12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6780389" w14:textId="71BFEA16" w:rsidR="00300DEE" w:rsidRPr="00E24872" w:rsidRDefault="00300DEE" w:rsidP="272E889B">
            <w:pPr>
              <w:jc w:val="center"/>
              <w:rPr>
                <w:rFonts w:asciiTheme="majorHAnsi" w:hAnsiTheme="majorHAnsi" w:cstheme="majorBidi"/>
                <w:sz w:val="18"/>
                <w:szCs w:val="18"/>
                <w:lang w:val="sl-SI"/>
              </w:rPr>
            </w:pPr>
            <w:r w:rsidRPr="00E24872">
              <w:rPr>
                <w:rFonts w:asciiTheme="majorHAnsi" w:hAnsiTheme="majorHAnsi" w:cstheme="majorBidi"/>
                <w:sz w:val="18"/>
                <w:szCs w:val="18"/>
                <w:lang w:val="sl-SI"/>
              </w:rPr>
              <w:t xml:space="preserve"> PIP</w:t>
            </w:r>
          </w:p>
        </w:tc>
        <w:tc>
          <w:tcPr>
            <w:tcW w:w="5386" w:type="dxa"/>
            <w:tcBorders>
              <w:top w:val="single" w:sz="4" w:space="0" w:color="auto"/>
              <w:left w:val="single" w:sz="4" w:space="0" w:color="auto"/>
              <w:bottom w:val="single" w:sz="4" w:space="0" w:color="auto"/>
              <w:right w:val="single" w:sz="4" w:space="0" w:color="auto"/>
            </w:tcBorders>
            <w:vAlign w:val="center"/>
            <w:hideMark/>
          </w:tcPr>
          <w:p w14:paraId="352C7384"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 xml:space="preserve">Erozijsko nevarna in </w:t>
            </w:r>
            <w:proofErr w:type="spellStart"/>
            <w:r w:rsidRPr="00E24872">
              <w:rPr>
                <w:rFonts w:asciiTheme="majorHAnsi" w:hAnsiTheme="majorHAnsi" w:cstheme="majorHAnsi"/>
                <w:sz w:val="18"/>
                <w:szCs w:val="18"/>
                <w:lang w:val="sl-SI"/>
              </w:rPr>
              <w:t>plazljiva</w:t>
            </w:r>
            <w:proofErr w:type="spellEnd"/>
            <w:r w:rsidRPr="00E24872">
              <w:rPr>
                <w:rFonts w:asciiTheme="majorHAnsi" w:hAnsiTheme="majorHAnsi" w:cstheme="majorHAnsi"/>
                <w:sz w:val="18"/>
                <w:szCs w:val="18"/>
                <w:lang w:val="sl-SI"/>
              </w:rPr>
              <w:t xml:space="preserve"> območja, opozorilno območje – zahtevni zaščitni ukrepi (vir: ARSO, Atlas okolja)</w:t>
            </w:r>
          </w:p>
        </w:tc>
        <w:tc>
          <w:tcPr>
            <w:tcW w:w="4536" w:type="dxa"/>
            <w:tcBorders>
              <w:top w:val="single" w:sz="4" w:space="0" w:color="auto"/>
              <w:left w:val="single" w:sz="4" w:space="0" w:color="auto"/>
              <w:bottom w:val="single" w:sz="4" w:space="0" w:color="auto"/>
              <w:right w:val="single" w:sz="4" w:space="0" w:color="auto"/>
            </w:tcBorders>
            <w:vAlign w:val="center"/>
            <w:hideMark/>
          </w:tcPr>
          <w:p w14:paraId="05585324"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w:t>
            </w:r>
          </w:p>
        </w:tc>
        <w:tc>
          <w:tcPr>
            <w:tcW w:w="993" w:type="dxa"/>
            <w:tcBorders>
              <w:top w:val="single" w:sz="4" w:space="0" w:color="auto"/>
              <w:left w:val="single" w:sz="4" w:space="0" w:color="auto"/>
              <w:bottom w:val="single" w:sz="4" w:space="0" w:color="auto"/>
              <w:right w:val="single" w:sz="4" w:space="0" w:color="auto"/>
            </w:tcBorders>
            <w:vAlign w:val="center"/>
            <w:hideMark/>
          </w:tcPr>
          <w:p w14:paraId="287A4ACB" w14:textId="77777777"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2</w:t>
            </w:r>
          </w:p>
        </w:tc>
      </w:tr>
      <w:tr w:rsidR="00300DEE" w:rsidRPr="00E24872" w14:paraId="09043CA2" w14:textId="77777777" w:rsidTr="00300DEE">
        <w:trPr>
          <w:trHeight w:val="283"/>
        </w:trPr>
        <w:tc>
          <w:tcPr>
            <w:tcW w:w="851" w:type="dxa"/>
            <w:tcBorders>
              <w:top w:val="single" w:sz="4" w:space="0" w:color="auto"/>
              <w:left w:val="single" w:sz="4" w:space="0" w:color="auto"/>
              <w:bottom w:val="single" w:sz="4" w:space="0" w:color="auto"/>
              <w:right w:val="single" w:sz="4" w:space="0" w:color="auto"/>
            </w:tcBorders>
            <w:vAlign w:val="center"/>
            <w:hideMark/>
          </w:tcPr>
          <w:p w14:paraId="2CF054F8" w14:textId="77777777"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Vn13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6B564D9" w14:textId="6A843517" w:rsidR="00300DEE" w:rsidRPr="00E24872" w:rsidRDefault="00300DEE" w:rsidP="272E889B">
            <w:pPr>
              <w:jc w:val="center"/>
              <w:rPr>
                <w:rFonts w:asciiTheme="majorHAnsi" w:hAnsiTheme="majorHAnsi" w:cstheme="majorBidi"/>
                <w:sz w:val="18"/>
                <w:szCs w:val="18"/>
                <w:lang w:val="sl-SI"/>
              </w:rPr>
            </w:pPr>
            <w:r w:rsidRPr="00E24872">
              <w:rPr>
                <w:rFonts w:asciiTheme="majorHAnsi" w:hAnsiTheme="majorHAnsi" w:cstheme="majorBidi"/>
                <w:sz w:val="18"/>
                <w:szCs w:val="18"/>
                <w:lang w:val="sl-SI"/>
              </w:rPr>
              <w:t xml:space="preserve"> PIP</w:t>
            </w:r>
          </w:p>
        </w:tc>
        <w:tc>
          <w:tcPr>
            <w:tcW w:w="5386" w:type="dxa"/>
            <w:tcBorders>
              <w:top w:val="single" w:sz="4" w:space="0" w:color="auto"/>
              <w:left w:val="single" w:sz="4" w:space="0" w:color="auto"/>
              <w:bottom w:val="single" w:sz="4" w:space="0" w:color="auto"/>
              <w:right w:val="single" w:sz="4" w:space="0" w:color="auto"/>
            </w:tcBorders>
            <w:vAlign w:val="center"/>
            <w:hideMark/>
          </w:tcPr>
          <w:p w14:paraId="37EAB153"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 xml:space="preserve">Erozijsko nevarna in </w:t>
            </w:r>
            <w:proofErr w:type="spellStart"/>
            <w:r w:rsidRPr="00E24872">
              <w:rPr>
                <w:rFonts w:asciiTheme="majorHAnsi" w:hAnsiTheme="majorHAnsi" w:cstheme="majorHAnsi"/>
                <w:sz w:val="18"/>
                <w:szCs w:val="18"/>
                <w:lang w:val="sl-SI"/>
              </w:rPr>
              <w:t>plazljiva</w:t>
            </w:r>
            <w:proofErr w:type="spellEnd"/>
            <w:r w:rsidRPr="00E24872">
              <w:rPr>
                <w:rFonts w:asciiTheme="majorHAnsi" w:hAnsiTheme="majorHAnsi" w:cstheme="majorHAnsi"/>
                <w:sz w:val="18"/>
                <w:szCs w:val="18"/>
                <w:lang w:val="sl-SI"/>
              </w:rPr>
              <w:t xml:space="preserve"> območja, opozorilno območje – zahtevni zaščitni ukrepi (vir: ARSO, Atlas okolja)</w:t>
            </w:r>
          </w:p>
          <w:p w14:paraId="29A552C6" w14:textId="77777777" w:rsidR="00300DEE" w:rsidRPr="00E24872" w:rsidRDefault="00300DEE" w:rsidP="00116E4A">
            <w:pPr>
              <w:rPr>
                <w:rFonts w:asciiTheme="majorHAnsi" w:hAnsiTheme="majorHAnsi" w:cstheme="majorHAnsi"/>
                <w:sz w:val="18"/>
                <w:szCs w:val="18"/>
                <w:lang w:val="sl-SI"/>
              </w:rPr>
            </w:pPr>
            <w:r w:rsidRPr="00E24872">
              <w:rPr>
                <w:rFonts w:asciiTheme="majorHAnsi" w:hAnsiTheme="majorHAnsi" w:cstheme="majorHAnsi"/>
                <w:sz w:val="18"/>
                <w:szCs w:val="18"/>
                <w:lang w:val="sl-SI"/>
              </w:rPr>
              <w:t>Enota urejanja prostora posega na območje srednje, majhne in preostale poplavne nevarnosti. Na poplavnem območju so prepovedane vse dejavnosti in vsi posegi v prostor, ki imajo lahko ob poplavi škodljiv vpliv na vode, vodna ali priobalna zemljišča ali povečujejo poplavno ogroženost območja, razen posegov, ki so namenjeni varstvu pred škodljivim delovanjem voda. Izvajanje dejavnosti na poplavnem območju je potrebno prilagoditi pogojem in omejitvam, ki jih določajo predpisi s področja zaščite pred poplavami in z njimi povezane erozije voda. Za vsak poseg na poplavnem območju, se mora predhodno pridobiti vodno soglasje.</w:t>
            </w:r>
          </w:p>
          <w:p w14:paraId="4665383E" w14:textId="568CC2A8" w:rsidR="00300DEE" w:rsidRPr="00E24872" w:rsidRDefault="00300DEE" w:rsidP="00116E4A">
            <w:pPr>
              <w:rPr>
                <w:rFonts w:asciiTheme="majorHAnsi" w:hAnsiTheme="majorHAnsi" w:cstheme="majorHAnsi"/>
                <w:sz w:val="18"/>
                <w:szCs w:val="18"/>
                <w:lang w:val="sl-SI"/>
              </w:rPr>
            </w:pPr>
            <w:r w:rsidRPr="00E24872">
              <w:rPr>
                <w:rFonts w:asciiTheme="majorHAnsi" w:hAnsiTheme="majorHAnsi" w:cstheme="majorHAnsi"/>
                <w:sz w:val="18"/>
                <w:szCs w:val="18"/>
                <w:lang w:val="sl-SI"/>
              </w:rPr>
              <w:t>(vir: Karte razredov poplavne nevarnosti IZVOR d.o.o.)</w:t>
            </w:r>
          </w:p>
          <w:p w14:paraId="41A1847C" w14:textId="6CF5B128"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(vir: KRPN, Izvor, 2013)</w:t>
            </w:r>
          </w:p>
        </w:tc>
        <w:tc>
          <w:tcPr>
            <w:tcW w:w="4536" w:type="dxa"/>
            <w:tcBorders>
              <w:top w:val="single" w:sz="4" w:space="0" w:color="auto"/>
              <w:left w:val="single" w:sz="4" w:space="0" w:color="auto"/>
              <w:bottom w:val="single" w:sz="4" w:space="0" w:color="auto"/>
              <w:right w:val="single" w:sz="4" w:space="0" w:color="auto"/>
            </w:tcBorders>
            <w:vAlign w:val="center"/>
            <w:hideMark/>
          </w:tcPr>
          <w:p w14:paraId="28EC850F" w14:textId="4232DECD" w:rsidR="00300DEE" w:rsidRPr="00E24872" w:rsidRDefault="00300DEE" w:rsidP="7228B6C7">
            <w:pPr>
              <w:rPr>
                <w:rFonts w:asciiTheme="majorHAnsi" w:hAnsiTheme="majorHAnsi" w:cstheme="majorBidi"/>
                <w:sz w:val="18"/>
                <w:szCs w:val="18"/>
                <w:lang w:val="sl-SI"/>
              </w:rPr>
            </w:pPr>
            <w:r w:rsidRPr="00E24872">
              <w:rPr>
                <w:rFonts w:asciiTheme="majorHAnsi" w:hAnsiTheme="majorHAnsi" w:cstheme="majorBidi"/>
                <w:sz w:val="18"/>
                <w:szCs w:val="18"/>
                <w:lang w:val="sl-SI"/>
              </w:rPr>
              <w:t xml:space="preserve">Enota urejanja prostora posega na območje  poplavne nevarnosti. </w:t>
            </w:r>
            <w:r w:rsidRPr="00E24872">
              <w:rPr>
                <w:rFonts w:ascii="Calibri" w:eastAsia="Calibri" w:hAnsi="Calibri" w:cs="Calibri"/>
                <w:sz w:val="18"/>
                <w:szCs w:val="18"/>
                <w:lang w:val="sl-SI"/>
              </w:rPr>
              <w:t>Na območjih razreda srednje poplavne nevarnosti so prepovedani vsi posegi v prostor.</w:t>
            </w:r>
            <w:r w:rsidRPr="00E24872">
              <w:rPr>
                <w:rFonts w:asciiTheme="majorHAnsi" w:hAnsiTheme="majorHAnsi" w:cstheme="majorBidi"/>
                <w:sz w:val="18"/>
                <w:szCs w:val="18"/>
                <w:lang w:val="sl-SI"/>
              </w:rPr>
              <w:t xml:space="preserve"> Na območjih majhne in preostale </w:t>
            </w:r>
            <w:proofErr w:type="spellStart"/>
            <w:r w:rsidRPr="00E24872">
              <w:rPr>
                <w:rFonts w:asciiTheme="majorHAnsi" w:hAnsiTheme="majorHAnsi" w:cstheme="majorBidi"/>
                <w:sz w:val="18"/>
                <w:szCs w:val="18"/>
                <w:lang w:val="sl-SI"/>
              </w:rPr>
              <w:t>poplavnenevarnosti</w:t>
            </w:r>
            <w:proofErr w:type="spellEnd"/>
            <w:r w:rsidRPr="00E24872">
              <w:rPr>
                <w:rFonts w:asciiTheme="majorHAnsi" w:hAnsiTheme="majorHAnsi" w:cstheme="majorBidi"/>
                <w:sz w:val="18"/>
                <w:szCs w:val="18"/>
                <w:lang w:val="sl-SI"/>
              </w:rPr>
              <w:t xml:space="preserve"> pa so prepovedane vse dejavnosti in vsi posegi v prostor, ki imajo lahko ob poplavi škodljiv vpliv na vode, vodna ali priobalna zemljišča ali povečujejo poplavno ogroženost območja, razen</w:t>
            </w:r>
          </w:p>
          <w:p w14:paraId="65650D21" w14:textId="499DB2F3" w:rsidR="00300DEE" w:rsidRPr="00E24872" w:rsidRDefault="00300DEE" w:rsidP="3AF21B65">
            <w:pPr>
              <w:rPr>
                <w:rFonts w:asciiTheme="majorHAnsi" w:hAnsiTheme="majorHAnsi" w:cstheme="majorBidi"/>
                <w:sz w:val="18"/>
                <w:szCs w:val="18"/>
                <w:lang w:val="sl-SI"/>
              </w:rPr>
            </w:pPr>
            <w:r w:rsidRPr="00E24872">
              <w:rPr>
                <w:rFonts w:asciiTheme="majorHAnsi" w:hAnsiTheme="majorHAnsi" w:cstheme="majorBidi"/>
                <w:sz w:val="18"/>
                <w:szCs w:val="18"/>
                <w:lang w:val="sl-SI"/>
              </w:rPr>
              <w:t>posegov, ki so namenjeni varstvu pred škodljivim delovanjem voda. Izvajanje dejavnosti na poplavnem območju je potrebno prilagoditi pogojem in omejitvam, ki jih določajo predpisi s področja zaščite pred poplavami in z njimi povezane erozije voda. Za vsak poseg na poplavnem območju, se mora predhodno pridobiti vodno soglasje.</w:t>
            </w:r>
            <w:r w:rsidRPr="00E24872">
              <w:rPr>
                <w:lang w:val="sl-SI"/>
              </w:rPr>
              <w:t xml:space="preserve"> </w:t>
            </w:r>
          </w:p>
          <w:p w14:paraId="481C457A" w14:textId="688BF85E" w:rsidR="00300DEE" w:rsidRPr="00E24872" w:rsidRDefault="00300DEE" w:rsidP="3AF21B65">
            <w:pPr>
              <w:rPr>
                <w:rFonts w:ascii="Calibri" w:eastAsia="Calibri" w:hAnsi="Calibri" w:cs="Calibri"/>
                <w:sz w:val="18"/>
                <w:szCs w:val="18"/>
                <w:lang w:val="sl-SI"/>
              </w:rPr>
            </w:pPr>
            <w:r w:rsidRPr="00E24872">
              <w:rPr>
                <w:rFonts w:ascii="Calibri" w:eastAsia="Calibri" w:hAnsi="Calibri" w:cs="Calibri"/>
                <w:sz w:val="18"/>
                <w:szCs w:val="18"/>
                <w:lang w:val="sl-SI"/>
              </w:rPr>
              <w:t>Posegi prometne infrastrukture so dopustni po izvedbi vseh potrebnih omilitvenih ukrepov, ki so določeni v Hidrološko hidravlični analizi.</w:t>
            </w:r>
          </w:p>
          <w:p w14:paraId="6C645FE3" w14:textId="7CB355FF" w:rsidR="00300DEE" w:rsidRPr="00E24872" w:rsidRDefault="00300DEE" w:rsidP="3AF21B65">
            <w:pPr>
              <w:rPr>
                <w:lang w:val="sl-SI"/>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61BF754F" w14:textId="77777777"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2</w:t>
            </w:r>
          </w:p>
        </w:tc>
      </w:tr>
      <w:tr w:rsidR="00300DEE" w:rsidRPr="00E24872" w14:paraId="0CB8B4B1" w14:textId="77777777" w:rsidTr="00300DEE">
        <w:trPr>
          <w:trHeight w:val="283"/>
        </w:trPr>
        <w:tc>
          <w:tcPr>
            <w:tcW w:w="851" w:type="dxa"/>
            <w:tcBorders>
              <w:top w:val="single" w:sz="4" w:space="0" w:color="auto"/>
              <w:left w:val="single" w:sz="4" w:space="0" w:color="auto"/>
              <w:bottom w:val="single" w:sz="4" w:space="0" w:color="auto"/>
              <w:right w:val="single" w:sz="4" w:space="0" w:color="auto"/>
            </w:tcBorders>
            <w:vAlign w:val="center"/>
            <w:hideMark/>
          </w:tcPr>
          <w:p w14:paraId="0296B9AB" w14:textId="77777777"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Vn14</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ED2614E" w14:textId="349A2EA6" w:rsidR="00300DEE" w:rsidRPr="00E24872" w:rsidRDefault="00300DEE" w:rsidP="272E889B">
            <w:pPr>
              <w:jc w:val="center"/>
              <w:rPr>
                <w:rFonts w:asciiTheme="majorHAnsi" w:hAnsiTheme="majorHAnsi" w:cstheme="majorBidi"/>
                <w:sz w:val="18"/>
                <w:szCs w:val="18"/>
                <w:lang w:val="sl-SI"/>
              </w:rPr>
            </w:pPr>
            <w:r w:rsidRPr="00E24872">
              <w:rPr>
                <w:rFonts w:asciiTheme="majorHAnsi" w:hAnsiTheme="majorHAnsi" w:cstheme="majorBidi"/>
                <w:sz w:val="18"/>
                <w:szCs w:val="18"/>
                <w:lang w:val="sl-SI"/>
              </w:rPr>
              <w:t xml:space="preserve"> PIP</w:t>
            </w:r>
          </w:p>
        </w:tc>
        <w:tc>
          <w:tcPr>
            <w:tcW w:w="5386" w:type="dxa"/>
            <w:tcBorders>
              <w:top w:val="single" w:sz="4" w:space="0" w:color="auto"/>
              <w:left w:val="single" w:sz="4" w:space="0" w:color="auto"/>
              <w:bottom w:val="single" w:sz="4" w:space="0" w:color="auto"/>
              <w:right w:val="single" w:sz="4" w:space="0" w:color="auto"/>
            </w:tcBorders>
            <w:vAlign w:val="center"/>
            <w:hideMark/>
          </w:tcPr>
          <w:p w14:paraId="67EBE00D"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 xml:space="preserve">Erozijsko nevarna in </w:t>
            </w:r>
            <w:proofErr w:type="spellStart"/>
            <w:r w:rsidRPr="00E24872">
              <w:rPr>
                <w:rFonts w:asciiTheme="majorHAnsi" w:hAnsiTheme="majorHAnsi" w:cstheme="majorHAnsi"/>
                <w:sz w:val="18"/>
                <w:szCs w:val="18"/>
                <w:lang w:val="sl-SI"/>
              </w:rPr>
              <w:t>plazljiva</w:t>
            </w:r>
            <w:proofErr w:type="spellEnd"/>
            <w:r w:rsidRPr="00E24872">
              <w:rPr>
                <w:rFonts w:asciiTheme="majorHAnsi" w:hAnsiTheme="majorHAnsi" w:cstheme="majorHAnsi"/>
                <w:sz w:val="18"/>
                <w:szCs w:val="18"/>
                <w:lang w:val="sl-SI"/>
              </w:rPr>
              <w:t xml:space="preserve"> območja, opozorilno območje – zahtevni zaščitni ukrepi (vir: ARSO, Atlas okolja)</w:t>
            </w:r>
          </w:p>
        </w:tc>
        <w:tc>
          <w:tcPr>
            <w:tcW w:w="4536" w:type="dxa"/>
            <w:tcBorders>
              <w:top w:val="single" w:sz="4" w:space="0" w:color="auto"/>
              <w:left w:val="single" w:sz="4" w:space="0" w:color="auto"/>
              <w:bottom w:val="single" w:sz="4" w:space="0" w:color="auto"/>
              <w:right w:val="single" w:sz="4" w:space="0" w:color="auto"/>
            </w:tcBorders>
            <w:vAlign w:val="center"/>
            <w:hideMark/>
          </w:tcPr>
          <w:p w14:paraId="5EFF3028"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w:t>
            </w:r>
          </w:p>
        </w:tc>
        <w:tc>
          <w:tcPr>
            <w:tcW w:w="993" w:type="dxa"/>
            <w:tcBorders>
              <w:top w:val="single" w:sz="4" w:space="0" w:color="auto"/>
              <w:left w:val="single" w:sz="4" w:space="0" w:color="auto"/>
              <w:bottom w:val="single" w:sz="4" w:space="0" w:color="auto"/>
              <w:right w:val="single" w:sz="4" w:space="0" w:color="auto"/>
            </w:tcBorders>
            <w:vAlign w:val="center"/>
            <w:hideMark/>
          </w:tcPr>
          <w:p w14:paraId="7EE75BC6" w14:textId="77777777"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2</w:t>
            </w:r>
          </w:p>
        </w:tc>
      </w:tr>
      <w:tr w:rsidR="00300DEE" w:rsidRPr="00E24872" w14:paraId="5E505C18" w14:textId="77777777" w:rsidTr="00300DEE">
        <w:trPr>
          <w:trHeight w:val="283"/>
        </w:trPr>
        <w:tc>
          <w:tcPr>
            <w:tcW w:w="851" w:type="dxa"/>
            <w:tcBorders>
              <w:top w:val="single" w:sz="4" w:space="0" w:color="auto"/>
              <w:left w:val="single" w:sz="4" w:space="0" w:color="auto"/>
              <w:bottom w:val="single" w:sz="4" w:space="0" w:color="auto"/>
              <w:right w:val="single" w:sz="4" w:space="0" w:color="auto"/>
            </w:tcBorders>
            <w:vAlign w:val="center"/>
            <w:hideMark/>
          </w:tcPr>
          <w:p w14:paraId="24F8A439" w14:textId="77777777"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Vn15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FA4EBB8" w14:textId="19FC576C" w:rsidR="00300DEE" w:rsidRPr="00E24872" w:rsidRDefault="00300DEE" w:rsidP="272E889B">
            <w:pPr>
              <w:jc w:val="center"/>
              <w:rPr>
                <w:rFonts w:asciiTheme="majorHAnsi" w:hAnsiTheme="majorHAnsi" w:cstheme="majorBidi"/>
                <w:sz w:val="18"/>
                <w:szCs w:val="18"/>
                <w:lang w:val="sl-SI"/>
              </w:rPr>
            </w:pPr>
            <w:r w:rsidRPr="00E24872">
              <w:rPr>
                <w:rFonts w:asciiTheme="majorHAnsi" w:hAnsiTheme="majorHAnsi" w:cstheme="majorBidi"/>
                <w:sz w:val="18"/>
                <w:szCs w:val="18"/>
                <w:lang w:val="sl-SI"/>
              </w:rPr>
              <w:t xml:space="preserve"> PIP</w:t>
            </w:r>
          </w:p>
        </w:tc>
        <w:tc>
          <w:tcPr>
            <w:tcW w:w="5386" w:type="dxa"/>
            <w:tcBorders>
              <w:top w:val="single" w:sz="4" w:space="0" w:color="auto"/>
              <w:left w:val="single" w:sz="4" w:space="0" w:color="auto"/>
              <w:bottom w:val="single" w:sz="4" w:space="0" w:color="auto"/>
              <w:right w:val="single" w:sz="4" w:space="0" w:color="auto"/>
            </w:tcBorders>
            <w:vAlign w:val="center"/>
            <w:hideMark/>
          </w:tcPr>
          <w:p w14:paraId="449F7647" w14:textId="77777777" w:rsidR="00300DEE" w:rsidRPr="00E24872" w:rsidRDefault="00300DEE" w:rsidP="00F31DD9">
            <w:pPr>
              <w:rPr>
                <w:rFonts w:asciiTheme="majorHAnsi" w:hAnsiTheme="majorHAnsi" w:cstheme="majorHAnsi"/>
                <w:sz w:val="18"/>
                <w:szCs w:val="18"/>
                <w:lang w:val="sl-SI"/>
              </w:rPr>
            </w:pPr>
            <w:r w:rsidRPr="00E24872">
              <w:rPr>
                <w:rFonts w:asciiTheme="majorHAnsi" w:hAnsiTheme="majorHAnsi" w:cstheme="majorHAnsi"/>
                <w:sz w:val="18"/>
                <w:szCs w:val="18"/>
                <w:lang w:val="sl-SI"/>
              </w:rPr>
              <w:t>Enota urejanja prostora posega na območje srednje, majhne in preostale poplavne nevarnosti. Na poplavnem območju so prepovedane vse dejavnosti in vsi posegi v prostor, ki imajo lahko ob poplavi škodljiv vpliv na vode, vodna ali priobalna zemljišča ali povečujejo poplavno ogroženost območja, razen posegov, ki so namenjeni varstvu pred škodljivim delovanjem voda. Izvajanje dejavnosti na poplavnem območju je potrebno prilagoditi pogojem in omejitvam, ki jih določajo predpisi s področja zaščite pred poplavami in z njimi povezane erozije voda. Za vsak poseg na poplavnem območju, se mora predhodno pridobiti vodno soglasje.</w:t>
            </w:r>
          </w:p>
          <w:p w14:paraId="348958C9" w14:textId="77777777" w:rsidR="00300DEE" w:rsidRPr="00E24872" w:rsidRDefault="00300DEE" w:rsidP="00F31DD9">
            <w:pPr>
              <w:rPr>
                <w:rFonts w:asciiTheme="majorHAnsi" w:hAnsiTheme="majorHAnsi" w:cstheme="majorHAnsi"/>
                <w:sz w:val="18"/>
                <w:szCs w:val="18"/>
                <w:lang w:val="sl-SI"/>
              </w:rPr>
            </w:pPr>
            <w:r w:rsidRPr="00E24872">
              <w:rPr>
                <w:rFonts w:asciiTheme="majorHAnsi" w:hAnsiTheme="majorHAnsi" w:cstheme="majorHAnsi"/>
                <w:sz w:val="18"/>
                <w:szCs w:val="18"/>
                <w:lang w:val="sl-SI"/>
              </w:rPr>
              <w:t>(vir: Karte razredov poplavne nevarnosti IZVOR d.o.o.)</w:t>
            </w:r>
          </w:p>
          <w:p w14:paraId="30470E15" w14:textId="3F890C2A" w:rsidR="00300DEE" w:rsidRPr="00E24872" w:rsidRDefault="00300DEE">
            <w:pPr>
              <w:rPr>
                <w:rFonts w:asciiTheme="majorHAnsi" w:hAnsiTheme="majorHAnsi" w:cstheme="majorHAnsi"/>
                <w:sz w:val="18"/>
                <w:szCs w:val="18"/>
                <w:lang w:val="sl-SI"/>
              </w:rPr>
            </w:pPr>
          </w:p>
        </w:tc>
        <w:tc>
          <w:tcPr>
            <w:tcW w:w="4536" w:type="dxa"/>
            <w:tcBorders>
              <w:top w:val="single" w:sz="4" w:space="0" w:color="auto"/>
              <w:left w:val="single" w:sz="4" w:space="0" w:color="auto"/>
              <w:bottom w:val="single" w:sz="4" w:space="0" w:color="auto"/>
              <w:right w:val="single" w:sz="4" w:space="0" w:color="auto"/>
            </w:tcBorders>
            <w:vAlign w:val="center"/>
            <w:hideMark/>
          </w:tcPr>
          <w:p w14:paraId="5A93FB65" w14:textId="07A47590" w:rsidR="00300DEE" w:rsidRPr="00E24872" w:rsidDel="00AF62B0" w:rsidRDefault="00300DEE" w:rsidP="7228B6C7">
            <w:pPr>
              <w:rPr>
                <w:rFonts w:asciiTheme="majorHAnsi" w:hAnsiTheme="majorHAnsi" w:cstheme="majorBidi"/>
                <w:sz w:val="18"/>
                <w:szCs w:val="18"/>
                <w:lang w:val="sl-SI"/>
              </w:rPr>
            </w:pPr>
            <w:r w:rsidRPr="00E24872">
              <w:rPr>
                <w:rFonts w:asciiTheme="majorHAnsi" w:hAnsiTheme="majorHAnsi" w:cstheme="majorBidi"/>
                <w:sz w:val="18"/>
                <w:szCs w:val="18"/>
                <w:lang w:val="sl-SI"/>
              </w:rPr>
              <w:t>Prepovedano poseganje v priobalno zemljišče vodotoka.</w:t>
            </w:r>
          </w:p>
          <w:p w14:paraId="131FEAE6" w14:textId="3100E886" w:rsidR="00300DEE" w:rsidRPr="00E24872" w:rsidDel="00AF62B0" w:rsidRDefault="00300DEE" w:rsidP="7228B6C7">
            <w:pPr>
              <w:rPr>
                <w:rFonts w:ascii="Calibri" w:eastAsia="Calibri" w:hAnsi="Calibri" w:cs="Calibri"/>
                <w:sz w:val="18"/>
                <w:szCs w:val="18"/>
                <w:lang w:val="sl-SI"/>
              </w:rPr>
            </w:pPr>
            <w:r w:rsidRPr="00E24872">
              <w:rPr>
                <w:rFonts w:ascii="Calibri" w:eastAsia="Calibri" w:hAnsi="Calibri" w:cs="Calibri"/>
                <w:sz w:val="18"/>
                <w:szCs w:val="18"/>
                <w:lang w:val="sl-SI"/>
              </w:rPr>
              <w:t>Na območjih razreda srednje poplavne nevarnosti so prepovedani vsi posegi v prostor.</w:t>
            </w:r>
          </w:p>
          <w:p w14:paraId="51CF045D" w14:textId="4A3BD048" w:rsidR="00300DEE" w:rsidRPr="00E24872" w:rsidRDefault="00300DEE" w:rsidP="003E314F">
            <w:pPr>
              <w:jc w:val="both"/>
              <w:rPr>
                <w:rFonts w:asciiTheme="majorHAnsi" w:hAnsiTheme="majorHAnsi" w:cstheme="majorHAnsi"/>
                <w:sz w:val="18"/>
                <w:szCs w:val="18"/>
                <w:lang w:val="sl-SI"/>
              </w:rPr>
            </w:pPr>
            <w:r w:rsidRPr="00E24872">
              <w:rPr>
                <w:rFonts w:asciiTheme="majorHAnsi" w:hAnsiTheme="majorHAnsi" w:cstheme="majorHAnsi"/>
                <w:sz w:val="18"/>
                <w:szCs w:val="18"/>
                <w:lang w:val="sl-SI"/>
              </w:rPr>
              <w:t>Možna oskrba z zemeljskim plinom.</w:t>
            </w:r>
          </w:p>
          <w:p w14:paraId="7C0E6AF7" w14:textId="77777777" w:rsidR="00300DEE" w:rsidRPr="00E24872" w:rsidRDefault="00300DEE" w:rsidP="003E314F">
            <w:pPr>
              <w:jc w:val="both"/>
              <w:rPr>
                <w:rFonts w:asciiTheme="majorHAnsi" w:hAnsiTheme="majorHAnsi" w:cstheme="majorHAnsi"/>
                <w:sz w:val="18"/>
                <w:szCs w:val="18"/>
                <w:lang w:val="sl-SI"/>
              </w:rPr>
            </w:pPr>
          </w:p>
          <w:p w14:paraId="502A7F30" w14:textId="169B6E26" w:rsidR="00300DEE" w:rsidRPr="00E24872" w:rsidRDefault="00300DEE" w:rsidP="3AF21B65">
            <w:pPr>
              <w:rPr>
                <w:rFonts w:asciiTheme="majorHAnsi" w:hAnsiTheme="majorHAnsi" w:cstheme="majorBidi"/>
                <w:sz w:val="18"/>
                <w:szCs w:val="18"/>
                <w:lang w:val="sl-SI"/>
              </w:rPr>
            </w:pPr>
            <w:r w:rsidRPr="00E24872">
              <w:rPr>
                <w:rFonts w:asciiTheme="majorHAnsi" w:hAnsiTheme="majorHAnsi" w:cstheme="majorBidi"/>
                <w:sz w:val="18"/>
                <w:szCs w:val="18"/>
                <w:lang w:val="sl-SI"/>
              </w:rPr>
              <w:t>Stavbe in deli stavb tipa 4b lahko obsegajo do 500m2 skupne uporabne površine.</w:t>
            </w:r>
          </w:p>
          <w:p w14:paraId="795E3850" w14:textId="688BF85E" w:rsidR="00300DEE" w:rsidRPr="00E24872" w:rsidRDefault="00300DEE" w:rsidP="3AF21B65">
            <w:pPr>
              <w:rPr>
                <w:rFonts w:ascii="Calibri" w:eastAsia="Calibri" w:hAnsi="Calibri" w:cs="Calibri"/>
                <w:sz w:val="18"/>
                <w:szCs w:val="18"/>
                <w:lang w:val="sl-SI"/>
              </w:rPr>
            </w:pPr>
            <w:r w:rsidRPr="00E24872">
              <w:rPr>
                <w:rFonts w:ascii="Calibri" w:eastAsia="Calibri" w:hAnsi="Calibri" w:cs="Calibri"/>
                <w:sz w:val="18"/>
                <w:szCs w:val="18"/>
                <w:lang w:val="sl-SI"/>
              </w:rPr>
              <w:t>Posegi prometne infrastrukture so dopustni po izvedbi vseh potrebnih omilitvenih ukrepov, ki so določeni v Hidrološko hidravlični analizi.</w:t>
            </w:r>
          </w:p>
          <w:p w14:paraId="3571750B" w14:textId="69163C6A" w:rsidR="00300DEE" w:rsidRPr="00E24872" w:rsidRDefault="00300DEE" w:rsidP="3AF21B65">
            <w:pPr>
              <w:rPr>
                <w:rFonts w:asciiTheme="majorHAnsi" w:hAnsiTheme="majorHAnsi" w:cstheme="majorBidi"/>
                <w:sz w:val="18"/>
                <w:szCs w:val="18"/>
                <w:lang w:val="sl-SI"/>
              </w:rPr>
            </w:pPr>
          </w:p>
          <w:p w14:paraId="30F3FE2B" w14:textId="0DE74352" w:rsidR="00300DEE" w:rsidRPr="00E24872" w:rsidRDefault="00300DEE" w:rsidP="003E314F">
            <w:pPr>
              <w:jc w:val="both"/>
              <w:rPr>
                <w:rFonts w:asciiTheme="majorHAnsi" w:hAnsiTheme="majorHAnsi" w:cstheme="majorHAnsi"/>
                <w:sz w:val="18"/>
                <w:szCs w:val="18"/>
                <w:lang w:val="sl-SI"/>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1B6A767D" w14:textId="77777777"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2</w:t>
            </w:r>
          </w:p>
        </w:tc>
      </w:tr>
      <w:tr w:rsidR="00300DEE" w:rsidRPr="00E24872" w14:paraId="08FFE026" w14:textId="77777777" w:rsidTr="00300DEE">
        <w:trPr>
          <w:trHeight w:val="283"/>
        </w:trPr>
        <w:tc>
          <w:tcPr>
            <w:tcW w:w="851" w:type="dxa"/>
            <w:tcBorders>
              <w:top w:val="single" w:sz="4" w:space="0" w:color="auto"/>
              <w:left w:val="single" w:sz="4" w:space="0" w:color="auto"/>
              <w:bottom w:val="single" w:sz="4" w:space="0" w:color="auto"/>
              <w:right w:val="single" w:sz="4" w:space="0" w:color="auto"/>
            </w:tcBorders>
            <w:vAlign w:val="center"/>
            <w:hideMark/>
          </w:tcPr>
          <w:p w14:paraId="4BE9F7E2" w14:textId="77777777"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Vn16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A6CAD33" w14:textId="63DD5C2D" w:rsidR="00300DEE" w:rsidRPr="00E24872" w:rsidRDefault="00300DEE" w:rsidP="272E889B">
            <w:pPr>
              <w:jc w:val="center"/>
              <w:rPr>
                <w:rFonts w:asciiTheme="majorHAnsi" w:hAnsiTheme="majorHAnsi" w:cstheme="majorBidi"/>
                <w:sz w:val="18"/>
                <w:szCs w:val="18"/>
                <w:lang w:val="sl-SI"/>
              </w:rPr>
            </w:pPr>
            <w:r w:rsidRPr="00E24872">
              <w:rPr>
                <w:rFonts w:asciiTheme="majorHAnsi" w:hAnsiTheme="majorHAnsi" w:cstheme="majorBidi"/>
                <w:sz w:val="18"/>
                <w:szCs w:val="18"/>
                <w:lang w:val="sl-SI"/>
              </w:rPr>
              <w:t xml:space="preserve"> PIP</w:t>
            </w:r>
          </w:p>
        </w:tc>
        <w:tc>
          <w:tcPr>
            <w:tcW w:w="5386" w:type="dxa"/>
            <w:tcBorders>
              <w:top w:val="single" w:sz="4" w:space="0" w:color="auto"/>
              <w:left w:val="single" w:sz="4" w:space="0" w:color="auto"/>
              <w:bottom w:val="single" w:sz="4" w:space="0" w:color="auto"/>
              <w:right w:val="single" w:sz="4" w:space="0" w:color="auto"/>
            </w:tcBorders>
            <w:vAlign w:val="center"/>
            <w:hideMark/>
          </w:tcPr>
          <w:p w14:paraId="063D30EF"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 xml:space="preserve">Erozijsko nevarna in </w:t>
            </w:r>
            <w:proofErr w:type="spellStart"/>
            <w:r w:rsidRPr="00E24872">
              <w:rPr>
                <w:rFonts w:asciiTheme="majorHAnsi" w:hAnsiTheme="majorHAnsi" w:cstheme="majorHAnsi"/>
                <w:sz w:val="18"/>
                <w:szCs w:val="18"/>
                <w:lang w:val="sl-SI"/>
              </w:rPr>
              <w:t>plazljiva</w:t>
            </w:r>
            <w:proofErr w:type="spellEnd"/>
            <w:r w:rsidRPr="00E24872">
              <w:rPr>
                <w:rFonts w:asciiTheme="majorHAnsi" w:hAnsiTheme="majorHAnsi" w:cstheme="majorHAnsi"/>
                <w:sz w:val="18"/>
                <w:szCs w:val="18"/>
                <w:lang w:val="sl-SI"/>
              </w:rPr>
              <w:t xml:space="preserve"> območja, opozorilno območje – zahtevni zaščitni ukrepi (vir: ARSO, Atlas okolja)</w:t>
            </w:r>
          </w:p>
          <w:p w14:paraId="3F1DEA6C" w14:textId="6B34E3C5" w:rsidR="00300DEE" w:rsidRPr="00E24872" w:rsidRDefault="00300DEE" w:rsidP="006426D8">
            <w:pPr>
              <w:rPr>
                <w:rFonts w:asciiTheme="majorHAnsi" w:hAnsiTheme="majorHAnsi" w:cstheme="majorHAnsi"/>
                <w:sz w:val="18"/>
                <w:szCs w:val="18"/>
                <w:lang w:val="sl-SI"/>
              </w:rPr>
            </w:pPr>
            <w:r w:rsidRPr="00E24872">
              <w:rPr>
                <w:rFonts w:asciiTheme="majorHAnsi" w:hAnsiTheme="majorHAnsi" w:cstheme="majorHAnsi"/>
                <w:sz w:val="18"/>
                <w:szCs w:val="18"/>
                <w:lang w:val="sl-SI"/>
              </w:rPr>
              <w:t xml:space="preserve">Enota urejanja prostora posega na območje preostale poplavne nevarnosti. Na poplavnem območju so prepovedane vse dejavnosti in </w:t>
            </w:r>
            <w:r w:rsidRPr="00E24872">
              <w:rPr>
                <w:rFonts w:asciiTheme="majorHAnsi" w:hAnsiTheme="majorHAnsi" w:cstheme="majorHAnsi"/>
                <w:sz w:val="18"/>
                <w:szCs w:val="18"/>
                <w:lang w:val="sl-SI"/>
              </w:rPr>
              <w:lastRenderedPageBreak/>
              <w:t>vsi posegi v prostor, ki imajo lahko ob poplavi škodljiv vpliv na vode, vodna ali priobalna zemljišča ali povečujejo poplavno ogroženost območja, razen posegov, ki so namenjeni varstvu pred škodljivim delovanjem voda. Izvajanje dejavnosti na poplavnem območju je potrebno prilagoditi pogojem in omejitvam, ki jih določajo predpisi s področja zaščite pred poplavami in z njimi povezane erozije voda. Za vsak poseg na poplavnem območju, se mora predhodno pridobiti vodno soglasje.</w:t>
            </w:r>
          </w:p>
          <w:p w14:paraId="79B70B12" w14:textId="77777777" w:rsidR="00300DEE" w:rsidRPr="00E24872" w:rsidRDefault="00300DEE" w:rsidP="006426D8">
            <w:pPr>
              <w:rPr>
                <w:rFonts w:asciiTheme="majorHAnsi" w:hAnsiTheme="majorHAnsi" w:cstheme="majorHAnsi"/>
                <w:sz w:val="18"/>
                <w:szCs w:val="18"/>
                <w:lang w:val="sl-SI"/>
              </w:rPr>
            </w:pPr>
            <w:r w:rsidRPr="00E24872">
              <w:rPr>
                <w:rFonts w:asciiTheme="majorHAnsi" w:hAnsiTheme="majorHAnsi" w:cstheme="majorHAnsi"/>
                <w:sz w:val="18"/>
                <w:szCs w:val="18"/>
                <w:lang w:val="sl-SI"/>
              </w:rPr>
              <w:t>(vir: Karte razredov poplavne nevarnosti IZVOR d.o.o.)</w:t>
            </w:r>
          </w:p>
          <w:p w14:paraId="748AE529" w14:textId="590A5718" w:rsidR="00300DEE" w:rsidRPr="00E24872" w:rsidRDefault="00300DEE">
            <w:pPr>
              <w:rPr>
                <w:rFonts w:asciiTheme="majorHAnsi" w:hAnsiTheme="majorHAnsi" w:cstheme="majorHAnsi"/>
                <w:sz w:val="18"/>
                <w:szCs w:val="18"/>
                <w:lang w:val="sl-SI"/>
              </w:rPr>
            </w:pPr>
          </w:p>
        </w:tc>
        <w:tc>
          <w:tcPr>
            <w:tcW w:w="4536" w:type="dxa"/>
            <w:tcBorders>
              <w:top w:val="single" w:sz="4" w:space="0" w:color="auto"/>
              <w:left w:val="single" w:sz="4" w:space="0" w:color="auto"/>
              <w:bottom w:val="single" w:sz="4" w:space="0" w:color="auto"/>
              <w:right w:val="single" w:sz="4" w:space="0" w:color="auto"/>
            </w:tcBorders>
            <w:vAlign w:val="center"/>
            <w:hideMark/>
          </w:tcPr>
          <w:p w14:paraId="0F8659C6"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lastRenderedPageBreak/>
              <w:t>/</w:t>
            </w:r>
          </w:p>
        </w:tc>
        <w:tc>
          <w:tcPr>
            <w:tcW w:w="993" w:type="dxa"/>
            <w:tcBorders>
              <w:top w:val="single" w:sz="4" w:space="0" w:color="auto"/>
              <w:left w:val="single" w:sz="4" w:space="0" w:color="auto"/>
              <w:bottom w:val="single" w:sz="4" w:space="0" w:color="auto"/>
              <w:right w:val="single" w:sz="4" w:space="0" w:color="auto"/>
            </w:tcBorders>
            <w:vAlign w:val="center"/>
            <w:hideMark/>
          </w:tcPr>
          <w:p w14:paraId="302EA86B" w14:textId="77777777"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2</w:t>
            </w:r>
          </w:p>
        </w:tc>
      </w:tr>
      <w:tr w:rsidR="00300DEE" w:rsidRPr="00E24872" w14:paraId="39BA5A2E" w14:textId="77777777" w:rsidTr="00300DEE">
        <w:trPr>
          <w:trHeight w:val="283"/>
        </w:trPr>
        <w:tc>
          <w:tcPr>
            <w:tcW w:w="851" w:type="dxa"/>
            <w:tcBorders>
              <w:top w:val="single" w:sz="4" w:space="0" w:color="auto"/>
              <w:left w:val="single" w:sz="4" w:space="0" w:color="auto"/>
              <w:bottom w:val="single" w:sz="4" w:space="0" w:color="auto"/>
              <w:right w:val="single" w:sz="4" w:space="0" w:color="auto"/>
            </w:tcBorders>
            <w:vAlign w:val="center"/>
            <w:hideMark/>
          </w:tcPr>
          <w:p w14:paraId="5B46CC06" w14:textId="77777777"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Vn19</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D84D491" w14:textId="7CBC0670" w:rsidR="00300DEE" w:rsidRPr="00E24872" w:rsidRDefault="00300DEE" w:rsidP="272E889B">
            <w:pPr>
              <w:jc w:val="center"/>
              <w:rPr>
                <w:rFonts w:asciiTheme="majorHAnsi" w:hAnsiTheme="majorHAnsi" w:cstheme="majorBidi"/>
                <w:sz w:val="18"/>
                <w:szCs w:val="18"/>
                <w:lang w:val="sl-SI"/>
              </w:rPr>
            </w:pPr>
            <w:r w:rsidRPr="00E24872">
              <w:rPr>
                <w:rFonts w:asciiTheme="majorHAnsi" w:hAnsiTheme="majorHAnsi" w:cstheme="majorBidi"/>
                <w:sz w:val="18"/>
                <w:szCs w:val="18"/>
                <w:lang w:val="sl-SI"/>
              </w:rPr>
              <w:t xml:space="preserve"> PIP</w:t>
            </w:r>
          </w:p>
        </w:tc>
        <w:tc>
          <w:tcPr>
            <w:tcW w:w="5386" w:type="dxa"/>
            <w:tcBorders>
              <w:top w:val="single" w:sz="4" w:space="0" w:color="auto"/>
              <w:left w:val="single" w:sz="4" w:space="0" w:color="auto"/>
              <w:bottom w:val="single" w:sz="4" w:space="0" w:color="auto"/>
              <w:right w:val="single" w:sz="4" w:space="0" w:color="auto"/>
            </w:tcBorders>
            <w:vAlign w:val="center"/>
            <w:hideMark/>
          </w:tcPr>
          <w:p w14:paraId="0BDB8842"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 xml:space="preserve">Erozijsko nevarna in </w:t>
            </w:r>
            <w:proofErr w:type="spellStart"/>
            <w:r w:rsidRPr="00E24872">
              <w:rPr>
                <w:rFonts w:asciiTheme="majorHAnsi" w:hAnsiTheme="majorHAnsi" w:cstheme="majorHAnsi"/>
                <w:sz w:val="18"/>
                <w:szCs w:val="18"/>
                <w:lang w:val="sl-SI"/>
              </w:rPr>
              <w:t>plazljiva</w:t>
            </w:r>
            <w:proofErr w:type="spellEnd"/>
            <w:r w:rsidRPr="00E24872">
              <w:rPr>
                <w:rFonts w:asciiTheme="majorHAnsi" w:hAnsiTheme="majorHAnsi" w:cstheme="majorHAnsi"/>
                <w:sz w:val="18"/>
                <w:szCs w:val="18"/>
                <w:lang w:val="sl-SI"/>
              </w:rPr>
              <w:t xml:space="preserve"> območja, opozorilno območje – zahtevni zaščitni ukrepi (vir: ARSO, Atlas okolja)</w:t>
            </w:r>
          </w:p>
        </w:tc>
        <w:tc>
          <w:tcPr>
            <w:tcW w:w="4536" w:type="dxa"/>
            <w:tcBorders>
              <w:top w:val="single" w:sz="4" w:space="0" w:color="auto"/>
              <w:left w:val="single" w:sz="4" w:space="0" w:color="auto"/>
              <w:bottom w:val="single" w:sz="4" w:space="0" w:color="auto"/>
              <w:right w:val="single" w:sz="4" w:space="0" w:color="auto"/>
            </w:tcBorders>
            <w:vAlign w:val="center"/>
            <w:hideMark/>
          </w:tcPr>
          <w:p w14:paraId="00070DB1"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w:t>
            </w:r>
          </w:p>
        </w:tc>
        <w:tc>
          <w:tcPr>
            <w:tcW w:w="993" w:type="dxa"/>
            <w:tcBorders>
              <w:top w:val="single" w:sz="4" w:space="0" w:color="auto"/>
              <w:left w:val="single" w:sz="4" w:space="0" w:color="auto"/>
              <w:bottom w:val="single" w:sz="4" w:space="0" w:color="auto"/>
              <w:right w:val="single" w:sz="4" w:space="0" w:color="auto"/>
            </w:tcBorders>
            <w:vAlign w:val="center"/>
            <w:hideMark/>
          </w:tcPr>
          <w:p w14:paraId="29A4FE3E" w14:textId="77777777"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2</w:t>
            </w:r>
          </w:p>
        </w:tc>
      </w:tr>
      <w:tr w:rsidR="00300DEE" w:rsidRPr="00E24872" w14:paraId="62ACEF29" w14:textId="77777777" w:rsidTr="00300DEE">
        <w:trPr>
          <w:trHeight w:val="283"/>
        </w:trPr>
        <w:tc>
          <w:tcPr>
            <w:tcW w:w="851" w:type="dxa"/>
            <w:tcBorders>
              <w:top w:val="single" w:sz="4" w:space="0" w:color="auto"/>
              <w:left w:val="single" w:sz="4" w:space="0" w:color="auto"/>
              <w:bottom w:val="single" w:sz="4" w:space="0" w:color="auto"/>
              <w:right w:val="single" w:sz="4" w:space="0" w:color="auto"/>
            </w:tcBorders>
            <w:vAlign w:val="center"/>
            <w:hideMark/>
          </w:tcPr>
          <w:p w14:paraId="3D226D07" w14:textId="77777777"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Vn22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E3C93B8" w14:textId="544FE4E8" w:rsidR="00300DEE" w:rsidRPr="00E24872" w:rsidRDefault="00300DEE" w:rsidP="272E889B">
            <w:pPr>
              <w:jc w:val="center"/>
              <w:rPr>
                <w:rFonts w:asciiTheme="majorHAnsi" w:hAnsiTheme="majorHAnsi" w:cstheme="majorBidi"/>
                <w:sz w:val="18"/>
                <w:szCs w:val="18"/>
                <w:lang w:val="sl-SI"/>
              </w:rPr>
            </w:pPr>
            <w:r w:rsidRPr="00E24872">
              <w:rPr>
                <w:rFonts w:asciiTheme="majorHAnsi" w:hAnsiTheme="majorHAnsi" w:cstheme="majorBidi"/>
                <w:sz w:val="18"/>
                <w:szCs w:val="18"/>
                <w:lang w:val="sl-SI"/>
              </w:rPr>
              <w:t xml:space="preserve"> PIP</w:t>
            </w:r>
          </w:p>
        </w:tc>
        <w:tc>
          <w:tcPr>
            <w:tcW w:w="5386" w:type="dxa"/>
            <w:tcBorders>
              <w:top w:val="single" w:sz="4" w:space="0" w:color="auto"/>
              <w:left w:val="single" w:sz="4" w:space="0" w:color="auto"/>
              <w:bottom w:val="single" w:sz="4" w:space="0" w:color="auto"/>
              <w:right w:val="single" w:sz="4" w:space="0" w:color="auto"/>
            </w:tcBorders>
            <w:vAlign w:val="center"/>
            <w:hideMark/>
          </w:tcPr>
          <w:p w14:paraId="34FBDCFA"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 xml:space="preserve">Erozijsko nevarna in </w:t>
            </w:r>
            <w:proofErr w:type="spellStart"/>
            <w:r w:rsidRPr="00E24872">
              <w:rPr>
                <w:rFonts w:asciiTheme="majorHAnsi" w:hAnsiTheme="majorHAnsi" w:cstheme="majorHAnsi"/>
                <w:sz w:val="18"/>
                <w:szCs w:val="18"/>
                <w:lang w:val="sl-SI"/>
              </w:rPr>
              <w:t>plazljiva</w:t>
            </w:r>
            <w:proofErr w:type="spellEnd"/>
            <w:r w:rsidRPr="00E24872">
              <w:rPr>
                <w:rFonts w:asciiTheme="majorHAnsi" w:hAnsiTheme="majorHAnsi" w:cstheme="majorHAnsi"/>
                <w:sz w:val="18"/>
                <w:szCs w:val="18"/>
                <w:lang w:val="sl-SI"/>
              </w:rPr>
              <w:t xml:space="preserve"> območja, opozorilno območje – zahtevni zaščitni ukrepi (vir: ARSO, Atlas okolja)</w:t>
            </w:r>
          </w:p>
        </w:tc>
        <w:tc>
          <w:tcPr>
            <w:tcW w:w="4536" w:type="dxa"/>
            <w:tcBorders>
              <w:top w:val="single" w:sz="4" w:space="0" w:color="auto"/>
              <w:left w:val="single" w:sz="4" w:space="0" w:color="auto"/>
              <w:bottom w:val="single" w:sz="4" w:space="0" w:color="auto"/>
              <w:right w:val="single" w:sz="4" w:space="0" w:color="auto"/>
            </w:tcBorders>
            <w:vAlign w:val="center"/>
            <w:hideMark/>
          </w:tcPr>
          <w:p w14:paraId="3D592236"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w:t>
            </w:r>
          </w:p>
        </w:tc>
        <w:tc>
          <w:tcPr>
            <w:tcW w:w="993" w:type="dxa"/>
            <w:tcBorders>
              <w:top w:val="single" w:sz="4" w:space="0" w:color="auto"/>
              <w:left w:val="single" w:sz="4" w:space="0" w:color="auto"/>
              <w:bottom w:val="single" w:sz="4" w:space="0" w:color="auto"/>
              <w:right w:val="single" w:sz="4" w:space="0" w:color="auto"/>
            </w:tcBorders>
            <w:vAlign w:val="center"/>
            <w:hideMark/>
          </w:tcPr>
          <w:p w14:paraId="1F823EB9" w14:textId="77777777"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3</w:t>
            </w:r>
          </w:p>
        </w:tc>
      </w:tr>
      <w:tr w:rsidR="00300DEE" w:rsidRPr="00E24872" w14:paraId="352B46FE" w14:textId="77777777" w:rsidTr="00300DEE">
        <w:trPr>
          <w:trHeight w:val="283"/>
        </w:trPr>
        <w:tc>
          <w:tcPr>
            <w:tcW w:w="851" w:type="dxa"/>
            <w:tcBorders>
              <w:top w:val="single" w:sz="4" w:space="0" w:color="auto"/>
              <w:left w:val="single" w:sz="4" w:space="0" w:color="auto"/>
              <w:bottom w:val="single" w:sz="4" w:space="0" w:color="auto"/>
              <w:right w:val="single" w:sz="4" w:space="0" w:color="auto"/>
            </w:tcBorders>
            <w:vAlign w:val="center"/>
            <w:hideMark/>
          </w:tcPr>
          <w:p w14:paraId="1F5FDB54" w14:textId="77777777"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Vn23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060F77E" w14:textId="180D799E" w:rsidR="00300DEE" w:rsidRPr="00E24872" w:rsidRDefault="00300DEE" w:rsidP="272E889B">
            <w:pPr>
              <w:jc w:val="center"/>
              <w:rPr>
                <w:rFonts w:asciiTheme="majorHAnsi" w:hAnsiTheme="majorHAnsi" w:cstheme="majorBidi"/>
                <w:sz w:val="18"/>
                <w:szCs w:val="18"/>
                <w:lang w:val="sl-SI"/>
              </w:rPr>
            </w:pPr>
            <w:r w:rsidRPr="00E24872">
              <w:rPr>
                <w:rFonts w:asciiTheme="majorHAnsi" w:hAnsiTheme="majorHAnsi" w:cstheme="majorBidi"/>
                <w:sz w:val="18"/>
                <w:szCs w:val="18"/>
                <w:lang w:val="sl-SI"/>
              </w:rPr>
              <w:t xml:space="preserve"> PIP</w:t>
            </w:r>
          </w:p>
        </w:tc>
        <w:tc>
          <w:tcPr>
            <w:tcW w:w="5386" w:type="dxa"/>
            <w:tcBorders>
              <w:top w:val="single" w:sz="4" w:space="0" w:color="auto"/>
              <w:left w:val="single" w:sz="4" w:space="0" w:color="auto"/>
              <w:bottom w:val="single" w:sz="4" w:space="0" w:color="auto"/>
              <w:right w:val="single" w:sz="4" w:space="0" w:color="auto"/>
            </w:tcBorders>
            <w:vAlign w:val="center"/>
            <w:hideMark/>
          </w:tcPr>
          <w:p w14:paraId="23034E3A"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 xml:space="preserve">Vinje – Gospodarsko poslopje pri hiši Vinje 33 (EŠD 19530), dediščina, stavbna dediščina </w:t>
            </w:r>
          </w:p>
          <w:p w14:paraId="50DCDC6A"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 xml:space="preserve">Erozijsko nevarna in </w:t>
            </w:r>
            <w:proofErr w:type="spellStart"/>
            <w:r w:rsidRPr="00E24872">
              <w:rPr>
                <w:rFonts w:asciiTheme="majorHAnsi" w:hAnsiTheme="majorHAnsi" w:cstheme="majorHAnsi"/>
                <w:sz w:val="18"/>
                <w:szCs w:val="18"/>
                <w:lang w:val="sl-SI"/>
              </w:rPr>
              <w:t>plazljiva</w:t>
            </w:r>
            <w:proofErr w:type="spellEnd"/>
            <w:r w:rsidRPr="00E24872">
              <w:rPr>
                <w:rFonts w:asciiTheme="majorHAnsi" w:hAnsiTheme="majorHAnsi" w:cstheme="majorHAnsi"/>
                <w:sz w:val="18"/>
                <w:szCs w:val="18"/>
                <w:lang w:val="sl-SI"/>
              </w:rPr>
              <w:t xml:space="preserve"> območja, opozorilno območje – zahtevni zaščitni ukrepi (vir: ARSO, Atlas okolja)</w:t>
            </w:r>
          </w:p>
        </w:tc>
        <w:tc>
          <w:tcPr>
            <w:tcW w:w="4536" w:type="dxa"/>
            <w:tcBorders>
              <w:top w:val="single" w:sz="4" w:space="0" w:color="auto"/>
              <w:left w:val="single" w:sz="4" w:space="0" w:color="auto"/>
              <w:bottom w:val="single" w:sz="4" w:space="0" w:color="auto"/>
              <w:right w:val="single" w:sz="4" w:space="0" w:color="auto"/>
            </w:tcBorders>
            <w:vAlign w:val="center"/>
            <w:hideMark/>
          </w:tcPr>
          <w:p w14:paraId="4400B276"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w:t>
            </w:r>
          </w:p>
        </w:tc>
        <w:tc>
          <w:tcPr>
            <w:tcW w:w="993" w:type="dxa"/>
            <w:tcBorders>
              <w:top w:val="single" w:sz="4" w:space="0" w:color="auto"/>
              <w:left w:val="single" w:sz="4" w:space="0" w:color="auto"/>
              <w:bottom w:val="single" w:sz="4" w:space="0" w:color="auto"/>
              <w:right w:val="single" w:sz="4" w:space="0" w:color="auto"/>
            </w:tcBorders>
            <w:vAlign w:val="center"/>
            <w:hideMark/>
          </w:tcPr>
          <w:p w14:paraId="69CB3E8B" w14:textId="77777777"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3</w:t>
            </w:r>
          </w:p>
        </w:tc>
      </w:tr>
      <w:tr w:rsidR="00300DEE" w:rsidRPr="00E24872" w14:paraId="54ECBF24" w14:textId="77777777" w:rsidTr="00300DEE">
        <w:trPr>
          <w:trHeight w:val="283"/>
        </w:trPr>
        <w:tc>
          <w:tcPr>
            <w:tcW w:w="851" w:type="dxa"/>
            <w:tcBorders>
              <w:top w:val="single" w:sz="4" w:space="0" w:color="auto"/>
              <w:left w:val="single" w:sz="4" w:space="0" w:color="auto"/>
              <w:bottom w:val="single" w:sz="4" w:space="0" w:color="auto"/>
              <w:right w:val="single" w:sz="4" w:space="0" w:color="auto"/>
            </w:tcBorders>
            <w:vAlign w:val="center"/>
            <w:hideMark/>
          </w:tcPr>
          <w:p w14:paraId="584F58B6" w14:textId="77777777"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Vn24</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10473C6" w14:textId="57FF5400" w:rsidR="00300DEE" w:rsidRPr="00E24872" w:rsidRDefault="00300DEE" w:rsidP="272E889B">
            <w:pPr>
              <w:jc w:val="center"/>
              <w:rPr>
                <w:rFonts w:asciiTheme="majorHAnsi" w:hAnsiTheme="majorHAnsi" w:cstheme="majorBidi"/>
                <w:sz w:val="18"/>
                <w:szCs w:val="18"/>
                <w:lang w:val="sl-SI"/>
              </w:rPr>
            </w:pPr>
            <w:r w:rsidRPr="00E24872">
              <w:rPr>
                <w:rFonts w:asciiTheme="majorHAnsi" w:hAnsiTheme="majorHAnsi" w:cstheme="majorBidi"/>
                <w:sz w:val="18"/>
                <w:szCs w:val="18"/>
                <w:lang w:val="sl-SI"/>
              </w:rPr>
              <w:t xml:space="preserve"> PIP</w:t>
            </w:r>
          </w:p>
        </w:tc>
        <w:tc>
          <w:tcPr>
            <w:tcW w:w="5386" w:type="dxa"/>
            <w:tcBorders>
              <w:top w:val="single" w:sz="4" w:space="0" w:color="auto"/>
              <w:left w:val="single" w:sz="4" w:space="0" w:color="auto"/>
              <w:bottom w:val="single" w:sz="4" w:space="0" w:color="auto"/>
              <w:right w:val="single" w:sz="4" w:space="0" w:color="auto"/>
            </w:tcBorders>
            <w:vAlign w:val="center"/>
            <w:hideMark/>
          </w:tcPr>
          <w:p w14:paraId="22DA1DDE"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Osredke – Domačija Osredke 9 (EŠD 17981), dediščina; stavbna dediščina</w:t>
            </w:r>
          </w:p>
          <w:p w14:paraId="24B88433"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Osredke – Hiša Osredke 8 (EŠD 19529), dediščina; stavbna dediščina</w:t>
            </w:r>
          </w:p>
          <w:p w14:paraId="55B4607F"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 xml:space="preserve">Erozijsko nevarna in </w:t>
            </w:r>
            <w:proofErr w:type="spellStart"/>
            <w:r w:rsidRPr="00E24872">
              <w:rPr>
                <w:rFonts w:asciiTheme="majorHAnsi" w:hAnsiTheme="majorHAnsi" w:cstheme="majorHAnsi"/>
                <w:sz w:val="18"/>
                <w:szCs w:val="18"/>
                <w:lang w:val="sl-SI"/>
              </w:rPr>
              <w:t>plazljiva</w:t>
            </w:r>
            <w:proofErr w:type="spellEnd"/>
            <w:r w:rsidRPr="00E24872">
              <w:rPr>
                <w:rFonts w:asciiTheme="majorHAnsi" w:hAnsiTheme="majorHAnsi" w:cstheme="majorHAnsi"/>
                <w:sz w:val="18"/>
                <w:szCs w:val="18"/>
                <w:lang w:val="sl-SI"/>
              </w:rPr>
              <w:t xml:space="preserve"> območja, opozorilno območje – zahtevni zaščitni ukrepi (vir: ARSO, Atlas okolja)</w:t>
            </w:r>
          </w:p>
        </w:tc>
        <w:tc>
          <w:tcPr>
            <w:tcW w:w="4536" w:type="dxa"/>
            <w:tcBorders>
              <w:top w:val="single" w:sz="4" w:space="0" w:color="auto"/>
              <w:left w:val="single" w:sz="4" w:space="0" w:color="auto"/>
              <w:bottom w:val="single" w:sz="4" w:space="0" w:color="auto"/>
              <w:right w:val="single" w:sz="4" w:space="0" w:color="auto"/>
            </w:tcBorders>
            <w:vAlign w:val="center"/>
            <w:hideMark/>
          </w:tcPr>
          <w:p w14:paraId="03E6C0AB" w14:textId="7946674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Stavbe in deli stavb tipa 4b lahko obsegajo do 500m2 skupne uporabne površine.</w:t>
            </w:r>
          </w:p>
        </w:tc>
        <w:tc>
          <w:tcPr>
            <w:tcW w:w="993" w:type="dxa"/>
            <w:tcBorders>
              <w:top w:val="single" w:sz="4" w:space="0" w:color="auto"/>
              <w:left w:val="single" w:sz="4" w:space="0" w:color="auto"/>
              <w:bottom w:val="single" w:sz="4" w:space="0" w:color="auto"/>
              <w:right w:val="single" w:sz="4" w:space="0" w:color="auto"/>
            </w:tcBorders>
            <w:vAlign w:val="center"/>
            <w:hideMark/>
          </w:tcPr>
          <w:p w14:paraId="467A17B8" w14:textId="77777777"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3</w:t>
            </w:r>
          </w:p>
        </w:tc>
      </w:tr>
      <w:tr w:rsidR="00300DEE" w:rsidRPr="00E24872" w14:paraId="54808E87" w14:textId="77777777" w:rsidTr="00300DEE">
        <w:trPr>
          <w:trHeight w:val="283"/>
        </w:trPr>
        <w:tc>
          <w:tcPr>
            <w:tcW w:w="851" w:type="dxa"/>
            <w:tcBorders>
              <w:top w:val="single" w:sz="4" w:space="0" w:color="auto"/>
              <w:left w:val="single" w:sz="4" w:space="0" w:color="auto"/>
              <w:bottom w:val="single" w:sz="4" w:space="0" w:color="auto"/>
              <w:right w:val="single" w:sz="4" w:space="0" w:color="auto"/>
            </w:tcBorders>
            <w:vAlign w:val="center"/>
            <w:hideMark/>
          </w:tcPr>
          <w:p w14:paraId="196DA4FE" w14:textId="77777777"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Vn25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C0F22E7" w14:textId="1CF5027C" w:rsidR="00300DEE" w:rsidRPr="00E24872" w:rsidRDefault="00300DEE" w:rsidP="272E889B">
            <w:pPr>
              <w:jc w:val="center"/>
              <w:rPr>
                <w:rFonts w:asciiTheme="majorHAnsi" w:hAnsiTheme="majorHAnsi" w:cstheme="majorBidi"/>
                <w:sz w:val="18"/>
                <w:szCs w:val="18"/>
                <w:lang w:val="sl-SI"/>
              </w:rPr>
            </w:pPr>
            <w:r w:rsidRPr="00E24872">
              <w:rPr>
                <w:rFonts w:asciiTheme="majorHAnsi" w:hAnsiTheme="majorHAnsi" w:cstheme="majorBidi"/>
                <w:sz w:val="18"/>
                <w:szCs w:val="18"/>
                <w:lang w:val="sl-SI"/>
              </w:rPr>
              <w:t xml:space="preserve"> PIP</w:t>
            </w:r>
          </w:p>
        </w:tc>
        <w:tc>
          <w:tcPr>
            <w:tcW w:w="5386" w:type="dxa"/>
            <w:tcBorders>
              <w:top w:val="single" w:sz="4" w:space="0" w:color="auto"/>
              <w:left w:val="single" w:sz="4" w:space="0" w:color="auto"/>
              <w:bottom w:val="single" w:sz="4" w:space="0" w:color="auto"/>
              <w:right w:val="single" w:sz="4" w:space="0" w:color="auto"/>
            </w:tcBorders>
            <w:vAlign w:val="center"/>
            <w:hideMark/>
          </w:tcPr>
          <w:p w14:paraId="7BBAD580"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 xml:space="preserve">Erozijsko nevarna in </w:t>
            </w:r>
            <w:proofErr w:type="spellStart"/>
            <w:r w:rsidRPr="00E24872">
              <w:rPr>
                <w:rFonts w:asciiTheme="majorHAnsi" w:hAnsiTheme="majorHAnsi" w:cstheme="majorHAnsi"/>
                <w:sz w:val="18"/>
                <w:szCs w:val="18"/>
                <w:lang w:val="sl-SI"/>
              </w:rPr>
              <w:t>plazljiva</w:t>
            </w:r>
            <w:proofErr w:type="spellEnd"/>
            <w:r w:rsidRPr="00E24872">
              <w:rPr>
                <w:rFonts w:asciiTheme="majorHAnsi" w:hAnsiTheme="majorHAnsi" w:cstheme="majorHAnsi"/>
                <w:sz w:val="18"/>
                <w:szCs w:val="18"/>
                <w:lang w:val="sl-SI"/>
              </w:rPr>
              <w:t xml:space="preserve"> območja, opozorilno območje – zahtevni zaščitni ukrepi (vir: ARSO, Atlas okolja)</w:t>
            </w:r>
          </w:p>
        </w:tc>
        <w:tc>
          <w:tcPr>
            <w:tcW w:w="4536" w:type="dxa"/>
            <w:tcBorders>
              <w:top w:val="single" w:sz="4" w:space="0" w:color="auto"/>
              <w:left w:val="single" w:sz="4" w:space="0" w:color="auto"/>
              <w:bottom w:val="single" w:sz="4" w:space="0" w:color="auto"/>
              <w:right w:val="single" w:sz="4" w:space="0" w:color="auto"/>
            </w:tcBorders>
            <w:vAlign w:val="center"/>
            <w:hideMark/>
          </w:tcPr>
          <w:p w14:paraId="499D8AAF"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w:t>
            </w:r>
          </w:p>
        </w:tc>
        <w:tc>
          <w:tcPr>
            <w:tcW w:w="993" w:type="dxa"/>
            <w:tcBorders>
              <w:top w:val="single" w:sz="4" w:space="0" w:color="auto"/>
              <w:left w:val="single" w:sz="4" w:space="0" w:color="auto"/>
              <w:bottom w:val="single" w:sz="4" w:space="0" w:color="auto"/>
              <w:right w:val="single" w:sz="4" w:space="0" w:color="auto"/>
            </w:tcBorders>
            <w:vAlign w:val="center"/>
            <w:hideMark/>
          </w:tcPr>
          <w:p w14:paraId="3BDE26BA" w14:textId="77777777"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3</w:t>
            </w:r>
          </w:p>
        </w:tc>
      </w:tr>
      <w:tr w:rsidR="00300DEE" w:rsidRPr="00E24872" w14:paraId="5D4AA8FE" w14:textId="77777777" w:rsidTr="00300DEE">
        <w:trPr>
          <w:trHeight w:val="283"/>
        </w:trPr>
        <w:tc>
          <w:tcPr>
            <w:tcW w:w="851" w:type="dxa"/>
            <w:tcBorders>
              <w:top w:val="single" w:sz="4" w:space="0" w:color="auto"/>
              <w:left w:val="single" w:sz="4" w:space="0" w:color="auto"/>
              <w:bottom w:val="single" w:sz="4" w:space="0" w:color="auto"/>
              <w:right w:val="single" w:sz="4" w:space="0" w:color="auto"/>
            </w:tcBorders>
            <w:vAlign w:val="center"/>
          </w:tcPr>
          <w:p w14:paraId="62E8AC87" w14:textId="4745A82D" w:rsidR="00300DEE" w:rsidRPr="00E24872" w:rsidRDefault="00300DEE">
            <w:pPr>
              <w:jc w:val="center"/>
              <w:rPr>
                <w:rFonts w:asciiTheme="majorHAnsi" w:hAnsiTheme="majorHAnsi" w:cstheme="majorBidi"/>
                <w:sz w:val="18"/>
                <w:szCs w:val="18"/>
                <w:lang w:val="sl-SI"/>
              </w:rPr>
            </w:pPr>
            <w:r w:rsidRPr="00E24872">
              <w:rPr>
                <w:rFonts w:asciiTheme="majorHAnsi" w:hAnsiTheme="majorHAnsi" w:cstheme="majorBidi"/>
                <w:sz w:val="18"/>
                <w:szCs w:val="18"/>
                <w:lang w:val="sl-SI"/>
              </w:rPr>
              <w:t>Vn27</w:t>
            </w:r>
          </w:p>
          <w:p w14:paraId="132FAEEE" w14:textId="77777777" w:rsidR="00300DEE" w:rsidRPr="00E24872" w:rsidRDefault="00300DEE">
            <w:pPr>
              <w:jc w:val="center"/>
              <w:rPr>
                <w:rFonts w:asciiTheme="majorHAnsi" w:hAnsiTheme="majorHAnsi" w:cstheme="majorHAnsi"/>
                <w:sz w:val="18"/>
                <w:szCs w:val="18"/>
                <w:lang w:val="sl-SI"/>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430E067A" w14:textId="7E6D13E7" w:rsidR="00300DEE" w:rsidRPr="00E24872" w:rsidRDefault="00300DEE" w:rsidP="272E889B">
            <w:pPr>
              <w:jc w:val="center"/>
              <w:rPr>
                <w:rFonts w:asciiTheme="majorHAnsi" w:hAnsiTheme="majorHAnsi" w:cstheme="majorBidi"/>
                <w:sz w:val="18"/>
                <w:szCs w:val="18"/>
                <w:lang w:val="sl-SI"/>
              </w:rPr>
            </w:pPr>
            <w:r w:rsidRPr="00E24872">
              <w:rPr>
                <w:rFonts w:asciiTheme="majorHAnsi" w:hAnsiTheme="majorHAnsi" w:cstheme="majorBidi"/>
                <w:sz w:val="18"/>
                <w:szCs w:val="18"/>
                <w:lang w:val="sl-SI"/>
              </w:rPr>
              <w:t xml:space="preserve"> PIP</w:t>
            </w:r>
          </w:p>
        </w:tc>
        <w:tc>
          <w:tcPr>
            <w:tcW w:w="5386" w:type="dxa"/>
            <w:tcBorders>
              <w:top w:val="single" w:sz="4" w:space="0" w:color="auto"/>
              <w:left w:val="single" w:sz="4" w:space="0" w:color="auto"/>
              <w:bottom w:val="single" w:sz="4" w:space="0" w:color="auto"/>
              <w:right w:val="single" w:sz="4" w:space="0" w:color="auto"/>
            </w:tcBorders>
            <w:vAlign w:val="center"/>
            <w:hideMark/>
          </w:tcPr>
          <w:p w14:paraId="0C1B4154"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Osredke – Hiša Osredke 3 (EŠD 19550), dediščina; stavbna dediščina</w:t>
            </w:r>
          </w:p>
          <w:p w14:paraId="0CA5E02D"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Osredke – Hiša Osredke 4 (EŠD 19563), dediščina; stavbna dediščina</w:t>
            </w:r>
          </w:p>
          <w:p w14:paraId="5295DBB7"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 xml:space="preserve">Območje varstva narave – ekološko  pomembno območje Dolsko (ID 92600) </w:t>
            </w:r>
          </w:p>
          <w:p w14:paraId="5A1ACC40"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Območje varstva narave (Natura 2000) – posebno ohranitveno območje Dolsko (ID SI3000288)</w:t>
            </w:r>
          </w:p>
          <w:p w14:paraId="511AAC1C"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 xml:space="preserve">Erozijsko nevarna in </w:t>
            </w:r>
            <w:proofErr w:type="spellStart"/>
            <w:r w:rsidRPr="00E24872">
              <w:rPr>
                <w:rFonts w:asciiTheme="majorHAnsi" w:hAnsiTheme="majorHAnsi" w:cstheme="majorHAnsi"/>
                <w:sz w:val="18"/>
                <w:szCs w:val="18"/>
                <w:lang w:val="sl-SI"/>
              </w:rPr>
              <w:t>plazljiva</w:t>
            </w:r>
            <w:proofErr w:type="spellEnd"/>
            <w:r w:rsidRPr="00E24872">
              <w:rPr>
                <w:rFonts w:asciiTheme="majorHAnsi" w:hAnsiTheme="majorHAnsi" w:cstheme="majorHAnsi"/>
                <w:sz w:val="18"/>
                <w:szCs w:val="18"/>
                <w:lang w:val="sl-SI"/>
              </w:rPr>
              <w:t xml:space="preserve"> območja, opozorilno območje – zahtevni zaščitni ukrepi (vir: ARSO, Atlas okolja)</w:t>
            </w:r>
          </w:p>
        </w:tc>
        <w:tc>
          <w:tcPr>
            <w:tcW w:w="4536" w:type="dxa"/>
            <w:tcBorders>
              <w:top w:val="single" w:sz="4" w:space="0" w:color="auto"/>
              <w:left w:val="single" w:sz="4" w:space="0" w:color="auto"/>
              <w:bottom w:val="single" w:sz="4" w:space="0" w:color="auto"/>
              <w:right w:val="single" w:sz="4" w:space="0" w:color="auto"/>
            </w:tcBorders>
            <w:vAlign w:val="center"/>
            <w:hideMark/>
          </w:tcPr>
          <w:p w14:paraId="0749877D" w14:textId="39A18259"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Stavbe in deli stavb tipa 4b lahko obsegajo do 500m2 skupne uporabne površine.</w:t>
            </w:r>
          </w:p>
        </w:tc>
        <w:tc>
          <w:tcPr>
            <w:tcW w:w="993" w:type="dxa"/>
            <w:tcBorders>
              <w:top w:val="single" w:sz="4" w:space="0" w:color="auto"/>
              <w:left w:val="single" w:sz="4" w:space="0" w:color="auto"/>
              <w:bottom w:val="single" w:sz="4" w:space="0" w:color="auto"/>
              <w:right w:val="single" w:sz="4" w:space="0" w:color="auto"/>
            </w:tcBorders>
            <w:vAlign w:val="center"/>
            <w:hideMark/>
          </w:tcPr>
          <w:p w14:paraId="2ADF8DAB" w14:textId="77777777"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3</w:t>
            </w:r>
          </w:p>
        </w:tc>
      </w:tr>
      <w:tr w:rsidR="00300DEE" w:rsidRPr="00E24872" w14:paraId="7025EECF" w14:textId="77777777" w:rsidTr="00300DEE">
        <w:trPr>
          <w:trHeight w:val="283"/>
        </w:trPr>
        <w:tc>
          <w:tcPr>
            <w:tcW w:w="851" w:type="dxa"/>
            <w:tcBorders>
              <w:top w:val="single" w:sz="4" w:space="0" w:color="auto"/>
              <w:left w:val="single" w:sz="4" w:space="0" w:color="auto"/>
              <w:bottom w:val="single" w:sz="4" w:space="0" w:color="auto"/>
              <w:right w:val="single" w:sz="4" w:space="0" w:color="auto"/>
            </w:tcBorders>
            <w:vAlign w:val="center"/>
            <w:hideMark/>
          </w:tcPr>
          <w:p w14:paraId="14420A3E" w14:textId="77777777"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Vn29</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68F3F70" w14:textId="04126CDF" w:rsidR="00300DEE" w:rsidRPr="00E24872" w:rsidRDefault="00300DEE" w:rsidP="272E889B">
            <w:pPr>
              <w:jc w:val="center"/>
              <w:rPr>
                <w:rFonts w:asciiTheme="majorHAnsi" w:hAnsiTheme="majorHAnsi" w:cstheme="majorBidi"/>
                <w:sz w:val="18"/>
                <w:szCs w:val="18"/>
                <w:lang w:val="sl-SI"/>
              </w:rPr>
            </w:pPr>
            <w:r w:rsidRPr="00E24872">
              <w:rPr>
                <w:rFonts w:asciiTheme="majorHAnsi" w:hAnsiTheme="majorHAnsi" w:cstheme="majorBidi"/>
                <w:sz w:val="18"/>
                <w:szCs w:val="18"/>
                <w:lang w:val="sl-SI"/>
              </w:rPr>
              <w:t xml:space="preserve"> PIP</w:t>
            </w:r>
          </w:p>
        </w:tc>
        <w:tc>
          <w:tcPr>
            <w:tcW w:w="5386" w:type="dxa"/>
            <w:tcBorders>
              <w:top w:val="single" w:sz="4" w:space="0" w:color="auto"/>
              <w:left w:val="single" w:sz="4" w:space="0" w:color="auto"/>
              <w:bottom w:val="single" w:sz="4" w:space="0" w:color="auto"/>
              <w:right w:val="single" w:sz="4" w:space="0" w:color="auto"/>
            </w:tcBorders>
            <w:vAlign w:val="center"/>
            <w:hideMark/>
          </w:tcPr>
          <w:p w14:paraId="50817F75"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 xml:space="preserve">Erozijsko nevarna in </w:t>
            </w:r>
            <w:proofErr w:type="spellStart"/>
            <w:r w:rsidRPr="00E24872">
              <w:rPr>
                <w:rFonts w:asciiTheme="majorHAnsi" w:hAnsiTheme="majorHAnsi" w:cstheme="majorHAnsi"/>
                <w:sz w:val="18"/>
                <w:szCs w:val="18"/>
                <w:lang w:val="sl-SI"/>
              </w:rPr>
              <w:t>plazljiva</w:t>
            </w:r>
            <w:proofErr w:type="spellEnd"/>
            <w:r w:rsidRPr="00E24872">
              <w:rPr>
                <w:rFonts w:asciiTheme="majorHAnsi" w:hAnsiTheme="majorHAnsi" w:cstheme="majorHAnsi"/>
                <w:sz w:val="18"/>
                <w:szCs w:val="18"/>
                <w:lang w:val="sl-SI"/>
              </w:rPr>
              <w:t xml:space="preserve"> območja, opozorilno območje – zahtevni zaščitni ukrepi (vir: ARSO, Atlas okolja)</w:t>
            </w:r>
          </w:p>
        </w:tc>
        <w:tc>
          <w:tcPr>
            <w:tcW w:w="4536" w:type="dxa"/>
            <w:tcBorders>
              <w:top w:val="single" w:sz="4" w:space="0" w:color="auto"/>
              <w:left w:val="single" w:sz="4" w:space="0" w:color="auto"/>
              <w:bottom w:val="single" w:sz="4" w:space="0" w:color="auto"/>
              <w:right w:val="single" w:sz="4" w:space="0" w:color="auto"/>
            </w:tcBorders>
            <w:vAlign w:val="center"/>
            <w:hideMark/>
          </w:tcPr>
          <w:p w14:paraId="13038831"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w:t>
            </w:r>
          </w:p>
        </w:tc>
        <w:tc>
          <w:tcPr>
            <w:tcW w:w="993" w:type="dxa"/>
            <w:tcBorders>
              <w:top w:val="single" w:sz="4" w:space="0" w:color="auto"/>
              <w:left w:val="single" w:sz="4" w:space="0" w:color="auto"/>
              <w:bottom w:val="single" w:sz="4" w:space="0" w:color="auto"/>
              <w:right w:val="single" w:sz="4" w:space="0" w:color="auto"/>
            </w:tcBorders>
            <w:vAlign w:val="center"/>
            <w:hideMark/>
          </w:tcPr>
          <w:p w14:paraId="098C8DBB" w14:textId="77777777"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3</w:t>
            </w:r>
          </w:p>
        </w:tc>
      </w:tr>
      <w:tr w:rsidR="00300DEE" w:rsidRPr="00E24872" w14:paraId="4CDB47C3" w14:textId="77777777" w:rsidTr="00300DEE">
        <w:trPr>
          <w:trHeight w:val="283"/>
        </w:trPr>
        <w:tc>
          <w:tcPr>
            <w:tcW w:w="851" w:type="dxa"/>
            <w:tcBorders>
              <w:top w:val="single" w:sz="4" w:space="0" w:color="auto"/>
              <w:left w:val="single" w:sz="4" w:space="0" w:color="auto"/>
              <w:bottom w:val="single" w:sz="4" w:space="0" w:color="auto"/>
              <w:right w:val="single" w:sz="4" w:space="0" w:color="auto"/>
            </w:tcBorders>
            <w:vAlign w:val="center"/>
          </w:tcPr>
          <w:p w14:paraId="7A477E05" w14:textId="77777777"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Vn30</w:t>
            </w:r>
          </w:p>
        </w:tc>
        <w:tc>
          <w:tcPr>
            <w:tcW w:w="1418" w:type="dxa"/>
            <w:tcBorders>
              <w:top w:val="single" w:sz="4" w:space="0" w:color="auto"/>
              <w:left w:val="single" w:sz="4" w:space="0" w:color="auto"/>
              <w:bottom w:val="single" w:sz="4" w:space="0" w:color="auto"/>
              <w:right w:val="single" w:sz="4" w:space="0" w:color="auto"/>
            </w:tcBorders>
            <w:vAlign w:val="center"/>
          </w:tcPr>
          <w:p w14:paraId="468EB5BC" w14:textId="47689EFA" w:rsidR="00300DEE" w:rsidRPr="00E24872" w:rsidRDefault="00300DEE" w:rsidP="272E889B">
            <w:pPr>
              <w:jc w:val="center"/>
              <w:rPr>
                <w:rFonts w:asciiTheme="majorHAnsi" w:hAnsiTheme="majorHAnsi" w:cstheme="majorBidi"/>
                <w:sz w:val="18"/>
                <w:szCs w:val="18"/>
                <w:lang w:val="sl-SI"/>
              </w:rPr>
            </w:pPr>
            <w:r w:rsidRPr="00E24872">
              <w:rPr>
                <w:rFonts w:asciiTheme="majorHAnsi" w:hAnsiTheme="majorHAnsi" w:cstheme="majorBidi"/>
                <w:sz w:val="18"/>
                <w:szCs w:val="18"/>
                <w:lang w:val="sl-SI"/>
              </w:rPr>
              <w:t>PIP</w:t>
            </w:r>
          </w:p>
        </w:tc>
        <w:tc>
          <w:tcPr>
            <w:tcW w:w="5386" w:type="dxa"/>
            <w:tcBorders>
              <w:top w:val="single" w:sz="4" w:space="0" w:color="auto"/>
              <w:left w:val="single" w:sz="4" w:space="0" w:color="auto"/>
              <w:bottom w:val="single" w:sz="4" w:space="0" w:color="auto"/>
              <w:right w:val="single" w:sz="4" w:space="0" w:color="auto"/>
            </w:tcBorders>
            <w:vAlign w:val="center"/>
          </w:tcPr>
          <w:p w14:paraId="6BDEC75C"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 xml:space="preserve">Erozijsko nevarna in </w:t>
            </w:r>
            <w:proofErr w:type="spellStart"/>
            <w:r w:rsidRPr="00E24872">
              <w:rPr>
                <w:rFonts w:asciiTheme="majorHAnsi" w:hAnsiTheme="majorHAnsi" w:cstheme="majorHAnsi"/>
                <w:sz w:val="18"/>
                <w:szCs w:val="18"/>
                <w:lang w:val="sl-SI"/>
              </w:rPr>
              <w:t>plazljiva</w:t>
            </w:r>
            <w:proofErr w:type="spellEnd"/>
            <w:r w:rsidRPr="00E24872">
              <w:rPr>
                <w:rFonts w:asciiTheme="majorHAnsi" w:hAnsiTheme="majorHAnsi" w:cstheme="majorHAnsi"/>
                <w:sz w:val="18"/>
                <w:szCs w:val="18"/>
                <w:lang w:val="sl-SI"/>
              </w:rPr>
              <w:t xml:space="preserve"> območja, opozorilno območje – zahtevni zaščitni ukrepi (vir: ARSO, Atlas okolja)</w:t>
            </w:r>
          </w:p>
        </w:tc>
        <w:tc>
          <w:tcPr>
            <w:tcW w:w="4536" w:type="dxa"/>
            <w:tcBorders>
              <w:top w:val="single" w:sz="4" w:space="0" w:color="auto"/>
              <w:left w:val="single" w:sz="4" w:space="0" w:color="auto"/>
              <w:bottom w:val="single" w:sz="4" w:space="0" w:color="auto"/>
              <w:right w:val="single" w:sz="4" w:space="0" w:color="auto"/>
            </w:tcBorders>
            <w:vAlign w:val="center"/>
          </w:tcPr>
          <w:p w14:paraId="5C92FAFF" w14:textId="51E76700"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Prepovedano poseganje v priobalno zemljišče vodotoka.</w:t>
            </w:r>
          </w:p>
        </w:tc>
        <w:tc>
          <w:tcPr>
            <w:tcW w:w="993" w:type="dxa"/>
            <w:tcBorders>
              <w:top w:val="single" w:sz="4" w:space="0" w:color="auto"/>
              <w:left w:val="single" w:sz="4" w:space="0" w:color="auto"/>
              <w:bottom w:val="single" w:sz="4" w:space="0" w:color="auto"/>
              <w:right w:val="single" w:sz="4" w:space="0" w:color="auto"/>
            </w:tcBorders>
            <w:vAlign w:val="center"/>
          </w:tcPr>
          <w:p w14:paraId="0DB3FC1B" w14:textId="77777777"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3</w:t>
            </w:r>
          </w:p>
        </w:tc>
      </w:tr>
    </w:tbl>
    <w:p w14:paraId="135CE746" w14:textId="77777777" w:rsidR="0076544C" w:rsidRPr="00E24872" w:rsidRDefault="0076544C">
      <w:pPr>
        <w:rPr>
          <w:rFonts w:asciiTheme="majorHAnsi" w:hAnsiTheme="majorHAnsi" w:cstheme="majorHAnsi"/>
          <w:sz w:val="18"/>
          <w:szCs w:val="18"/>
          <w:lang w:val="sl-SI"/>
        </w:rPr>
      </w:pPr>
    </w:p>
    <w:p w14:paraId="6E211D54" w14:textId="77777777" w:rsidR="0076544C" w:rsidRPr="00E24872" w:rsidRDefault="00B42F84">
      <w:pPr>
        <w:outlineLvl w:val="0"/>
        <w:rPr>
          <w:rFonts w:asciiTheme="majorHAnsi" w:hAnsiTheme="majorHAnsi" w:cstheme="majorHAnsi"/>
          <w:sz w:val="18"/>
          <w:szCs w:val="18"/>
          <w:lang w:val="sl-SI"/>
        </w:rPr>
      </w:pPr>
      <w:r w:rsidRPr="00E24872">
        <w:rPr>
          <w:rFonts w:asciiTheme="majorHAnsi" w:hAnsiTheme="majorHAnsi" w:cstheme="majorHAnsi"/>
          <w:sz w:val="18"/>
          <w:szCs w:val="18"/>
          <w:lang w:val="sl-SI"/>
        </w:rPr>
        <w:t>(13) Zaboršt pri Dolu</w:t>
      </w:r>
    </w:p>
    <w:tbl>
      <w:tblPr>
        <w:tblStyle w:val="Tabelamrea1"/>
        <w:tblW w:w="13184" w:type="dxa"/>
        <w:tblInd w:w="108" w:type="dxa"/>
        <w:tblLayout w:type="fixed"/>
        <w:tblLook w:val="04A0" w:firstRow="1" w:lastRow="0" w:firstColumn="1" w:lastColumn="0" w:noHBand="0" w:noVBand="1"/>
      </w:tblPr>
      <w:tblGrid>
        <w:gridCol w:w="851"/>
        <w:gridCol w:w="1418"/>
        <w:gridCol w:w="5386"/>
        <w:gridCol w:w="4536"/>
        <w:gridCol w:w="993"/>
      </w:tblGrid>
      <w:tr w:rsidR="00300DEE" w:rsidRPr="00E24872" w14:paraId="279D99BD" w14:textId="77777777" w:rsidTr="00300DEE">
        <w:trPr>
          <w:trHeight w:val="283"/>
        </w:trPr>
        <w:tc>
          <w:tcPr>
            <w:tcW w:w="851" w:type="dxa"/>
            <w:tcBorders>
              <w:top w:val="single" w:sz="4" w:space="0" w:color="auto"/>
              <w:left w:val="single" w:sz="4" w:space="0" w:color="auto"/>
              <w:bottom w:val="single" w:sz="4" w:space="0" w:color="auto"/>
              <w:right w:val="single" w:sz="4" w:space="0" w:color="auto"/>
            </w:tcBorders>
            <w:vAlign w:val="center"/>
            <w:hideMark/>
          </w:tcPr>
          <w:p w14:paraId="076F0280" w14:textId="77777777"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lastRenderedPageBreak/>
              <w:t>Oznaka EUP</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984DADA" w14:textId="77777777"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Način urejanja</w:t>
            </w:r>
          </w:p>
        </w:tc>
        <w:tc>
          <w:tcPr>
            <w:tcW w:w="5386" w:type="dxa"/>
            <w:tcBorders>
              <w:top w:val="single" w:sz="4" w:space="0" w:color="auto"/>
              <w:left w:val="single" w:sz="4" w:space="0" w:color="auto"/>
              <w:bottom w:val="single" w:sz="4" w:space="0" w:color="auto"/>
              <w:right w:val="single" w:sz="4" w:space="0" w:color="auto"/>
            </w:tcBorders>
            <w:vAlign w:val="center"/>
            <w:hideMark/>
          </w:tcPr>
          <w:p w14:paraId="78CCD501"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Varovanja</w:t>
            </w:r>
          </w:p>
        </w:tc>
        <w:tc>
          <w:tcPr>
            <w:tcW w:w="4536" w:type="dxa"/>
            <w:tcBorders>
              <w:top w:val="single" w:sz="4" w:space="0" w:color="auto"/>
              <w:left w:val="single" w:sz="4" w:space="0" w:color="auto"/>
              <w:bottom w:val="single" w:sz="4" w:space="0" w:color="auto"/>
              <w:right w:val="single" w:sz="4" w:space="0" w:color="auto"/>
            </w:tcBorders>
            <w:vAlign w:val="center"/>
            <w:hideMark/>
          </w:tcPr>
          <w:p w14:paraId="65147249"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Posebna merila in pogoji</w:t>
            </w:r>
          </w:p>
        </w:tc>
        <w:tc>
          <w:tcPr>
            <w:tcW w:w="993" w:type="dxa"/>
            <w:tcBorders>
              <w:top w:val="single" w:sz="4" w:space="0" w:color="auto"/>
              <w:left w:val="single" w:sz="4" w:space="0" w:color="auto"/>
              <w:bottom w:val="single" w:sz="4" w:space="0" w:color="auto"/>
              <w:right w:val="single" w:sz="4" w:space="0" w:color="auto"/>
            </w:tcBorders>
            <w:vAlign w:val="center"/>
            <w:hideMark/>
          </w:tcPr>
          <w:p w14:paraId="5C713C26" w14:textId="77777777"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Karta</w:t>
            </w:r>
          </w:p>
          <w:p w14:paraId="7F1D71A4" w14:textId="77777777"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List št.</w:t>
            </w:r>
          </w:p>
        </w:tc>
      </w:tr>
      <w:tr w:rsidR="00300DEE" w:rsidRPr="00E24872" w14:paraId="4E50EE22" w14:textId="77777777" w:rsidTr="00300DEE">
        <w:trPr>
          <w:trHeight w:val="283"/>
        </w:trPr>
        <w:tc>
          <w:tcPr>
            <w:tcW w:w="851" w:type="dxa"/>
            <w:tcBorders>
              <w:top w:val="single" w:sz="4" w:space="0" w:color="auto"/>
              <w:left w:val="single" w:sz="4" w:space="0" w:color="auto"/>
              <w:bottom w:val="single" w:sz="4" w:space="0" w:color="auto"/>
              <w:right w:val="single" w:sz="4" w:space="0" w:color="auto"/>
            </w:tcBorders>
            <w:vAlign w:val="center"/>
            <w:hideMark/>
          </w:tcPr>
          <w:p w14:paraId="641FB68F" w14:textId="77777777"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Za01</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EF69656" w14:textId="3567497C" w:rsidR="00300DEE" w:rsidRPr="00E24872" w:rsidRDefault="00300DEE" w:rsidP="272E889B">
            <w:pPr>
              <w:jc w:val="center"/>
              <w:rPr>
                <w:rFonts w:asciiTheme="majorHAnsi" w:hAnsiTheme="majorHAnsi" w:cstheme="majorBidi"/>
                <w:sz w:val="18"/>
                <w:szCs w:val="18"/>
                <w:lang w:val="sl-SI"/>
              </w:rPr>
            </w:pPr>
            <w:r w:rsidRPr="00E24872">
              <w:rPr>
                <w:rFonts w:asciiTheme="majorHAnsi" w:hAnsiTheme="majorHAnsi" w:cstheme="majorBidi"/>
                <w:sz w:val="18"/>
                <w:szCs w:val="18"/>
                <w:lang w:val="sl-SI"/>
              </w:rPr>
              <w:t>PIP</w:t>
            </w:r>
          </w:p>
        </w:tc>
        <w:tc>
          <w:tcPr>
            <w:tcW w:w="5386" w:type="dxa"/>
            <w:tcBorders>
              <w:top w:val="single" w:sz="4" w:space="0" w:color="auto"/>
              <w:left w:val="single" w:sz="4" w:space="0" w:color="auto"/>
              <w:bottom w:val="single" w:sz="4" w:space="0" w:color="auto"/>
              <w:right w:val="single" w:sz="4" w:space="0" w:color="auto"/>
            </w:tcBorders>
            <w:vAlign w:val="center"/>
            <w:hideMark/>
          </w:tcPr>
          <w:p w14:paraId="34F2457F"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Poplavno ogroženo območje – poplavni dogodek (vir: ARSO, Atlas okolja)</w:t>
            </w:r>
          </w:p>
          <w:p w14:paraId="34024F97" w14:textId="35F5249E" w:rsidR="00300DEE" w:rsidRPr="00E24872" w:rsidRDefault="00300DEE" w:rsidP="003A5BC8">
            <w:pPr>
              <w:rPr>
                <w:rFonts w:asciiTheme="majorHAnsi" w:hAnsiTheme="majorHAnsi" w:cstheme="majorHAnsi"/>
                <w:sz w:val="18"/>
                <w:szCs w:val="18"/>
                <w:lang w:val="sl-SI"/>
              </w:rPr>
            </w:pPr>
            <w:r w:rsidRPr="00E24872">
              <w:rPr>
                <w:rFonts w:asciiTheme="majorHAnsi" w:hAnsiTheme="majorHAnsi" w:cstheme="majorHAnsi"/>
                <w:sz w:val="18"/>
                <w:szCs w:val="18"/>
                <w:lang w:val="sl-SI"/>
              </w:rPr>
              <w:t>Enota urejanja prostora posega na območje majhne in  preostale poplavne nevarnosti. Na poplavnem območju so prepovedane vse dejavnosti in vsi posegi v prostor, ki imajo lahko ob poplavi škodljiv vpliv na vode, vodna ali priobalna zemljišča ali povečujejo poplavno ogroženost območja, razen posegov, ki so namenjeni varstvu pred škodljivim delovanjem voda. Izvajanje dejavnosti na poplavnem območju je potrebno prilagoditi pogojem in omejitvam, ki jih določajo predpisi s področja zaščite pred poplavami in z njimi povezane erozije voda. Za vsak poseg na poplavnem območju, se mora predhodno pridobiti vodno soglasje.</w:t>
            </w:r>
          </w:p>
          <w:p w14:paraId="57B42CA5" w14:textId="77777777" w:rsidR="00300DEE" w:rsidRPr="00E24872" w:rsidRDefault="00300DEE" w:rsidP="003A5BC8">
            <w:pPr>
              <w:rPr>
                <w:rFonts w:asciiTheme="majorHAnsi" w:hAnsiTheme="majorHAnsi" w:cstheme="majorHAnsi"/>
                <w:sz w:val="18"/>
                <w:szCs w:val="18"/>
                <w:lang w:val="sl-SI"/>
              </w:rPr>
            </w:pPr>
            <w:r w:rsidRPr="00E24872">
              <w:rPr>
                <w:rFonts w:asciiTheme="majorHAnsi" w:hAnsiTheme="majorHAnsi" w:cstheme="majorHAnsi"/>
                <w:sz w:val="18"/>
                <w:szCs w:val="18"/>
                <w:lang w:val="sl-SI"/>
              </w:rPr>
              <w:t>(vir: Karte razredov poplavne nevarnosti Save, Kamniške Bistrice in Pšate za potrebe OPN Dol pri Ljubljani, 106, DHD d.o.o.)</w:t>
            </w:r>
          </w:p>
          <w:p w14:paraId="4D60F453" w14:textId="4632F9E7" w:rsidR="00300DEE" w:rsidRPr="00E24872" w:rsidRDefault="00300DEE">
            <w:pPr>
              <w:rPr>
                <w:rFonts w:asciiTheme="majorHAnsi" w:hAnsiTheme="majorHAnsi" w:cstheme="majorHAnsi"/>
                <w:sz w:val="18"/>
                <w:szCs w:val="18"/>
                <w:lang w:val="sl-SI"/>
              </w:rPr>
            </w:pPr>
          </w:p>
        </w:tc>
        <w:tc>
          <w:tcPr>
            <w:tcW w:w="4536" w:type="dxa"/>
            <w:tcBorders>
              <w:top w:val="single" w:sz="4" w:space="0" w:color="auto"/>
              <w:left w:val="single" w:sz="4" w:space="0" w:color="auto"/>
              <w:bottom w:val="single" w:sz="4" w:space="0" w:color="auto"/>
              <w:right w:val="single" w:sz="4" w:space="0" w:color="auto"/>
            </w:tcBorders>
            <w:vAlign w:val="center"/>
            <w:hideMark/>
          </w:tcPr>
          <w:p w14:paraId="1B89F02B" w14:textId="2CA9F85F"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V enoti urejanja prostora ni dovoljeno opravljati dejavnosti.</w:t>
            </w:r>
          </w:p>
        </w:tc>
        <w:tc>
          <w:tcPr>
            <w:tcW w:w="993" w:type="dxa"/>
            <w:tcBorders>
              <w:top w:val="single" w:sz="4" w:space="0" w:color="auto"/>
              <w:left w:val="single" w:sz="4" w:space="0" w:color="auto"/>
              <w:bottom w:val="single" w:sz="4" w:space="0" w:color="auto"/>
              <w:right w:val="single" w:sz="4" w:space="0" w:color="auto"/>
            </w:tcBorders>
            <w:vAlign w:val="center"/>
            <w:hideMark/>
          </w:tcPr>
          <w:p w14:paraId="15CF5733" w14:textId="77777777"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7</w:t>
            </w:r>
          </w:p>
        </w:tc>
      </w:tr>
      <w:tr w:rsidR="00300DEE" w:rsidRPr="00E24872" w14:paraId="55058116" w14:textId="77777777" w:rsidTr="00300DEE">
        <w:trPr>
          <w:trHeight w:val="283"/>
        </w:trPr>
        <w:tc>
          <w:tcPr>
            <w:tcW w:w="851" w:type="dxa"/>
            <w:tcBorders>
              <w:top w:val="single" w:sz="4" w:space="0" w:color="auto"/>
              <w:left w:val="single" w:sz="4" w:space="0" w:color="auto"/>
              <w:bottom w:val="single" w:sz="4" w:space="0" w:color="auto"/>
              <w:right w:val="single" w:sz="4" w:space="0" w:color="auto"/>
            </w:tcBorders>
            <w:vAlign w:val="center"/>
            <w:hideMark/>
          </w:tcPr>
          <w:p w14:paraId="11CC6772" w14:textId="77777777"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Za02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B0D6571" w14:textId="0FAA2C1B" w:rsidR="00300DEE" w:rsidRPr="00E24872" w:rsidRDefault="00300DEE" w:rsidP="272E889B">
            <w:pPr>
              <w:jc w:val="center"/>
              <w:rPr>
                <w:rFonts w:asciiTheme="majorHAnsi" w:hAnsiTheme="majorHAnsi" w:cstheme="majorBidi"/>
                <w:sz w:val="18"/>
                <w:szCs w:val="18"/>
                <w:lang w:val="sl-SI"/>
              </w:rPr>
            </w:pPr>
            <w:r w:rsidRPr="00E24872">
              <w:rPr>
                <w:rFonts w:asciiTheme="majorHAnsi" w:hAnsiTheme="majorHAnsi" w:cstheme="majorBidi"/>
                <w:sz w:val="18"/>
                <w:szCs w:val="18"/>
                <w:lang w:val="sl-SI"/>
              </w:rPr>
              <w:t>PIP</w:t>
            </w:r>
          </w:p>
        </w:tc>
        <w:tc>
          <w:tcPr>
            <w:tcW w:w="5386" w:type="dxa"/>
            <w:tcBorders>
              <w:top w:val="single" w:sz="4" w:space="0" w:color="auto"/>
              <w:left w:val="single" w:sz="4" w:space="0" w:color="auto"/>
              <w:bottom w:val="single" w:sz="4" w:space="0" w:color="auto"/>
              <w:right w:val="single" w:sz="4" w:space="0" w:color="auto"/>
            </w:tcBorders>
            <w:vAlign w:val="center"/>
            <w:hideMark/>
          </w:tcPr>
          <w:p w14:paraId="6BF96A87"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Poplavno ogroženo območje – poplavni dogodek (vir: ARSO, Atlas okolja)</w:t>
            </w:r>
          </w:p>
          <w:p w14:paraId="015ADA2C" w14:textId="1A89F8DC" w:rsidR="00300DEE" w:rsidRPr="00E24872" w:rsidRDefault="00300DEE" w:rsidP="001907A6">
            <w:pPr>
              <w:rPr>
                <w:rFonts w:asciiTheme="majorHAnsi" w:hAnsiTheme="majorHAnsi" w:cstheme="majorHAnsi"/>
                <w:sz w:val="18"/>
                <w:szCs w:val="18"/>
                <w:lang w:val="sl-SI"/>
              </w:rPr>
            </w:pPr>
            <w:r w:rsidRPr="00E24872">
              <w:rPr>
                <w:rFonts w:asciiTheme="majorHAnsi" w:hAnsiTheme="majorHAnsi" w:cstheme="majorHAnsi"/>
                <w:sz w:val="18"/>
                <w:szCs w:val="18"/>
                <w:lang w:val="sl-SI"/>
              </w:rPr>
              <w:t>Enota urejanja prostora posega na območje srednje, majhne in preostale poplavne nevarnosti. Na poplavnem območju so prepovedane vse dejavnosti in vsi posegi v prostor, ki imajo lahko ob poplavi škodljiv vpliv na vode, vodna ali priobalna zemljišča ali povečujejo poplavno ogroženost območja, razen posegov, ki so namenjeni varstvu pred škodljivim delovanjem voda. Izvajanje dejavnosti na poplavnem območju je potrebno prilagoditi pogojem in omejitvam, ki jih določajo predpisi s področja zaščite pred poplavami in z njimi povezane erozije voda. Za vsak poseg na poplavnem območju, se mora predhodno pridobiti vodno soglasje.</w:t>
            </w:r>
          </w:p>
          <w:p w14:paraId="15708811" w14:textId="77777777" w:rsidR="00300DEE" w:rsidRPr="00E24872" w:rsidRDefault="00300DEE" w:rsidP="001907A6">
            <w:pPr>
              <w:rPr>
                <w:rFonts w:asciiTheme="majorHAnsi" w:hAnsiTheme="majorHAnsi" w:cstheme="majorHAnsi"/>
                <w:sz w:val="18"/>
                <w:szCs w:val="18"/>
                <w:lang w:val="sl-SI"/>
              </w:rPr>
            </w:pPr>
            <w:r w:rsidRPr="00E24872">
              <w:rPr>
                <w:rFonts w:asciiTheme="majorHAnsi" w:hAnsiTheme="majorHAnsi" w:cstheme="majorHAnsi"/>
                <w:sz w:val="18"/>
                <w:szCs w:val="18"/>
                <w:lang w:val="sl-SI"/>
              </w:rPr>
              <w:t>(vir: Karte razredov poplavne nevarnosti Save, Kamniške Bistrice in Pšate za potrebe OPN Dol pri Ljubljani, 106, DHD d.o.o.)</w:t>
            </w:r>
          </w:p>
          <w:p w14:paraId="5A78AC03" w14:textId="3190FAD2" w:rsidR="00300DEE" w:rsidRPr="00E24872" w:rsidRDefault="00300DEE">
            <w:pPr>
              <w:rPr>
                <w:rFonts w:asciiTheme="majorHAnsi" w:hAnsiTheme="majorHAnsi" w:cstheme="majorHAnsi"/>
                <w:sz w:val="18"/>
                <w:szCs w:val="18"/>
                <w:lang w:val="sl-SI"/>
              </w:rPr>
            </w:pPr>
          </w:p>
        </w:tc>
        <w:tc>
          <w:tcPr>
            <w:tcW w:w="4536" w:type="dxa"/>
            <w:tcBorders>
              <w:top w:val="single" w:sz="4" w:space="0" w:color="auto"/>
              <w:left w:val="single" w:sz="4" w:space="0" w:color="auto"/>
              <w:bottom w:val="single" w:sz="4" w:space="0" w:color="auto"/>
              <w:right w:val="single" w:sz="4" w:space="0" w:color="auto"/>
            </w:tcBorders>
            <w:vAlign w:val="center"/>
            <w:hideMark/>
          </w:tcPr>
          <w:p w14:paraId="626BC960" w14:textId="21F30D4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V enoti urejanja prostora ni dovoljeno opravljati dejavnosti.</w:t>
            </w:r>
          </w:p>
        </w:tc>
        <w:tc>
          <w:tcPr>
            <w:tcW w:w="993" w:type="dxa"/>
            <w:tcBorders>
              <w:top w:val="single" w:sz="4" w:space="0" w:color="auto"/>
              <w:left w:val="single" w:sz="4" w:space="0" w:color="auto"/>
              <w:bottom w:val="single" w:sz="4" w:space="0" w:color="auto"/>
              <w:right w:val="single" w:sz="4" w:space="0" w:color="auto"/>
            </w:tcBorders>
            <w:vAlign w:val="center"/>
            <w:hideMark/>
          </w:tcPr>
          <w:p w14:paraId="5C19635B" w14:textId="77777777"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7</w:t>
            </w:r>
          </w:p>
        </w:tc>
      </w:tr>
      <w:tr w:rsidR="00300DEE" w:rsidRPr="00E24872" w14:paraId="499AABEB" w14:textId="77777777" w:rsidTr="00300DEE">
        <w:trPr>
          <w:trHeight w:val="283"/>
        </w:trPr>
        <w:tc>
          <w:tcPr>
            <w:tcW w:w="851" w:type="dxa"/>
            <w:tcBorders>
              <w:top w:val="single" w:sz="4" w:space="0" w:color="auto"/>
              <w:left w:val="single" w:sz="4" w:space="0" w:color="auto"/>
              <w:bottom w:val="single" w:sz="4" w:space="0" w:color="auto"/>
              <w:right w:val="single" w:sz="4" w:space="0" w:color="auto"/>
            </w:tcBorders>
            <w:vAlign w:val="center"/>
          </w:tcPr>
          <w:p w14:paraId="3B3A965E" w14:textId="2A7FC41D"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Za03</w:t>
            </w:r>
          </w:p>
        </w:tc>
        <w:tc>
          <w:tcPr>
            <w:tcW w:w="1418" w:type="dxa"/>
            <w:tcBorders>
              <w:top w:val="single" w:sz="4" w:space="0" w:color="auto"/>
              <w:left w:val="single" w:sz="4" w:space="0" w:color="auto"/>
              <w:bottom w:val="single" w:sz="4" w:space="0" w:color="auto"/>
              <w:right w:val="single" w:sz="4" w:space="0" w:color="auto"/>
            </w:tcBorders>
            <w:vAlign w:val="center"/>
          </w:tcPr>
          <w:p w14:paraId="1D30CBBC" w14:textId="04511F1C" w:rsidR="00300DEE" w:rsidRPr="00E24872" w:rsidRDefault="00300DEE" w:rsidP="272E889B">
            <w:pPr>
              <w:jc w:val="center"/>
              <w:rPr>
                <w:rFonts w:asciiTheme="majorHAnsi" w:hAnsiTheme="majorHAnsi" w:cstheme="majorBidi"/>
                <w:sz w:val="18"/>
                <w:szCs w:val="18"/>
                <w:lang w:val="sl-SI"/>
              </w:rPr>
            </w:pPr>
            <w:r w:rsidRPr="00E24872">
              <w:rPr>
                <w:rFonts w:asciiTheme="majorHAnsi" w:hAnsiTheme="majorHAnsi" w:cstheme="majorBidi"/>
                <w:sz w:val="18"/>
                <w:szCs w:val="18"/>
                <w:lang w:val="sl-SI"/>
              </w:rPr>
              <w:t xml:space="preserve"> PIP</w:t>
            </w:r>
          </w:p>
        </w:tc>
        <w:tc>
          <w:tcPr>
            <w:tcW w:w="5386" w:type="dxa"/>
            <w:tcBorders>
              <w:top w:val="single" w:sz="4" w:space="0" w:color="auto"/>
              <w:left w:val="single" w:sz="4" w:space="0" w:color="auto"/>
              <w:bottom w:val="single" w:sz="4" w:space="0" w:color="auto"/>
              <w:right w:val="single" w:sz="4" w:space="0" w:color="auto"/>
            </w:tcBorders>
            <w:vAlign w:val="center"/>
          </w:tcPr>
          <w:p w14:paraId="40C2EAA3" w14:textId="717DDE5F" w:rsidR="00300DEE" w:rsidRPr="00E24872" w:rsidRDefault="00300DEE" w:rsidP="00D747C8">
            <w:pPr>
              <w:rPr>
                <w:rFonts w:asciiTheme="majorHAnsi" w:hAnsiTheme="majorHAnsi" w:cstheme="majorHAnsi"/>
                <w:sz w:val="18"/>
                <w:szCs w:val="18"/>
                <w:lang w:val="sl-SI"/>
              </w:rPr>
            </w:pPr>
            <w:r w:rsidRPr="00E24872">
              <w:rPr>
                <w:rFonts w:asciiTheme="majorHAnsi" w:hAnsiTheme="majorHAnsi" w:cstheme="majorHAnsi"/>
                <w:sz w:val="18"/>
                <w:szCs w:val="18"/>
                <w:lang w:val="sl-SI"/>
              </w:rPr>
              <w:t xml:space="preserve">Zaboršt pri Dolu  - Cerkev Sv. </w:t>
            </w:r>
            <w:proofErr w:type="spellStart"/>
            <w:r w:rsidRPr="00E24872">
              <w:rPr>
                <w:rFonts w:asciiTheme="majorHAnsi" w:hAnsiTheme="majorHAnsi" w:cstheme="majorHAnsi"/>
                <w:sz w:val="18"/>
                <w:szCs w:val="18"/>
                <w:lang w:val="sl-SI"/>
              </w:rPr>
              <w:t>katarine</w:t>
            </w:r>
            <w:proofErr w:type="spellEnd"/>
            <w:r w:rsidRPr="00E24872">
              <w:rPr>
                <w:rFonts w:asciiTheme="majorHAnsi" w:hAnsiTheme="majorHAnsi" w:cstheme="majorHAnsi"/>
                <w:sz w:val="18"/>
                <w:szCs w:val="18"/>
                <w:lang w:val="sl-SI"/>
              </w:rPr>
              <w:t xml:space="preserve"> (EŠD 1778), spomenik; sakralna stavbna dediščina; </w:t>
            </w:r>
          </w:p>
          <w:p w14:paraId="43D27869" w14:textId="77777777" w:rsidR="00300DEE" w:rsidRPr="00E24872" w:rsidRDefault="00300DEE" w:rsidP="00D747C8">
            <w:pPr>
              <w:rPr>
                <w:rFonts w:asciiTheme="majorHAnsi" w:hAnsiTheme="majorHAnsi" w:cstheme="majorHAnsi"/>
                <w:sz w:val="18"/>
                <w:szCs w:val="18"/>
                <w:lang w:val="sl-SI"/>
              </w:rPr>
            </w:pPr>
            <w:r w:rsidRPr="00E24872">
              <w:rPr>
                <w:rFonts w:asciiTheme="majorHAnsi" w:hAnsiTheme="majorHAnsi" w:cstheme="majorHAnsi"/>
                <w:sz w:val="18"/>
                <w:szCs w:val="18"/>
                <w:lang w:val="sl-SI"/>
              </w:rPr>
              <w:t>Zaboršt pri Dolu – Cerkev sv. Katarine (EŠD 1778), vplivno območje spomenika;</w:t>
            </w:r>
          </w:p>
          <w:p w14:paraId="7404A716" w14:textId="5E1AA7C0" w:rsidR="00300DEE" w:rsidRPr="00E24872" w:rsidRDefault="00300DEE" w:rsidP="00D747C8">
            <w:pPr>
              <w:rPr>
                <w:rFonts w:asciiTheme="majorHAnsi" w:hAnsiTheme="majorHAnsi" w:cstheme="majorHAnsi"/>
                <w:sz w:val="18"/>
                <w:szCs w:val="18"/>
                <w:lang w:val="sl-SI"/>
              </w:rPr>
            </w:pPr>
            <w:r w:rsidRPr="00E24872">
              <w:rPr>
                <w:rFonts w:asciiTheme="majorHAnsi" w:hAnsiTheme="majorHAnsi" w:cstheme="majorHAnsi"/>
                <w:sz w:val="18"/>
                <w:szCs w:val="18"/>
                <w:lang w:val="sl-SI"/>
              </w:rPr>
              <w:t>Podgora pri Dolskem – Kulturna krajina (EŠD 17565), dediščina; kulturna krajina</w:t>
            </w:r>
          </w:p>
        </w:tc>
        <w:tc>
          <w:tcPr>
            <w:tcW w:w="4536" w:type="dxa"/>
            <w:tcBorders>
              <w:top w:val="single" w:sz="4" w:space="0" w:color="auto"/>
              <w:left w:val="single" w:sz="4" w:space="0" w:color="auto"/>
              <w:bottom w:val="single" w:sz="4" w:space="0" w:color="auto"/>
              <w:right w:val="single" w:sz="4" w:space="0" w:color="auto"/>
            </w:tcBorders>
            <w:vAlign w:val="center"/>
          </w:tcPr>
          <w:p w14:paraId="718AF53E" w14:textId="3FA26244"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w:t>
            </w:r>
          </w:p>
        </w:tc>
        <w:tc>
          <w:tcPr>
            <w:tcW w:w="993" w:type="dxa"/>
            <w:tcBorders>
              <w:top w:val="single" w:sz="4" w:space="0" w:color="auto"/>
              <w:left w:val="single" w:sz="4" w:space="0" w:color="auto"/>
              <w:bottom w:val="single" w:sz="4" w:space="0" w:color="auto"/>
              <w:right w:val="single" w:sz="4" w:space="0" w:color="auto"/>
            </w:tcBorders>
            <w:vAlign w:val="center"/>
          </w:tcPr>
          <w:p w14:paraId="7AEF4E45" w14:textId="54BFCD94"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7</w:t>
            </w:r>
          </w:p>
        </w:tc>
      </w:tr>
      <w:tr w:rsidR="00300DEE" w:rsidRPr="00E24872" w14:paraId="123BC67B" w14:textId="77777777" w:rsidTr="00300DEE">
        <w:trPr>
          <w:trHeight w:val="283"/>
        </w:trPr>
        <w:tc>
          <w:tcPr>
            <w:tcW w:w="851" w:type="dxa"/>
            <w:tcBorders>
              <w:top w:val="single" w:sz="4" w:space="0" w:color="auto"/>
              <w:left w:val="single" w:sz="4" w:space="0" w:color="auto"/>
              <w:bottom w:val="single" w:sz="4" w:space="0" w:color="auto"/>
              <w:right w:val="single" w:sz="4" w:space="0" w:color="auto"/>
            </w:tcBorders>
            <w:vAlign w:val="center"/>
            <w:hideMark/>
          </w:tcPr>
          <w:p w14:paraId="4F35F977" w14:textId="77777777"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Za05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4DD52C7" w14:textId="37231F22" w:rsidR="00300DEE" w:rsidRPr="00E24872" w:rsidRDefault="00300DEE" w:rsidP="272E889B">
            <w:pPr>
              <w:jc w:val="center"/>
              <w:rPr>
                <w:rFonts w:asciiTheme="majorHAnsi" w:hAnsiTheme="majorHAnsi" w:cstheme="majorBidi"/>
                <w:sz w:val="18"/>
                <w:szCs w:val="18"/>
                <w:lang w:val="sl-SI"/>
              </w:rPr>
            </w:pPr>
            <w:r w:rsidRPr="00E24872">
              <w:rPr>
                <w:rFonts w:asciiTheme="majorHAnsi" w:hAnsiTheme="majorHAnsi" w:cstheme="majorBidi"/>
                <w:sz w:val="18"/>
                <w:szCs w:val="18"/>
                <w:lang w:val="sl-SI"/>
              </w:rPr>
              <w:t xml:space="preserve"> PIP</w:t>
            </w:r>
          </w:p>
        </w:tc>
        <w:tc>
          <w:tcPr>
            <w:tcW w:w="5386" w:type="dxa"/>
            <w:tcBorders>
              <w:top w:val="single" w:sz="4" w:space="0" w:color="auto"/>
              <w:left w:val="single" w:sz="4" w:space="0" w:color="auto"/>
              <w:bottom w:val="single" w:sz="4" w:space="0" w:color="auto"/>
              <w:right w:val="single" w:sz="4" w:space="0" w:color="auto"/>
            </w:tcBorders>
            <w:vAlign w:val="center"/>
            <w:hideMark/>
          </w:tcPr>
          <w:p w14:paraId="49BD886A"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Podgora pri Dolskem - Kulturna krajina (EŠD 19565);  kulturna krajina</w:t>
            </w:r>
          </w:p>
          <w:p w14:paraId="07272879"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lastRenderedPageBreak/>
              <w:t>Zaboršt pri Dolu – Arheološko najdišče (EŠD 119584), arheološko najdišče</w:t>
            </w:r>
          </w:p>
          <w:p w14:paraId="044854E5"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Del ožje VVO (kategorija II) (vir: ARSO, Atlas okolja)</w:t>
            </w:r>
          </w:p>
          <w:p w14:paraId="65ED8BBD"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Robni del najožje VVO (kategorija I) (vir: ARSO, Atlas okolja)</w:t>
            </w:r>
          </w:p>
          <w:p w14:paraId="612EF0C8" w14:textId="77777777" w:rsidR="00300DEE" w:rsidRPr="00E24872" w:rsidRDefault="00300DEE" w:rsidP="00DA0DA1">
            <w:pPr>
              <w:rPr>
                <w:rFonts w:asciiTheme="majorHAnsi" w:hAnsiTheme="majorHAnsi" w:cstheme="majorHAnsi"/>
                <w:sz w:val="18"/>
                <w:szCs w:val="18"/>
                <w:lang w:val="sl-SI"/>
              </w:rPr>
            </w:pPr>
            <w:r w:rsidRPr="00E24872">
              <w:rPr>
                <w:rFonts w:asciiTheme="majorHAnsi" w:hAnsiTheme="majorHAnsi" w:cstheme="majorHAnsi"/>
                <w:sz w:val="18"/>
                <w:szCs w:val="18"/>
                <w:lang w:val="sl-SI"/>
              </w:rPr>
              <w:t>Enota urejanja prostora posega na območje preostale poplavne nevarnosti. Na poplavnem območju so prepovedane vse dejavnosti in vsi posegi v prostor, ki imajo lahko ob poplavi škodljiv vpliv na vode, vodna ali priobalna zemljišča ali povečujejo poplavno ogroženost območja, razen posegov, ki so namenjeni varstvu pred škodljivim delovanjem voda. Izvajanje dejavnosti na poplavnem območju je potrebno prilagoditi pogojem in omejitvam, ki jih določajo predpisi s področja zaščite pred poplavami in z njimi povezane erozije voda. Za vsak poseg na poplavnem območju, se mora predhodno pridobiti vodno soglasje.</w:t>
            </w:r>
          </w:p>
          <w:p w14:paraId="60D8112E" w14:textId="0000D715" w:rsidR="00300DEE" w:rsidRPr="00E24872" w:rsidRDefault="00300DEE" w:rsidP="00DA0DA1">
            <w:pPr>
              <w:rPr>
                <w:rFonts w:asciiTheme="majorHAnsi" w:hAnsiTheme="majorHAnsi" w:cstheme="majorHAnsi"/>
                <w:sz w:val="18"/>
                <w:szCs w:val="18"/>
                <w:lang w:val="sl-SI"/>
              </w:rPr>
            </w:pPr>
            <w:r w:rsidRPr="00E24872">
              <w:rPr>
                <w:rFonts w:asciiTheme="majorHAnsi" w:hAnsiTheme="majorHAnsi" w:cstheme="majorHAnsi"/>
                <w:sz w:val="18"/>
                <w:szCs w:val="18"/>
                <w:lang w:val="sl-SI"/>
              </w:rPr>
              <w:t>(vir: Karte razredov poplavne nevarnosti Save, Kamniške Bistrice in Pšate za potrebe OPN Dol pri Ljubljani, 106, DHD d.o.o.)</w:t>
            </w:r>
          </w:p>
          <w:p w14:paraId="0011E732" w14:textId="77777777" w:rsidR="00300DEE" w:rsidRPr="00E24872" w:rsidRDefault="00300DEE" w:rsidP="00DA0DA1">
            <w:pPr>
              <w:rPr>
                <w:rFonts w:asciiTheme="majorHAnsi" w:hAnsiTheme="majorHAnsi" w:cstheme="majorHAnsi"/>
                <w:sz w:val="18"/>
                <w:szCs w:val="18"/>
                <w:lang w:val="sl-SI"/>
              </w:rPr>
            </w:pPr>
          </w:p>
          <w:p w14:paraId="33170FA7" w14:textId="16DE2D71" w:rsidR="00300DEE" w:rsidRPr="00E24872" w:rsidRDefault="00300DEE">
            <w:pPr>
              <w:rPr>
                <w:rFonts w:asciiTheme="majorHAnsi" w:hAnsiTheme="majorHAnsi" w:cstheme="majorHAnsi"/>
                <w:sz w:val="18"/>
                <w:szCs w:val="18"/>
                <w:lang w:val="sl-SI"/>
              </w:rPr>
            </w:pPr>
          </w:p>
        </w:tc>
        <w:tc>
          <w:tcPr>
            <w:tcW w:w="4536" w:type="dxa"/>
            <w:tcBorders>
              <w:top w:val="single" w:sz="4" w:space="0" w:color="auto"/>
              <w:left w:val="single" w:sz="4" w:space="0" w:color="auto"/>
              <w:bottom w:val="single" w:sz="4" w:space="0" w:color="auto"/>
              <w:right w:val="single" w:sz="4" w:space="0" w:color="auto"/>
            </w:tcBorders>
            <w:vAlign w:val="center"/>
            <w:hideMark/>
          </w:tcPr>
          <w:p w14:paraId="0B996B1B"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lastRenderedPageBreak/>
              <w:t>Ohraniti dostop do gozda in zagotoviti zadosten varnostni odmik stavb od gozdnega roba.</w:t>
            </w:r>
          </w:p>
          <w:p w14:paraId="4513B71A"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lastRenderedPageBreak/>
              <w:t>Možna oskrba z zemeljskim plinom.</w:t>
            </w:r>
          </w:p>
          <w:p w14:paraId="37832EC2" w14:textId="6481F6BB" w:rsidR="00300DEE" w:rsidRPr="00E24872" w:rsidRDefault="00300DEE">
            <w:pPr>
              <w:rPr>
                <w:rFonts w:asciiTheme="majorHAnsi" w:hAnsiTheme="majorHAnsi" w:cstheme="majorHAnsi"/>
                <w:sz w:val="18"/>
                <w:szCs w:val="18"/>
                <w:lang w:val="sl-SI"/>
              </w:rPr>
            </w:pPr>
          </w:p>
          <w:p w14:paraId="3EA591C2" w14:textId="77777777" w:rsidR="00300DEE" w:rsidRPr="00E24872" w:rsidRDefault="00300DEE" w:rsidP="002831F8">
            <w:pPr>
              <w:pStyle w:val="Heading2"/>
              <w:shd w:val="clear" w:color="auto" w:fill="FFFFFF"/>
              <w:spacing w:before="0" w:beforeAutospacing="0" w:after="0" w:afterAutospacing="0"/>
              <w:rPr>
                <w:rFonts w:asciiTheme="majorHAnsi" w:eastAsiaTheme="minorEastAsia" w:hAnsiTheme="majorHAnsi" w:cstheme="majorHAnsi"/>
                <w:b w:val="0"/>
                <w:bCs w:val="0"/>
                <w:sz w:val="18"/>
                <w:szCs w:val="18"/>
                <w:lang w:val="sl-SI"/>
              </w:rPr>
            </w:pPr>
            <w:r w:rsidRPr="00E24872">
              <w:rPr>
                <w:rFonts w:asciiTheme="majorHAnsi" w:eastAsiaTheme="minorEastAsia" w:hAnsiTheme="majorHAnsi" w:cstheme="majorHAnsi"/>
                <w:b w:val="0"/>
                <w:bCs w:val="0"/>
                <w:sz w:val="18"/>
                <w:szCs w:val="18"/>
                <w:lang w:val="sl-SI"/>
              </w:rPr>
              <w:t>Za vse posege v prostor je treba upoštevati določbe Odloka o varstvu virov pitne vode na območju Občine Dol pri Ljubljani (Uradni list RS, št.: 82/2001)</w:t>
            </w:r>
          </w:p>
          <w:p w14:paraId="57858341" w14:textId="77777777" w:rsidR="00300DEE" w:rsidRPr="00E24872" w:rsidRDefault="00300DEE" w:rsidP="181B940F">
            <w:pPr>
              <w:rPr>
                <w:rFonts w:asciiTheme="majorHAnsi" w:hAnsiTheme="majorHAnsi" w:cstheme="majorBidi"/>
                <w:sz w:val="18"/>
                <w:szCs w:val="18"/>
                <w:lang w:val="sl-SI"/>
              </w:rPr>
            </w:pPr>
          </w:p>
          <w:p w14:paraId="642D023A" w14:textId="1C3F6287" w:rsidR="00300DEE" w:rsidRPr="00E24872" w:rsidRDefault="00300DEE" w:rsidP="000D7760">
            <w:pPr>
              <w:spacing w:line="257" w:lineRule="auto"/>
              <w:rPr>
                <w:rFonts w:ascii="Calibri" w:eastAsia="Calibri" w:hAnsi="Calibri" w:cs="Calibri"/>
                <w:sz w:val="22"/>
                <w:szCs w:val="22"/>
                <w:lang w:val="sl-SI"/>
              </w:rPr>
            </w:pPr>
            <w:r w:rsidRPr="00E24872">
              <w:rPr>
                <w:rFonts w:ascii="Calibri" w:eastAsia="Calibri" w:hAnsi="Calibri" w:cs="Calibri"/>
                <w:sz w:val="18"/>
                <w:szCs w:val="18"/>
                <w:lang w:val="en-GB"/>
              </w:rPr>
              <w:t xml:space="preserve">Za </w:t>
            </w:r>
            <w:proofErr w:type="spellStart"/>
            <w:r w:rsidRPr="00E24872">
              <w:rPr>
                <w:rFonts w:ascii="Calibri" w:eastAsia="Calibri" w:hAnsi="Calibri" w:cs="Calibri"/>
                <w:sz w:val="18"/>
                <w:szCs w:val="18"/>
                <w:lang w:val="en-GB"/>
              </w:rPr>
              <w:t>vse</w:t>
            </w:r>
            <w:proofErr w:type="spellEnd"/>
            <w:r w:rsidRPr="00E24872">
              <w:rPr>
                <w:rFonts w:ascii="Calibri" w:eastAsia="Calibri" w:hAnsi="Calibri" w:cs="Calibri"/>
                <w:sz w:val="18"/>
                <w:szCs w:val="18"/>
                <w:lang w:val="en-GB"/>
              </w:rPr>
              <w:t xml:space="preserve"> </w:t>
            </w:r>
            <w:proofErr w:type="spellStart"/>
            <w:r w:rsidRPr="00E24872">
              <w:rPr>
                <w:rFonts w:ascii="Calibri" w:eastAsia="Calibri" w:hAnsi="Calibri" w:cs="Calibri"/>
                <w:sz w:val="18"/>
                <w:szCs w:val="18"/>
                <w:lang w:val="en-GB"/>
              </w:rPr>
              <w:t>posege</w:t>
            </w:r>
            <w:proofErr w:type="spellEnd"/>
            <w:r w:rsidRPr="00E24872">
              <w:rPr>
                <w:rFonts w:ascii="Calibri" w:eastAsia="Calibri" w:hAnsi="Calibri" w:cs="Calibri"/>
                <w:sz w:val="18"/>
                <w:szCs w:val="18"/>
                <w:lang w:val="en-GB"/>
              </w:rPr>
              <w:t xml:space="preserve"> v </w:t>
            </w:r>
            <w:proofErr w:type="spellStart"/>
            <w:r w:rsidRPr="00E24872">
              <w:rPr>
                <w:rFonts w:ascii="Calibri" w:eastAsia="Calibri" w:hAnsi="Calibri" w:cs="Calibri"/>
                <w:sz w:val="18"/>
                <w:szCs w:val="18"/>
                <w:lang w:val="en-GB"/>
              </w:rPr>
              <w:t>najožjem</w:t>
            </w:r>
            <w:proofErr w:type="spellEnd"/>
            <w:r w:rsidRPr="00E24872">
              <w:rPr>
                <w:rFonts w:ascii="Calibri" w:eastAsia="Calibri" w:hAnsi="Calibri" w:cs="Calibri"/>
                <w:sz w:val="18"/>
                <w:szCs w:val="18"/>
                <w:lang w:val="en-GB"/>
              </w:rPr>
              <w:t xml:space="preserve"> </w:t>
            </w:r>
            <w:proofErr w:type="spellStart"/>
            <w:r w:rsidRPr="00E24872">
              <w:rPr>
                <w:rFonts w:ascii="Calibri" w:eastAsia="Calibri" w:hAnsi="Calibri" w:cs="Calibri"/>
                <w:sz w:val="18"/>
                <w:szCs w:val="18"/>
                <w:lang w:val="en-GB"/>
              </w:rPr>
              <w:t>varstvenem</w:t>
            </w:r>
            <w:proofErr w:type="spellEnd"/>
            <w:r w:rsidRPr="00E24872">
              <w:rPr>
                <w:rFonts w:ascii="Calibri" w:eastAsia="Calibri" w:hAnsi="Calibri" w:cs="Calibri"/>
                <w:sz w:val="18"/>
                <w:szCs w:val="18"/>
                <w:lang w:val="en-GB"/>
              </w:rPr>
              <w:t xml:space="preserve"> </w:t>
            </w:r>
            <w:proofErr w:type="spellStart"/>
            <w:r w:rsidRPr="00E24872">
              <w:rPr>
                <w:rFonts w:ascii="Calibri" w:eastAsia="Calibri" w:hAnsi="Calibri" w:cs="Calibri"/>
                <w:sz w:val="18"/>
                <w:szCs w:val="18"/>
                <w:lang w:val="en-GB"/>
              </w:rPr>
              <w:t>pasu</w:t>
            </w:r>
            <w:proofErr w:type="spellEnd"/>
            <w:r w:rsidRPr="00E24872">
              <w:rPr>
                <w:rFonts w:ascii="Calibri" w:eastAsia="Calibri" w:hAnsi="Calibri" w:cs="Calibri"/>
                <w:sz w:val="18"/>
                <w:szCs w:val="18"/>
                <w:lang w:val="en-GB"/>
              </w:rPr>
              <w:t xml:space="preserve"> (VVO1) je </w:t>
            </w:r>
            <w:proofErr w:type="spellStart"/>
            <w:r w:rsidRPr="00E24872">
              <w:rPr>
                <w:rFonts w:ascii="Calibri" w:eastAsia="Calibri" w:hAnsi="Calibri" w:cs="Calibri"/>
                <w:sz w:val="18"/>
                <w:szCs w:val="18"/>
                <w:lang w:val="en-GB"/>
              </w:rPr>
              <w:t>potrebno</w:t>
            </w:r>
            <w:proofErr w:type="spellEnd"/>
            <w:r w:rsidRPr="00E24872">
              <w:rPr>
                <w:rFonts w:ascii="Calibri" w:eastAsia="Calibri" w:hAnsi="Calibri" w:cs="Calibri"/>
                <w:sz w:val="18"/>
                <w:szCs w:val="18"/>
                <w:lang w:val="en-GB"/>
              </w:rPr>
              <w:t xml:space="preserve"> </w:t>
            </w:r>
            <w:proofErr w:type="spellStart"/>
            <w:r w:rsidRPr="00E24872">
              <w:rPr>
                <w:rFonts w:ascii="Calibri" w:eastAsia="Calibri" w:hAnsi="Calibri" w:cs="Calibri"/>
                <w:sz w:val="18"/>
                <w:szCs w:val="18"/>
                <w:lang w:val="en-GB"/>
              </w:rPr>
              <w:t>upoštevati</w:t>
            </w:r>
            <w:proofErr w:type="spellEnd"/>
            <w:r w:rsidRPr="00E24872">
              <w:rPr>
                <w:rFonts w:ascii="Calibri" w:eastAsia="Calibri" w:hAnsi="Calibri" w:cs="Calibri"/>
                <w:sz w:val="18"/>
                <w:szCs w:val="18"/>
                <w:lang w:val="en-GB"/>
              </w:rPr>
              <w:t xml:space="preserve"> </w:t>
            </w:r>
            <w:proofErr w:type="spellStart"/>
            <w:r w:rsidRPr="00E24872">
              <w:rPr>
                <w:rFonts w:ascii="Calibri" w:eastAsia="Calibri" w:hAnsi="Calibri" w:cs="Calibri"/>
                <w:sz w:val="18"/>
                <w:szCs w:val="18"/>
                <w:lang w:val="en-GB"/>
              </w:rPr>
              <w:t>določbe</w:t>
            </w:r>
            <w:proofErr w:type="spellEnd"/>
            <w:r w:rsidRPr="00E24872">
              <w:rPr>
                <w:rFonts w:ascii="Calibri" w:eastAsia="Calibri" w:hAnsi="Calibri" w:cs="Calibri"/>
                <w:sz w:val="18"/>
                <w:szCs w:val="18"/>
                <w:lang w:val="en-GB"/>
              </w:rPr>
              <w:t xml:space="preserve"> 6. </w:t>
            </w:r>
            <w:proofErr w:type="spellStart"/>
            <w:r w:rsidRPr="00E24872">
              <w:rPr>
                <w:rFonts w:ascii="Calibri" w:eastAsia="Calibri" w:hAnsi="Calibri" w:cs="Calibri"/>
                <w:sz w:val="18"/>
                <w:szCs w:val="18"/>
                <w:lang w:val="en-GB"/>
              </w:rPr>
              <w:t>člena</w:t>
            </w:r>
            <w:proofErr w:type="spellEnd"/>
            <w:r w:rsidRPr="00E24872">
              <w:rPr>
                <w:rFonts w:ascii="Calibri" w:eastAsia="Calibri" w:hAnsi="Calibri" w:cs="Calibri"/>
                <w:sz w:val="22"/>
                <w:szCs w:val="22"/>
                <w:lang w:val="en-GB"/>
              </w:rPr>
              <w:t xml:space="preserve"> </w:t>
            </w:r>
            <w:proofErr w:type="spellStart"/>
            <w:r w:rsidRPr="00E24872">
              <w:rPr>
                <w:rFonts w:ascii="Calibri" w:eastAsia="Calibri" w:hAnsi="Calibri" w:cs="Calibri"/>
                <w:sz w:val="18"/>
                <w:szCs w:val="18"/>
                <w:lang w:val="en-GB"/>
              </w:rPr>
              <w:t>Odloka</w:t>
            </w:r>
            <w:proofErr w:type="spellEnd"/>
            <w:r w:rsidRPr="00E24872">
              <w:rPr>
                <w:rFonts w:ascii="Calibri" w:eastAsia="Calibri" w:hAnsi="Calibri" w:cs="Calibri"/>
                <w:sz w:val="18"/>
                <w:szCs w:val="18"/>
                <w:lang w:val="en-GB"/>
              </w:rPr>
              <w:t xml:space="preserve"> o </w:t>
            </w:r>
            <w:proofErr w:type="spellStart"/>
            <w:r w:rsidRPr="00E24872">
              <w:rPr>
                <w:rFonts w:ascii="Calibri" w:eastAsia="Calibri" w:hAnsi="Calibri" w:cs="Calibri"/>
                <w:sz w:val="18"/>
                <w:szCs w:val="18"/>
                <w:lang w:val="en-GB"/>
              </w:rPr>
              <w:t>varstvu</w:t>
            </w:r>
            <w:proofErr w:type="spellEnd"/>
            <w:r w:rsidRPr="00E24872">
              <w:rPr>
                <w:rFonts w:ascii="Calibri" w:eastAsia="Calibri" w:hAnsi="Calibri" w:cs="Calibri"/>
                <w:sz w:val="18"/>
                <w:szCs w:val="18"/>
                <w:lang w:val="en-GB"/>
              </w:rPr>
              <w:t xml:space="preserve"> </w:t>
            </w:r>
            <w:proofErr w:type="spellStart"/>
            <w:r w:rsidRPr="00E24872">
              <w:rPr>
                <w:rFonts w:ascii="Calibri" w:eastAsia="Calibri" w:hAnsi="Calibri" w:cs="Calibri"/>
                <w:sz w:val="18"/>
                <w:szCs w:val="18"/>
                <w:lang w:val="en-GB"/>
              </w:rPr>
              <w:t>virov</w:t>
            </w:r>
            <w:proofErr w:type="spellEnd"/>
            <w:r w:rsidRPr="00E24872">
              <w:rPr>
                <w:rFonts w:ascii="Calibri" w:eastAsia="Calibri" w:hAnsi="Calibri" w:cs="Calibri"/>
                <w:sz w:val="18"/>
                <w:szCs w:val="18"/>
                <w:lang w:val="en-GB"/>
              </w:rPr>
              <w:t xml:space="preserve"> </w:t>
            </w:r>
            <w:proofErr w:type="spellStart"/>
            <w:r w:rsidRPr="00E24872">
              <w:rPr>
                <w:rFonts w:ascii="Calibri" w:eastAsia="Calibri" w:hAnsi="Calibri" w:cs="Calibri"/>
                <w:sz w:val="18"/>
                <w:szCs w:val="18"/>
                <w:lang w:val="en-GB"/>
              </w:rPr>
              <w:t>pitne</w:t>
            </w:r>
            <w:proofErr w:type="spellEnd"/>
            <w:r w:rsidRPr="00E24872">
              <w:rPr>
                <w:rFonts w:ascii="Calibri" w:eastAsia="Calibri" w:hAnsi="Calibri" w:cs="Calibri"/>
                <w:sz w:val="18"/>
                <w:szCs w:val="18"/>
                <w:lang w:val="en-GB"/>
              </w:rPr>
              <w:t xml:space="preserve"> </w:t>
            </w:r>
            <w:proofErr w:type="spellStart"/>
            <w:r w:rsidRPr="00E24872">
              <w:rPr>
                <w:rFonts w:ascii="Calibri" w:eastAsia="Calibri" w:hAnsi="Calibri" w:cs="Calibri"/>
                <w:sz w:val="18"/>
                <w:szCs w:val="18"/>
                <w:lang w:val="en-GB"/>
              </w:rPr>
              <w:t>vode</w:t>
            </w:r>
            <w:proofErr w:type="spellEnd"/>
            <w:r w:rsidRPr="00E24872">
              <w:rPr>
                <w:rFonts w:ascii="Calibri" w:eastAsia="Calibri" w:hAnsi="Calibri" w:cs="Calibri"/>
                <w:sz w:val="18"/>
                <w:szCs w:val="18"/>
                <w:lang w:val="en-GB"/>
              </w:rPr>
              <w:t xml:space="preserve"> </w:t>
            </w:r>
            <w:proofErr w:type="spellStart"/>
            <w:r w:rsidRPr="00E24872">
              <w:rPr>
                <w:rFonts w:ascii="Calibri" w:eastAsia="Calibri" w:hAnsi="Calibri" w:cs="Calibri"/>
                <w:sz w:val="18"/>
                <w:szCs w:val="18"/>
                <w:lang w:val="en-GB"/>
              </w:rPr>
              <w:t>na</w:t>
            </w:r>
            <w:proofErr w:type="spellEnd"/>
            <w:r w:rsidRPr="00E24872">
              <w:rPr>
                <w:rFonts w:ascii="Calibri" w:eastAsia="Calibri" w:hAnsi="Calibri" w:cs="Calibri"/>
                <w:sz w:val="18"/>
                <w:szCs w:val="18"/>
                <w:lang w:val="en-GB"/>
              </w:rPr>
              <w:t xml:space="preserve"> </w:t>
            </w:r>
            <w:proofErr w:type="spellStart"/>
            <w:r w:rsidRPr="00E24872">
              <w:rPr>
                <w:rFonts w:ascii="Calibri" w:eastAsia="Calibri" w:hAnsi="Calibri" w:cs="Calibri"/>
                <w:sz w:val="18"/>
                <w:szCs w:val="18"/>
                <w:lang w:val="en-GB"/>
              </w:rPr>
              <w:t>območju</w:t>
            </w:r>
            <w:proofErr w:type="spellEnd"/>
            <w:r w:rsidRPr="00E24872">
              <w:rPr>
                <w:rFonts w:ascii="Calibri" w:eastAsia="Calibri" w:hAnsi="Calibri" w:cs="Calibri"/>
                <w:sz w:val="18"/>
                <w:szCs w:val="18"/>
                <w:lang w:val="en-GB"/>
              </w:rPr>
              <w:t xml:space="preserve"> Občine Dol </w:t>
            </w:r>
            <w:proofErr w:type="spellStart"/>
            <w:r w:rsidRPr="00E24872">
              <w:rPr>
                <w:rFonts w:ascii="Calibri" w:eastAsia="Calibri" w:hAnsi="Calibri" w:cs="Calibri"/>
                <w:sz w:val="18"/>
                <w:szCs w:val="18"/>
                <w:lang w:val="en-GB"/>
              </w:rPr>
              <w:t>pri</w:t>
            </w:r>
            <w:proofErr w:type="spellEnd"/>
            <w:r w:rsidRPr="00E24872">
              <w:rPr>
                <w:rFonts w:ascii="Calibri" w:eastAsia="Calibri" w:hAnsi="Calibri" w:cs="Calibri"/>
                <w:sz w:val="18"/>
                <w:szCs w:val="18"/>
                <w:lang w:val="en-GB"/>
              </w:rPr>
              <w:t xml:space="preserve"> </w:t>
            </w:r>
            <w:proofErr w:type="spellStart"/>
            <w:r w:rsidRPr="00E24872">
              <w:rPr>
                <w:rFonts w:ascii="Calibri" w:eastAsia="Calibri" w:hAnsi="Calibri" w:cs="Calibri"/>
                <w:sz w:val="18"/>
                <w:szCs w:val="18"/>
                <w:lang w:val="en-GB"/>
              </w:rPr>
              <w:t>Ljubljani</w:t>
            </w:r>
            <w:proofErr w:type="spellEnd"/>
            <w:r w:rsidRPr="00E24872">
              <w:rPr>
                <w:rFonts w:ascii="Calibri" w:eastAsia="Calibri" w:hAnsi="Calibri" w:cs="Calibri"/>
                <w:sz w:val="18"/>
                <w:szCs w:val="18"/>
                <w:lang w:val="en-GB"/>
              </w:rPr>
              <w:t xml:space="preserve"> (</w:t>
            </w:r>
            <w:proofErr w:type="spellStart"/>
            <w:r w:rsidRPr="00E24872">
              <w:rPr>
                <w:rFonts w:ascii="Calibri" w:eastAsia="Calibri" w:hAnsi="Calibri" w:cs="Calibri"/>
                <w:sz w:val="18"/>
                <w:szCs w:val="18"/>
                <w:lang w:val="en-GB"/>
              </w:rPr>
              <w:t>Uradni</w:t>
            </w:r>
            <w:proofErr w:type="spellEnd"/>
            <w:r w:rsidRPr="00E24872">
              <w:rPr>
                <w:rFonts w:ascii="Calibri" w:eastAsia="Calibri" w:hAnsi="Calibri" w:cs="Calibri"/>
                <w:sz w:val="18"/>
                <w:szCs w:val="18"/>
                <w:lang w:val="en-GB"/>
              </w:rPr>
              <w:t xml:space="preserve"> list RS, </w:t>
            </w:r>
            <w:proofErr w:type="spellStart"/>
            <w:r w:rsidRPr="00E24872">
              <w:rPr>
                <w:rFonts w:ascii="Calibri" w:eastAsia="Calibri" w:hAnsi="Calibri" w:cs="Calibri"/>
                <w:sz w:val="18"/>
                <w:szCs w:val="18"/>
                <w:lang w:val="en-GB"/>
              </w:rPr>
              <w:t>št</w:t>
            </w:r>
            <w:proofErr w:type="spellEnd"/>
            <w:r w:rsidRPr="00E24872">
              <w:rPr>
                <w:rFonts w:ascii="Calibri" w:eastAsia="Calibri" w:hAnsi="Calibri" w:cs="Calibri"/>
                <w:sz w:val="18"/>
                <w:szCs w:val="18"/>
                <w:lang w:val="en-GB"/>
              </w:rPr>
              <w:t>. 82/2001)</w:t>
            </w:r>
            <w:r w:rsidRPr="00E24872">
              <w:rPr>
                <w:rFonts w:ascii="Calibri" w:eastAsia="Calibri" w:hAnsi="Calibri" w:cs="Calibri"/>
                <w:sz w:val="22"/>
                <w:szCs w:val="22"/>
                <w:lang w:val="sl-SI"/>
              </w:rPr>
              <w:t>.</w:t>
            </w:r>
          </w:p>
          <w:p w14:paraId="6567258F" w14:textId="3DBA8109" w:rsidR="00300DEE" w:rsidRPr="00E24872" w:rsidRDefault="00300DEE" w:rsidP="181B940F">
            <w:pPr>
              <w:rPr>
                <w:rFonts w:asciiTheme="majorHAnsi" w:hAnsiTheme="majorHAnsi" w:cstheme="majorBidi"/>
                <w:sz w:val="18"/>
                <w:szCs w:val="18"/>
                <w:lang w:val="sl-SI"/>
              </w:rPr>
            </w:pPr>
          </w:p>
          <w:p w14:paraId="380938A5" w14:textId="68E343FD" w:rsidR="00300DEE" w:rsidRPr="00E24872" w:rsidRDefault="00300DEE" w:rsidP="000D7760">
            <w:pPr>
              <w:pStyle w:val="Heading2"/>
              <w:shd w:val="clear" w:color="auto" w:fill="FFFFFF" w:themeFill="background1"/>
              <w:spacing w:before="0" w:beforeAutospacing="0" w:after="0" w:afterAutospacing="0"/>
              <w:rPr>
                <w:rFonts w:asciiTheme="majorHAnsi" w:eastAsiaTheme="minorEastAsia" w:hAnsiTheme="majorHAnsi" w:cstheme="majorBidi"/>
                <w:b w:val="0"/>
                <w:bCs w:val="0"/>
                <w:sz w:val="18"/>
                <w:szCs w:val="18"/>
                <w:lang w:val="sl-SI"/>
              </w:rPr>
            </w:pPr>
            <w:r w:rsidRPr="00E24872">
              <w:rPr>
                <w:rFonts w:ascii="Calibri" w:eastAsia="Calibri" w:hAnsi="Calibri" w:cs="Calibri"/>
                <w:b w:val="0"/>
                <w:bCs w:val="0"/>
                <w:sz w:val="18"/>
                <w:szCs w:val="18"/>
                <w:lang w:val="en-GB"/>
              </w:rPr>
              <w:t xml:space="preserve"> Za </w:t>
            </w:r>
            <w:proofErr w:type="spellStart"/>
            <w:r w:rsidRPr="00E24872">
              <w:rPr>
                <w:rFonts w:ascii="Calibri" w:eastAsia="Calibri" w:hAnsi="Calibri" w:cs="Calibri"/>
                <w:b w:val="0"/>
                <w:bCs w:val="0"/>
                <w:sz w:val="18"/>
                <w:szCs w:val="18"/>
                <w:lang w:val="en-GB"/>
              </w:rPr>
              <w:t>vse</w:t>
            </w:r>
            <w:proofErr w:type="spellEnd"/>
            <w:r w:rsidRPr="00E24872">
              <w:rPr>
                <w:rFonts w:ascii="Calibri" w:eastAsia="Calibri" w:hAnsi="Calibri" w:cs="Calibri"/>
                <w:b w:val="0"/>
                <w:bCs w:val="0"/>
                <w:sz w:val="18"/>
                <w:szCs w:val="18"/>
                <w:lang w:val="en-GB"/>
              </w:rPr>
              <w:t xml:space="preserve"> </w:t>
            </w:r>
            <w:proofErr w:type="spellStart"/>
            <w:r w:rsidRPr="00E24872">
              <w:rPr>
                <w:rFonts w:ascii="Calibri" w:eastAsia="Calibri" w:hAnsi="Calibri" w:cs="Calibri"/>
                <w:b w:val="0"/>
                <w:bCs w:val="0"/>
                <w:sz w:val="18"/>
                <w:szCs w:val="18"/>
                <w:lang w:val="en-GB"/>
              </w:rPr>
              <w:t>posege</w:t>
            </w:r>
            <w:proofErr w:type="spellEnd"/>
            <w:r w:rsidRPr="00E24872">
              <w:rPr>
                <w:rFonts w:ascii="Calibri" w:eastAsia="Calibri" w:hAnsi="Calibri" w:cs="Calibri"/>
                <w:b w:val="0"/>
                <w:bCs w:val="0"/>
                <w:sz w:val="18"/>
                <w:szCs w:val="18"/>
                <w:lang w:val="en-GB"/>
              </w:rPr>
              <w:t xml:space="preserve"> v </w:t>
            </w:r>
            <w:r w:rsidRPr="000D7760">
              <w:rPr>
                <w:rFonts w:ascii="Calibri" w:eastAsia="Calibri" w:hAnsi="Calibri" w:cs="Calibri"/>
                <w:b w:val="0"/>
                <w:bCs w:val="0"/>
                <w:sz w:val="18"/>
                <w:szCs w:val="18"/>
                <w:lang w:val="sl-SI"/>
              </w:rPr>
              <w:t xml:space="preserve">ožjem varstvenem pasu (VVO2) je potrebno </w:t>
            </w:r>
            <w:proofErr w:type="gramStart"/>
            <w:r w:rsidRPr="000D7760">
              <w:rPr>
                <w:rFonts w:ascii="Calibri" w:eastAsia="Calibri" w:hAnsi="Calibri" w:cs="Calibri"/>
                <w:b w:val="0"/>
                <w:bCs w:val="0"/>
                <w:sz w:val="18"/>
                <w:szCs w:val="18"/>
                <w:lang w:val="sl-SI"/>
              </w:rPr>
              <w:t xml:space="preserve">upoštevati  </w:t>
            </w:r>
            <w:r w:rsidRPr="00E24872">
              <w:rPr>
                <w:rFonts w:asciiTheme="majorHAnsi" w:eastAsiaTheme="minorEastAsia" w:hAnsiTheme="majorHAnsi" w:cstheme="majorBidi"/>
                <w:b w:val="0"/>
                <w:bCs w:val="0"/>
                <w:sz w:val="18"/>
                <w:szCs w:val="18"/>
                <w:lang w:val="sl-SI"/>
              </w:rPr>
              <w:t>določbe</w:t>
            </w:r>
            <w:proofErr w:type="gramEnd"/>
            <w:r w:rsidRPr="00E24872">
              <w:rPr>
                <w:rFonts w:asciiTheme="majorHAnsi" w:eastAsiaTheme="minorEastAsia" w:hAnsiTheme="majorHAnsi" w:cstheme="majorBidi"/>
                <w:b w:val="0"/>
                <w:bCs w:val="0"/>
                <w:sz w:val="18"/>
                <w:szCs w:val="18"/>
                <w:lang w:val="sl-SI"/>
              </w:rPr>
              <w:t xml:space="preserve"> 7. člena Odloka o varstvu virov pitne vode na območju Občine Dol pri Ljubljani (Uradni list RS, št.: 82/2001), kjer je prepovedano graditi stanovanjske, počitniške in poslovne objekt, ter industrijske stavbe in živinorejske farme, gradnja novih prometnic. Obstoječe prometnice je treba sanirati tako, da meteorne vode s cestišča ne bodo odtekale v vodonosnik.</w:t>
            </w:r>
          </w:p>
          <w:p w14:paraId="16C05742" w14:textId="75083927" w:rsidR="00300DEE" w:rsidRPr="00E24872" w:rsidRDefault="00300DEE">
            <w:pPr>
              <w:rPr>
                <w:rFonts w:asciiTheme="majorHAnsi" w:hAnsiTheme="majorHAnsi" w:cstheme="majorHAnsi"/>
                <w:sz w:val="18"/>
                <w:szCs w:val="18"/>
                <w:lang w:val="sl-SI"/>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6BE02D6E" w14:textId="77777777"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lastRenderedPageBreak/>
              <w:t>7, 8</w:t>
            </w:r>
          </w:p>
        </w:tc>
      </w:tr>
      <w:tr w:rsidR="00300DEE" w:rsidRPr="00E24872" w14:paraId="256794FB" w14:textId="77777777" w:rsidTr="00300DEE">
        <w:trPr>
          <w:trHeight w:val="283"/>
        </w:trPr>
        <w:tc>
          <w:tcPr>
            <w:tcW w:w="851" w:type="dxa"/>
            <w:tcBorders>
              <w:top w:val="single" w:sz="4" w:space="0" w:color="auto"/>
              <w:left w:val="single" w:sz="4" w:space="0" w:color="auto"/>
              <w:bottom w:val="single" w:sz="4" w:space="0" w:color="auto"/>
              <w:right w:val="single" w:sz="4" w:space="0" w:color="auto"/>
            </w:tcBorders>
            <w:vAlign w:val="center"/>
          </w:tcPr>
          <w:p w14:paraId="1A3A175B" w14:textId="71B43BDD" w:rsidR="00300DEE" w:rsidRPr="00E24872" w:rsidRDefault="00300DEE">
            <w:pPr>
              <w:jc w:val="center"/>
              <w:rPr>
                <w:rFonts w:asciiTheme="majorHAnsi" w:hAnsiTheme="majorHAnsi" w:cstheme="majorHAnsi"/>
                <w:strike/>
                <w:sz w:val="18"/>
                <w:szCs w:val="18"/>
                <w:lang w:val="sl-SI"/>
              </w:rPr>
            </w:pPr>
          </w:p>
        </w:tc>
        <w:tc>
          <w:tcPr>
            <w:tcW w:w="1418" w:type="dxa"/>
            <w:tcBorders>
              <w:top w:val="single" w:sz="4" w:space="0" w:color="auto"/>
              <w:left w:val="single" w:sz="4" w:space="0" w:color="auto"/>
              <w:bottom w:val="single" w:sz="4" w:space="0" w:color="auto"/>
              <w:right w:val="single" w:sz="4" w:space="0" w:color="auto"/>
            </w:tcBorders>
            <w:vAlign w:val="center"/>
          </w:tcPr>
          <w:p w14:paraId="01583793" w14:textId="2A699043" w:rsidR="00300DEE" w:rsidRPr="00E24872" w:rsidRDefault="00300DEE" w:rsidP="272E889B">
            <w:pPr>
              <w:jc w:val="center"/>
              <w:rPr>
                <w:rFonts w:asciiTheme="majorHAnsi" w:hAnsiTheme="majorHAnsi" w:cstheme="majorBidi"/>
                <w:strike/>
                <w:sz w:val="18"/>
                <w:szCs w:val="18"/>
                <w:lang w:val="sl-SI"/>
              </w:rPr>
            </w:pPr>
          </w:p>
        </w:tc>
        <w:tc>
          <w:tcPr>
            <w:tcW w:w="5386" w:type="dxa"/>
            <w:tcBorders>
              <w:top w:val="single" w:sz="4" w:space="0" w:color="auto"/>
              <w:left w:val="single" w:sz="4" w:space="0" w:color="auto"/>
              <w:bottom w:val="single" w:sz="4" w:space="0" w:color="auto"/>
              <w:right w:val="single" w:sz="4" w:space="0" w:color="auto"/>
            </w:tcBorders>
            <w:vAlign w:val="center"/>
          </w:tcPr>
          <w:p w14:paraId="5432297B" w14:textId="00A85B6B" w:rsidR="00300DEE" w:rsidRPr="00E24872" w:rsidRDefault="00300DEE">
            <w:pPr>
              <w:rPr>
                <w:rFonts w:asciiTheme="majorHAnsi" w:hAnsiTheme="majorHAnsi" w:cstheme="majorHAnsi"/>
                <w:strike/>
                <w:sz w:val="18"/>
                <w:szCs w:val="18"/>
                <w:lang w:val="sl-SI"/>
              </w:rPr>
            </w:pPr>
          </w:p>
        </w:tc>
        <w:tc>
          <w:tcPr>
            <w:tcW w:w="4536" w:type="dxa"/>
            <w:tcBorders>
              <w:top w:val="single" w:sz="4" w:space="0" w:color="auto"/>
              <w:left w:val="single" w:sz="4" w:space="0" w:color="auto"/>
              <w:bottom w:val="single" w:sz="4" w:space="0" w:color="auto"/>
              <w:right w:val="single" w:sz="4" w:space="0" w:color="auto"/>
            </w:tcBorders>
            <w:vAlign w:val="center"/>
          </w:tcPr>
          <w:p w14:paraId="236E3731" w14:textId="55C7CB0C" w:rsidR="00300DEE" w:rsidRPr="00E24872" w:rsidRDefault="00300DEE">
            <w:pPr>
              <w:rPr>
                <w:rFonts w:asciiTheme="majorHAnsi" w:hAnsiTheme="majorHAnsi" w:cstheme="majorHAnsi"/>
                <w:strike/>
                <w:sz w:val="18"/>
                <w:szCs w:val="18"/>
                <w:lang w:val="sl-SI"/>
              </w:rPr>
            </w:pPr>
          </w:p>
        </w:tc>
        <w:tc>
          <w:tcPr>
            <w:tcW w:w="993" w:type="dxa"/>
            <w:tcBorders>
              <w:top w:val="single" w:sz="4" w:space="0" w:color="auto"/>
              <w:left w:val="single" w:sz="4" w:space="0" w:color="auto"/>
              <w:bottom w:val="single" w:sz="4" w:space="0" w:color="auto"/>
              <w:right w:val="single" w:sz="4" w:space="0" w:color="auto"/>
            </w:tcBorders>
            <w:vAlign w:val="center"/>
          </w:tcPr>
          <w:p w14:paraId="56480EAB" w14:textId="6CC56785" w:rsidR="00300DEE" w:rsidRPr="00E24872" w:rsidRDefault="00300DEE">
            <w:pPr>
              <w:jc w:val="center"/>
              <w:rPr>
                <w:rFonts w:asciiTheme="majorHAnsi" w:hAnsiTheme="majorHAnsi" w:cstheme="majorHAnsi"/>
                <w:strike/>
                <w:sz w:val="18"/>
                <w:szCs w:val="18"/>
                <w:lang w:val="sl-SI"/>
              </w:rPr>
            </w:pPr>
          </w:p>
        </w:tc>
      </w:tr>
      <w:tr w:rsidR="00300DEE" w:rsidRPr="00E24872" w14:paraId="0C7A0298" w14:textId="77777777" w:rsidTr="00300DEE">
        <w:trPr>
          <w:trHeight w:val="283"/>
        </w:trPr>
        <w:tc>
          <w:tcPr>
            <w:tcW w:w="851" w:type="dxa"/>
            <w:tcBorders>
              <w:top w:val="single" w:sz="4" w:space="0" w:color="auto"/>
              <w:left w:val="single" w:sz="4" w:space="0" w:color="auto"/>
              <w:bottom w:val="single" w:sz="4" w:space="0" w:color="auto"/>
              <w:right w:val="single" w:sz="4" w:space="0" w:color="auto"/>
            </w:tcBorders>
            <w:vAlign w:val="center"/>
          </w:tcPr>
          <w:p w14:paraId="11CB3961" w14:textId="6C214EA7" w:rsidR="00300DEE" w:rsidRPr="00E24872" w:rsidRDefault="00300DEE">
            <w:pPr>
              <w:jc w:val="center"/>
              <w:rPr>
                <w:rFonts w:asciiTheme="majorHAnsi" w:hAnsiTheme="majorHAnsi" w:cstheme="majorHAnsi"/>
                <w:strike/>
                <w:sz w:val="18"/>
                <w:szCs w:val="18"/>
                <w:lang w:val="sl-SI"/>
              </w:rPr>
            </w:pPr>
          </w:p>
        </w:tc>
        <w:tc>
          <w:tcPr>
            <w:tcW w:w="1418" w:type="dxa"/>
            <w:tcBorders>
              <w:top w:val="single" w:sz="4" w:space="0" w:color="auto"/>
              <w:left w:val="single" w:sz="4" w:space="0" w:color="auto"/>
              <w:bottom w:val="single" w:sz="4" w:space="0" w:color="auto"/>
              <w:right w:val="single" w:sz="4" w:space="0" w:color="auto"/>
            </w:tcBorders>
            <w:vAlign w:val="center"/>
          </w:tcPr>
          <w:p w14:paraId="066638FE" w14:textId="54D347E4" w:rsidR="00300DEE" w:rsidRPr="00E24872" w:rsidRDefault="00300DEE" w:rsidP="272E889B">
            <w:pPr>
              <w:jc w:val="center"/>
              <w:rPr>
                <w:rFonts w:asciiTheme="majorHAnsi" w:hAnsiTheme="majorHAnsi" w:cstheme="majorBidi"/>
                <w:strike/>
                <w:sz w:val="18"/>
                <w:szCs w:val="18"/>
                <w:lang w:val="sl-SI"/>
              </w:rPr>
            </w:pPr>
          </w:p>
        </w:tc>
        <w:tc>
          <w:tcPr>
            <w:tcW w:w="5386" w:type="dxa"/>
            <w:tcBorders>
              <w:top w:val="single" w:sz="4" w:space="0" w:color="auto"/>
              <w:left w:val="single" w:sz="4" w:space="0" w:color="auto"/>
              <w:bottom w:val="single" w:sz="4" w:space="0" w:color="auto"/>
              <w:right w:val="single" w:sz="4" w:space="0" w:color="auto"/>
            </w:tcBorders>
            <w:vAlign w:val="center"/>
          </w:tcPr>
          <w:p w14:paraId="4DEC667A" w14:textId="32965D05" w:rsidR="00300DEE" w:rsidRPr="00E24872" w:rsidRDefault="00300DEE">
            <w:pPr>
              <w:rPr>
                <w:rFonts w:asciiTheme="majorHAnsi" w:hAnsiTheme="majorHAnsi" w:cstheme="majorHAnsi"/>
                <w:strike/>
                <w:sz w:val="18"/>
                <w:szCs w:val="18"/>
                <w:lang w:val="sl-SI"/>
              </w:rPr>
            </w:pPr>
          </w:p>
        </w:tc>
        <w:tc>
          <w:tcPr>
            <w:tcW w:w="4536" w:type="dxa"/>
            <w:tcBorders>
              <w:top w:val="single" w:sz="4" w:space="0" w:color="auto"/>
              <w:left w:val="single" w:sz="4" w:space="0" w:color="auto"/>
              <w:bottom w:val="single" w:sz="4" w:space="0" w:color="auto"/>
              <w:right w:val="single" w:sz="4" w:space="0" w:color="auto"/>
            </w:tcBorders>
            <w:vAlign w:val="center"/>
          </w:tcPr>
          <w:p w14:paraId="0124419F" w14:textId="4D7B61AE" w:rsidR="00300DEE" w:rsidRPr="00E24872" w:rsidRDefault="00300DEE">
            <w:pPr>
              <w:rPr>
                <w:rFonts w:asciiTheme="majorHAnsi" w:hAnsiTheme="majorHAnsi" w:cstheme="majorHAnsi"/>
                <w:strike/>
                <w:sz w:val="18"/>
                <w:szCs w:val="18"/>
                <w:lang w:val="sl-SI"/>
              </w:rPr>
            </w:pPr>
          </w:p>
        </w:tc>
        <w:tc>
          <w:tcPr>
            <w:tcW w:w="993" w:type="dxa"/>
            <w:tcBorders>
              <w:top w:val="single" w:sz="4" w:space="0" w:color="auto"/>
              <w:left w:val="single" w:sz="4" w:space="0" w:color="auto"/>
              <w:bottom w:val="single" w:sz="4" w:space="0" w:color="auto"/>
              <w:right w:val="single" w:sz="4" w:space="0" w:color="auto"/>
            </w:tcBorders>
            <w:vAlign w:val="center"/>
          </w:tcPr>
          <w:p w14:paraId="66F6286E" w14:textId="115F3A63" w:rsidR="00300DEE" w:rsidRPr="00E24872" w:rsidRDefault="00300DEE">
            <w:pPr>
              <w:jc w:val="center"/>
              <w:rPr>
                <w:rFonts w:asciiTheme="majorHAnsi" w:hAnsiTheme="majorHAnsi" w:cstheme="majorHAnsi"/>
                <w:strike/>
                <w:sz w:val="18"/>
                <w:szCs w:val="18"/>
                <w:lang w:val="sl-SI"/>
              </w:rPr>
            </w:pPr>
          </w:p>
        </w:tc>
      </w:tr>
      <w:tr w:rsidR="00300DEE" w:rsidRPr="00E24872" w14:paraId="26F5F1DB" w14:textId="77777777" w:rsidTr="00300DEE">
        <w:trPr>
          <w:trHeight w:val="1885"/>
        </w:trPr>
        <w:tc>
          <w:tcPr>
            <w:tcW w:w="851" w:type="dxa"/>
            <w:tcBorders>
              <w:top w:val="single" w:sz="4" w:space="0" w:color="auto"/>
              <w:left w:val="single" w:sz="4" w:space="0" w:color="auto"/>
              <w:bottom w:val="single" w:sz="4" w:space="0" w:color="auto"/>
              <w:right w:val="single" w:sz="4" w:space="0" w:color="auto"/>
            </w:tcBorders>
            <w:vAlign w:val="center"/>
            <w:hideMark/>
          </w:tcPr>
          <w:p w14:paraId="3FC23F1C" w14:textId="77777777"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Za08</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140D56E" w14:textId="0D4FAA34" w:rsidR="00300DEE" w:rsidRPr="00E24872" w:rsidRDefault="00300DEE" w:rsidP="272E889B">
            <w:pPr>
              <w:jc w:val="center"/>
              <w:rPr>
                <w:rFonts w:asciiTheme="majorHAnsi" w:hAnsiTheme="majorHAnsi" w:cstheme="majorBidi"/>
                <w:sz w:val="18"/>
                <w:szCs w:val="18"/>
                <w:lang w:val="sl-SI"/>
              </w:rPr>
            </w:pPr>
            <w:r w:rsidRPr="00E24872">
              <w:rPr>
                <w:rFonts w:asciiTheme="majorHAnsi" w:hAnsiTheme="majorHAnsi" w:cstheme="majorBidi"/>
                <w:sz w:val="18"/>
                <w:szCs w:val="18"/>
                <w:lang w:val="sl-SI"/>
              </w:rPr>
              <w:t xml:space="preserve"> PIP</w:t>
            </w:r>
          </w:p>
        </w:tc>
        <w:tc>
          <w:tcPr>
            <w:tcW w:w="5386" w:type="dxa"/>
            <w:tcBorders>
              <w:top w:val="single" w:sz="4" w:space="0" w:color="auto"/>
              <w:left w:val="single" w:sz="4" w:space="0" w:color="auto"/>
              <w:bottom w:val="single" w:sz="4" w:space="0" w:color="auto"/>
              <w:right w:val="single" w:sz="4" w:space="0" w:color="auto"/>
            </w:tcBorders>
            <w:vAlign w:val="center"/>
            <w:hideMark/>
          </w:tcPr>
          <w:p w14:paraId="5F48DF42"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 xml:space="preserve">Zaboršt pri Dolu  - Domačija Zaboršt pri Dolu  14 (EŠD 17974), dediščina; stavbna dediščina </w:t>
            </w:r>
          </w:p>
          <w:p w14:paraId="09A9E263"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 xml:space="preserve">Zaboršt pri Dolu  - Domačija Zaboršt pri Dolu  15 (EŠD 17975), dediščina; stavbna dediščina </w:t>
            </w:r>
          </w:p>
          <w:p w14:paraId="555EA9A9"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Podgora pri Dolskem – Kulturna krajina (EŠD 17565), dediščina; kulturna krajina</w:t>
            </w:r>
          </w:p>
          <w:p w14:paraId="2B9F8CFD"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Zaboršt pri Dolu – Arheološko najdišče (EŠD 19584), arheološko najdišče</w:t>
            </w:r>
          </w:p>
          <w:p w14:paraId="22F0A286"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Zaboršt pri Dolu – Cerkev sv. Katarine (EŠD 1778), vplivno območje spomenika</w:t>
            </w:r>
          </w:p>
        </w:tc>
        <w:tc>
          <w:tcPr>
            <w:tcW w:w="4536" w:type="dxa"/>
            <w:tcBorders>
              <w:top w:val="single" w:sz="4" w:space="0" w:color="auto"/>
              <w:left w:val="single" w:sz="4" w:space="0" w:color="auto"/>
              <w:bottom w:val="single" w:sz="4" w:space="0" w:color="auto"/>
              <w:right w:val="single" w:sz="4" w:space="0" w:color="auto"/>
            </w:tcBorders>
            <w:vAlign w:val="center"/>
            <w:hideMark/>
          </w:tcPr>
          <w:p w14:paraId="0497B5A4" w14:textId="05EF2AD5"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Možna oskrba z zemeljskim plinom.</w:t>
            </w:r>
          </w:p>
        </w:tc>
        <w:tc>
          <w:tcPr>
            <w:tcW w:w="993" w:type="dxa"/>
            <w:tcBorders>
              <w:top w:val="single" w:sz="4" w:space="0" w:color="auto"/>
              <w:left w:val="single" w:sz="4" w:space="0" w:color="auto"/>
              <w:bottom w:val="single" w:sz="4" w:space="0" w:color="auto"/>
              <w:right w:val="single" w:sz="4" w:space="0" w:color="auto"/>
            </w:tcBorders>
            <w:vAlign w:val="center"/>
            <w:hideMark/>
          </w:tcPr>
          <w:p w14:paraId="4B200894" w14:textId="77777777"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7</w:t>
            </w:r>
          </w:p>
        </w:tc>
      </w:tr>
      <w:tr w:rsidR="00300DEE" w:rsidRPr="00E24872" w14:paraId="3A63040A" w14:textId="77777777" w:rsidTr="00300DEE">
        <w:trPr>
          <w:trHeight w:val="283"/>
        </w:trPr>
        <w:tc>
          <w:tcPr>
            <w:tcW w:w="851" w:type="dxa"/>
            <w:tcBorders>
              <w:top w:val="single" w:sz="4" w:space="0" w:color="auto"/>
              <w:left w:val="single" w:sz="4" w:space="0" w:color="auto"/>
              <w:bottom w:val="single" w:sz="4" w:space="0" w:color="auto"/>
              <w:right w:val="single" w:sz="4" w:space="0" w:color="auto"/>
            </w:tcBorders>
            <w:vAlign w:val="center"/>
            <w:hideMark/>
          </w:tcPr>
          <w:p w14:paraId="5DA72AD7" w14:textId="77777777"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Za10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2FF2098" w14:textId="4441563F" w:rsidR="00300DEE" w:rsidRPr="00E24872" w:rsidRDefault="00300DEE" w:rsidP="272E889B">
            <w:pPr>
              <w:jc w:val="center"/>
              <w:rPr>
                <w:rFonts w:asciiTheme="majorHAnsi" w:hAnsiTheme="majorHAnsi" w:cstheme="majorBidi"/>
                <w:sz w:val="18"/>
                <w:szCs w:val="18"/>
                <w:lang w:val="sl-SI"/>
              </w:rPr>
            </w:pPr>
            <w:r w:rsidRPr="00E24872">
              <w:rPr>
                <w:rFonts w:asciiTheme="majorHAnsi" w:hAnsiTheme="majorHAnsi" w:cstheme="majorBidi"/>
                <w:sz w:val="18"/>
                <w:szCs w:val="18"/>
                <w:lang w:val="sl-SI"/>
              </w:rPr>
              <w:t xml:space="preserve"> PIP</w:t>
            </w:r>
          </w:p>
        </w:tc>
        <w:tc>
          <w:tcPr>
            <w:tcW w:w="5386" w:type="dxa"/>
            <w:tcBorders>
              <w:top w:val="single" w:sz="4" w:space="0" w:color="auto"/>
              <w:left w:val="single" w:sz="4" w:space="0" w:color="auto"/>
              <w:bottom w:val="single" w:sz="4" w:space="0" w:color="auto"/>
              <w:right w:val="single" w:sz="4" w:space="0" w:color="auto"/>
            </w:tcBorders>
            <w:vAlign w:val="center"/>
            <w:hideMark/>
          </w:tcPr>
          <w:p w14:paraId="40924D59"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 xml:space="preserve">Zajelše – Spominska plošča partizanski javki Jelka (EŠD 19356), dediščina; </w:t>
            </w:r>
            <w:proofErr w:type="spellStart"/>
            <w:r w:rsidRPr="00E24872">
              <w:rPr>
                <w:rFonts w:asciiTheme="majorHAnsi" w:hAnsiTheme="majorHAnsi" w:cstheme="majorHAnsi"/>
                <w:sz w:val="18"/>
                <w:szCs w:val="18"/>
                <w:lang w:val="sl-SI"/>
              </w:rPr>
              <w:t>memorialna</w:t>
            </w:r>
            <w:proofErr w:type="spellEnd"/>
            <w:r w:rsidRPr="00E24872">
              <w:rPr>
                <w:rFonts w:asciiTheme="majorHAnsi" w:hAnsiTheme="majorHAnsi" w:cstheme="majorHAnsi"/>
                <w:sz w:val="18"/>
                <w:szCs w:val="18"/>
                <w:lang w:val="sl-SI"/>
              </w:rPr>
              <w:t xml:space="preserve"> dediščina</w:t>
            </w:r>
          </w:p>
        </w:tc>
        <w:tc>
          <w:tcPr>
            <w:tcW w:w="4536" w:type="dxa"/>
            <w:tcBorders>
              <w:top w:val="single" w:sz="4" w:space="0" w:color="auto"/>
              <w:left w:val="single" w:sz="4" w:space="0" w:color="auto"/>
              <w:bottom w:val="single" w:sz="4" w:space="0" w:color="auto"/>
              <w:right w:val="single" w:sz="4" w:space="0" w:color="auto"/>
            </w:tcBorders>
            <w:vAlign w:val="center"/>
            <w:hideMark/>
          </w:tcPr>
          <w:p w14:paraId="775A190C"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 xml:space="preserve">Ohraniti dostop do gozda po </w:t>
            </w:r>
            <w:proofErr w:type="spellStart"/>
            <w:r w:rsidRPr="00E24872">
              <w:rPr>
                <w:rFonts w:asciiTheme="majorHAnsi" w:hAnsiTheme="majorHAnsi" w:cstheme="majorHAnsi"/>
                <w:sz w:val="18"/>
                <w:szCs w:val="18"/>
                <w:lang w:val="sl-SI"/>
              </w:rPr>
              <w:t>parc</w:t>
            </w:r>
            <w:proofErr w:type="spellEnd"/>
            <w:r w:rsidRPr="00E24872">
              <w:rPr>
                <w:rFonts w:asciiTheme="majorHAnsi" w:hAnsiTheme="majorHAnsi" w:cstheme="majorHAnsi"/>
                <w:sz w:val="18"/>
                <w:szCs w:val="18"/>
                <w:lang w:val="sl-SI"/>
              </w:rPr>
              <w:t>. št. 453/2, k. o. Podgora in zagotoviti zadosten varnostni odmik stavb od gozdnega roba.</w:t>
            </w:r>
          </w:p>
          <w:p w14:paraId="47AE18FD" w14:textId="65ED0B4C"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Možna oskrba z zemeljskim plinom.</w:t>
            </w:r>
          </w:p>
        </w:tc>
        <w:tc>
          <w:tcPr>
            <w:tcW w:w="993" w:type="dxa"/>
            <w:tcBorders>
              <w:top w:val="single" w:sz="4" w:space="0" w:color="auto"/>
              <w:left w:val="single" w:sz="4" w:space="0" w:color="auto"/>
              <w:bottom w:val="single" w:sz="4" w:space="0" w:color="auto"/>
              <w:right w:val="single" w:sz="4" w:space="0" w:color="auto"/>
            </w:tcBorders>
            <w:vAlign w:val="center"/>
            <w:hideMark/>
          </w:tcPr>
          <w:p w14:paraId="7D016A96" w14:textId="77777777"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7, 8</w:t>
            </w:r>
          </w:p>
        </w:tc>
      </w:tr>
      <w:tr w:rsidR="00300DEE" w:rsidRPr="00E24872" w14:paraId="38A45CDA" w14:textId="77777777" w:rsidTr="00300DEE">
        <w:trPr>
          <w:trHeight w:val="283"/>
        </w:trPr>
        <w:tc>
          <w:tcPr>
            <w:tcW w:w="851" w:type="dxa"/>
            <w:tcBorders>
              <w:top w:val="single" w:sz="4" w:space="0" w:color="auto"/>
              <w:left w:val="single" w:sz="4" w:space="0" w:color="auto"/>
              <w:bottom w:val="single" w:sz="4" w:space="0" w:color="auto"/>
              <w:right w:val="single" w:sz="4" w:space="0" w:color="auto"/>
            </w:tcBorders>
            <w:vAlign w:val="center"/>
            <w:hideMark/>
          </w:tcPr>
          <w:p w14:paraId="039EBDBE" w14:textId="77777777"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Za11</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FBA58D7" w14:textId="1996820F" w:rsidR="00300DEE" w:rsidRPr="00E24872" w:rsidRDefault="00300DEE" w:rsidP="272E889B">
            <w:pPr>
              <w:jc w:val="center"/>
              <w:rPr>
                <w:rFonts w:asciiTheme="majorHAnsi" w:hAnsiTheme="majorHAnsi" w:cstheme="majorBidi"/>
                <w:sz w:val="18"/>
                <w:szCs w:val="18"/>
                <w:lang w:val="sl-SI"/>
              </w:rPr>
            </w:pPr>
            <w:r w:rsidRPr="00E24872">
              <w:rPr>
                <w:rFonts w:asciiTheme="majorHAnsi" w:hAnsiTheme="majorHAnsi" w:cstheme="majorBidi"/>
                <w:sz w:val="18"/>
                <w:szCs w:val="18"/>
                <w:lang w:val="sl-SI"/>
              </w:rPr>
              <w:t xml:space="preserve"> PIP</w:t>
            </w:r>
          </w:p>
        </w:tc>
        <w:tc>
          <w:tcPr>
            <w:tcW w:w="5386" w:type="dxa"/>
            <w:tcBorders>
              <w:top w:val="single" w:sz="4" w:space="0" w:color="auto"/>
              <w:left w:val="single" w:sz="4" w:space="0" w:color="auto"/>
              <w:bottom w:val="single" w:sz="4" w:space="0" w:color="auto"/>
              <w:right w:val="single" w:sz="4" w:space="0" w:color="auto"/>
            </w:tcBorders>
            <w:vAlign w:val="center"/>
            <w:hideMark/>
          </w:tcPr>
          <w:p w14:paraId="4AEEFC75"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Podgora pri Dolskem – Kulturna krajina (EŠD 19565), dediščina; kulturna krajina</w:t>
            </w:r>
          </w:p>
          <w:p w14:paraId="4D57F1DD"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Del širšega VVO3 (kategorija III) (vir: ARSO, Atlas okolja)</w:t>
            </w:r>
          </w:p>
        </w:tc>
        <w:tc>
          <w:tcPr>
            <w:tcW w:w="4536" w:type="dxa"/>
            <w:tcBorders>
              <w:top w:val="single" w:sz="4" w:space="0" w:color="auto"/>
              <w:left w:val="single" w:sz="4" w:space="0" w:color="auto"/>
              <w:bottom w:val="single" w:sz="4" w:space="0" w:color="auto"/>
              <w:right w:val="single" w:sz="4" w:space="0" w:color="auto"/>
            </w:tcBorders>
            <w:vAlign w:val="center"/>
            <w:hideMark/>
          </w:tcPr>
          <w:p w14:paraId="4081B087"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Možna oskrba z zemeljskim plinom.</w:t>
            </w:r>
          </w:p>
          <w:p w14:paraId="13BD45FA" w14:textId="77777777" w:rsidR="00300DEE" w:rsidRPr="00E24872" w:rsidRDefault="00300DEE">
            <w:pPr>
              <w:rPr>
                <w:rFonts w:asciiTheme="majorHAnsi" w:hAnsiTheme="majorHAnsi" w:cstheme="majorHAnsi"/>
                <w:sz w:val="18"/>
                <w:szCs w:val="18"/>
                <w:lang w:val="sl-SI"/>
              </w:rPr>
            </w:pPr>
          </w:p>
          <w:p w14:paraId="53F828AE" w14:textId="3E0844C1" w:rsidR="00300DEE" w:rsidRPr="00E24872" w:rsidRDefault="00300DEE" w:rsidP="00955F39">
            <w:pPr>
              <w:rPr>
                <w:rFonts w:asciiTheme="majorHAnsi" w:hAnsiTheme="majorHAnsi" w:cstheme="majorHAnsi"/>
                <w:sz w:val="18"/>
                <w:szCs w:val="18"/>
                <w:lang w:val="sl-SI"/>
              </w:rPr>
            </w:pPr>
            <w:r w:rsidRPr="00E24872">
              <w:rPr>
                <w:rFonts w:asciiTheme="majorHAnsi" w:hAnsiTheme="majorHAnsi" w:cstheme="majorHAnsi"/>
                <w:sz w:val="18"/>
                <w:szCs w:val="18"/>
                <w:lang w:val="sl-SI"/>
              </w:rPr>
              <w:lastRenderedPageBreak/>
              <w:t xml:space="preserve">Stavbe in deli stavb tipa 4b lahko obsegajo do 500m2 skupne uporabne </w:t>
            </w:r>
            <w:proofErr w:type="spellStart"/>
            <w:r w:rsidRPr="00E24872">
              <w:rPr>
                <w:rFonts w:asciiTheme="majorHAnsi" w:hAnsiTheme="majorHAnsi" w:cstheme="majorHAnsi"/>
                <w:sz w:val="18"/>
                <w:szCs w:val="18"/>
                <w:lang w:val="sl-SI"/>
              </w:rPr>
              <w:t>površine.Stavbe</w:t>
            </w:r>
            <w:proofErr w:type="spellEnd"/>
            <w:r w:rsidRPr="00E24872">
              <w:rPr>
                <w:rFonts w:asciiTheme="majorHAnsi" w:hAnsiTheme="majorHAnsi" w:cstheme="majorHAnsi"/>
                <w:sz w:val="18"/>
                <w:szCs w:val="18"/>
                <w:lang w:val="sl-SI"/>
              </w:rPr>
              <w:t xml:space="preserve"> in deli stavb tipa 4b lahko obsegajo do 500m2 skupne uporabne površine.</w:t>
            </w:r>
          </w:p>
          <w:p w14:paraId="79FAB2A0" w14:textId="77777777" w:rsidR="00300DEE" w:rsidRPr="00E24872" w:rsidRDefault="00300DEE">
            <w:pPr>
              <w:rPr>
                <w:rFonts w:asciiTheme="majorHAnsi" w:hAnsiTheme="majorHAnsi" w:cstheme="majorHAnsi"/>
                <w:sz w:val="18"/>
                <w:szCs w:val="18"/>
                <w:lang w:val="sl-SI"/>
              </w:rPr>
            </w:pPr>
          </w:p>
          <w:p w14:paraId="41E69190" w14:textId="21A3ABF9"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Upoštevati je treba določbe 8. člena Odloka o varstvu virov pitne vode na območju Občine Dol pri Ljubljani (Uradni list RS, št.: 82/2001).</w:t>
            </w:r>
          </w:p>
        </w:tc>
        <w:tc>
          <w:tcPr>
            <w:tcW w:w="993" w:type="dxa"/>
            <w:tcBorders>
              <w:top w:val="single" w:sz="4" w:space="0" w:color="auto"/>
              <w:left w:val="single" w:sz="4" w:space="0" w:color="auto"/>
              <w:bottom w:val="single" w:sz="4" w:space="0" w:color="auto"/>
              <w:right w:val="single" w:sz="4" w:space="0" w:color="auto"/>
            </w:tcBorders>
            <w:vAlign w:val="center"/>
            <w:hideMark/>
          </w:tcPr>
          <w:p w14:paraId="456B18D4" w14:textId="77777777"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lastRenderedPageBreak/>
              <w:t>7, 8</w:t>
            </w:r>
          </w:p>
        </w:tc>
      </w:tr>
      <w:tr w:rsidR="00300DEE" w:rsidRPr="00E24872" w14:paraId="1FED7169" w14:textId="77777777" w:rsidTr="00300DEE">
        <w:trPr>
          <w:trHeight w:val="283"/>
        </w:trPr>
        <w:tc>
          <w:tcPr>
            <w:tcW w:w="851" w:type="dxa"/>
            <w:tcBorders>
              <w:top w:val="single" w:sz="4" w:space="0" w:color="auto"/>
              <w:left w:val="single" w:sz="4" w:space="0" w:color="auto"/>
              <w:bottom w:val="single" w:sz="4" w:space="0" w:color="auto"/>
              <w:right w:val="single" w:sz="4" w:space="0" w:color="auto"/>
            </w:tcBorders>
            <w:vAlign w:val="center"/>
            <w:hideMark/>
          </w:tcPr>
          <w:p w14:paraId="5AE96A6A" w14:textId="77777777"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Za15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57C910A" w14:textId="5E4268A4" w:rsidR="00300DEE" w:rsidRPr="00E24872" w:rsidRDefault="00300DEE" w:rsidP="272E889B">
            <w:pPr>
              <w:jc w:val="center"/>
              <w:rPr>
                <w:rFonts w:asciiTheme="majorHAnsi" w:hAnsiTheme="majorHAnsi" w:cstheme="majorBidi"/>
                <w:sz w:val="18"/>
                <w:szCs w:val="18"/>
                <w:lang w:val="sl-SI"/>
              </w:rPr>
            </w:pPr>
            <w:r w:rsidRPr="00E24872">
              <w:rPr>
                <w:rFonts w:asciiTheme="majorHAnsi" w:hAnsiTheme="majorHAnsi" w:cstheme="majorBidi"/>
                <w:sz w:val="18"/>
                <w:szCs w:val="18"/>
                <w:lang w:val="sl-SI"/>
              </w:rPr>
              <w:t xml:space="preserve"> PIP</w:t>
            </w:r>
          </w:p>
        </w:tc>
        <w:tc>
          <w:tcPr>
            <w:tcW w:w="5386" w:type="dxa"/>
            <w:tcBorders>
              <w:top w:val="single" w:sz="4" w:space="0" w:color="auto"/>
              <w:left w:val="single" w:sz="4" w:space="0" w:color="auto"/>
              <w:bottom w:val="single" w:sz="4" w:space="0" w:color="auto"/>
              <w:right w:val="single" w:sz="4" w:space="0" w:color="auto"/>
            </w:tcBorders>
            <w:vAlign w:val="center"/>
            <w:hideMark/>
          </w:tcPr>
          <w:p w14:paraId="16D4DD44"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Zaboršt pri Dolu – Spomenik požgani Korantovi domačiji (EŠD 5736), spomenik</w:t>
            </w:r>
          </w:p>
          <w:p w14:paraId="7F3928C1"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Zaboršt pri Dolu – Arheološko najdišče (EŠD 19584), arheološko najdišče</w:t>
            </w:r>
          </w:p>
        </w:tc>
        <w:tc>
          <w:tcPr>
            <w:tcW w:w="4536" w:type="dxa"/>
            <w:tcBorders>
              <w:top w:val="single" w:sz="4" w:space="0" w:color="auto"/>
              <w:left w:val="single" w:sz="4" w:space="0" w:color="auto"/>
              <w:bottom w:val="single" w:sz="4" w:space="0" w:color="auto"/>
              <w:right w:val="single" w:sz="4" w:space="0" w:color="auto"/>
            </w:tcBorders>
            <w:vAlign w:val="center"/>
            <w:hideMark/>
          </w:tcPr>
          <w:p w14:paraId="4EDD7703"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Športni center Korant</w:t>
            </w:r>
          </w:p>
        </w:tc>
        <w:tc>
          <w:tcPr>
            <w:tcW w:w="993" w:type="dxa"/>
            <w:tcBorders>
              <w:top w:val="single" w:sz="4" w:space="0" w:color="auto"/>
              <w:left w:val="single" w:sz="4" w:space="0" w:color="auto"/>
              <w:bottom w:val="single" w:sz="4" w:space="0" w:color="auto"/>
              <w:right w:val="single" w:sz="4" w:space="0" w:color="auto"/>
            </w:tcBorders>
            <w:vAlign w:val="center"/>
            <w:hideMark/>
          </w:tcPr>
          <w:p w14:paraId="212B9485" w14:textId="77777777"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7</w:t>
            </w:r>
          </w:p>
        </w:tc>
      </w:tr>
      <w:tr w:rsidR="00300DEE" w:rsidRPr="00E24872" w14:paraId="15D0DF24" w14:textId="77777777" w:rsidTr="00300DEE">
        <w:trPr>
          <w:trHeight w:val="283"/>
        </w:trPr>
        <w:tc>
          <w:tcPr>
            <w:tcW w:w="851" w:type="dxa"/>
            <w:tcBorders>
              <w:top w:val="single" w:sz="4" w:space="0" w:color="auto"/>
              <w:left w:val="single" w:sz="4" w:space="0" w:color="auto"/>
              <w:bottom w:val="single" w:sz="4" w:space="0" w:color="auto"/>
              <w:right w:val="single" w:sz="4" w:space="0" w:color="auto"/>
            </w:tcBorders>
            <w:vAlign w:val="center"/>
            <w:hideMark/>
          </w:tcPr>
          <w:p w14:paraId="73247A5F" w14:textId="77777777"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Za17</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6DC5FFE" w14:textId="34B55530" w:rsidR="00300DEE" w:rsidRPr="00E24872" w:rsidRDefault="00300DEE" w:rsidP="272E889B">
            <w:pPr>
              <w:jc w:val="center"/>
              <w:rPr>
                <w:rFonts w:asciiTheme="majorHAnsi" w:hAnsiTheme="majorHAnsi" w:cstheme="majorBidi"/>
                <w:sz w:val="18"/>
                <w:szCs w:val="18"/>
                <w:lang w:val="sl-SI"/>
              </w:rPr>
            </w:pPr>
            <w:r w:rsidRPr="00E24872">
              <w:rPr>
                <w:rFonts w:asciiTheme="majorHAnsi" w:hAnsiTheme="majorHAnsi" w:cstheme="majorBidi"/>
                <w:sz w:val="18"/>
                <w:szCs w:val="18"/>
                <w:lang w:val="sl-SI"/>
              </w:rPr>
              <w:t xml:space="preserve"> PIP</w:t>
            </w:r>
          </w:p>
        </w:tc>
        <w:tc>
          <w:tcPr>
            <w:tcW w:w="5386" w:type="dxa"/>
            <w:tcBorders>
              <w:top w:val="single" w:sz="4" w:space="0" w:color="auto"/>
              <w:left w:val="single" w:sz="4" w:space="0" w:color="auto"/>
              <w:bottom w:val="single" w:sz="4" w:space="0" w:color="auto"/>
              <w:right w:val="single" w:sz="4" w:space="0" w:color="auto"/>
            </w:tcBorders>
            <w:vAlign w:val="center"/>
            <w:hideMark/>
          </w:tcPr>
          <w:p w14:paraId="5F5B7C9F"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Zaboršt pri Dolu – Arheološko najdišče (EŠD 19584), arheološko najdišče</w:t>
            </w:r>
          </w:p>
        </w:tc>
        <w:tc>
          <w:tcPr>
            <w:tcW w:w="4536" w:type="dxa"/>
            <w:tcBorders>
              <w:top w:val="single" w:sz="4" w:space="0" w:color="auto"/>
              <w:left w:val="single" w:sz="4" w:space="0" w:color="auto"/>
              <w:bottom w:val="single" w:sz="4" w:space="0" w:color="auto"/>
              <w:right w:val="single" w:sz="4" w:space="0" w:color="auto"/>
            </w:tcBorders>
            <w:vAlign w:val="center"/>
            <w:hideMark/>
          </w:tcPr>
          <w:p w14:paraId="45D3D0A1" w14:textId="2B18CFEF" w:rsidR="00300DEE" w:rsidRPr="00E24872" w:rsidRDefault="00300DEE">
            <w:pPr>
              <w:rPr>
                <w:rFonts w:asciiTheme="majorHAnsi" w:hAnsiTheme="majorHAnsi" w:cstheme="majorBidi"/>
                <w:sz w:val="18"/>
                <w:szCs w:val="18"/>
                <w:lang w:val="sl-SI"/>
              </w:rPr>
            </w:pPr>
            <w:r w:rsidRPr="00E24872">
              <w:rPr>
                <w:rFonts w:asciiTheme="majorHAnsi" w:hAnsiTheme="majorHAnsi" w:cstheme="majorBidi"/>
                <w:sz w:val="18"/>
                <w:szCs w:val="18"/>
                <w:lang w:val="sl-SI"/>
              </w:rPr>
              <w:t>Ohraniti obstoječo rabo gozdne ceste Zajelš-Korant in zagotoviti zadosten varnostni odmik stavb od gozdnega roba. Ohranijo se obstoječe gozdne ceste.</w:t>
            </w:r>
          </w:p>
          <w:p w14:paraId="5A097899" w14:textId="77777777" w:rsidR="00300DEE" w:rsidRPr="00E24872" w:rsidRDefault="00300DEE">
            <w:pPr>
              <w:rPr>
                <w:rFonts w:asciiTheme="majorHAnsi" w:hAnsiTheme="majorHAnsi" w:cstheme="majorHAnsi"/>
                <w:sz w:val="18"/>
                <w:szCs w:val="18"/>
                <w:lang w:val="sl-SI"/>
              </w:rPr>
            </w:pPr>
          </w:p>
          <w:p w14:paraId="12E93F09" w14:textId="77777777"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Krčitve gozda naj se izvedejo izven gnezditvene sezone ptic, v obdobju od 1. avgusta tekočega leta do 1. marca naslednjega leta.</w:t>
            </w:r>
          </w:p>
          <w:p w14:paraId="7D787C41" w14:textId="77777777" w:rsidR="00300DEE" w:rsidRPr="00E24872" w:rsidRDefault="00300DEE">
            <w:pPr>
              <w:rPr>
                <w:rFonts w:asciiTheme="majorHAnsi" w:hAnsiTheme="majorHAnsi" w:cstheme="majorHAnsi"/>
                <w:sz w:val="18"/>
                <w:szCs w:val="18"/>
                <w:lang w:val="sl-SI"/>
              </w:rPr>
            </w:pPr>
          </w:p>
          <w:p w14:paraId="53C8C870" w14:textId="7CBAD37D" w:rsidR="00300DEE" w:rsidRPr="00E24872" w:rsidRDefault="00300DEE">
            <w:pPr>
              <w:rPr>
                <w:rFonts w:asciiTheme="majorHAnsi" w:hAnsiTheme="majorHAnsi" w:cstheme="majorHAnsi"/>
                <w:sz w:val="18"/>
                <w:szCs w:val="18"/>
                <w:lang w:val="sl-SI"/>
              </w:rPr>
            </w:pPr>
            <w:r w:rsidRPr="00E24872">
              <w:rPr>
                <w:rFonts w:asciiTheme="majorHAnsi" w:hAnsiTheme="majorHAnsi" w:cstheme="majorHAnsi"/>
                <w:sz w:val="18"/>
                <w:szCs w:val="18"/>
                <w:lang w:val="sl-SI"/>
              </w:rPr>
              <w:t>Možna oskrba z zemeljskim plinom.</w:t>
            </w:r>
          </w:p>
        </w:tc>
        <w:tc>
          <w:tcPr>
            <w:tcW w:w="993" w:type="dxa"/>
            <w:tcBorders>
              <w:top w:val="single" w:sz="4" w:space="0" w:color="auto"/>
              <w:left w:val="single" w:sz="4" w:space="0" w:color="auto"/>
              <w:bottom w:val="single" w:sz="4" w:space="0" w:color="auto"/>
              <w:right w:val="single" w:sz="4" w:space="0" w:color="auto"/>
            </w:tcBorders>
            <w:vAlign w:val="center"/>
            <w:hideMark/>
          </w:tcPr>
          <w:p w14:paraId="58BE4102" w14:textId="77777777" w:rsidR="00300DEE" w:rsidRPr="00E24872" w:rsidRDefault="00300DEE">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7</w:t>
            </w:r>
          </w:p>
        </w:tc>
      </w:tr>
    </w:tbl>
    <w:p w14:paraId="090D33C2" w14:textId="77777777" w:rsidR="0076544C" w:rsidRPr="00E24872" w:rsidRDefault="0076544C">
      <w:pPr>
        <w:outlineLvl w:val="0"/>
        <w:rPr>
          <w:rFonts w:asciiTheme="majorHAnsi" w:hAnsiTheme="majorHAnsi" w:cstheme="majorHAnsi"/>
          <w:sz w:val="18"/>
          <w:szCs w:val="18"/>
          <w:lang w:val="sl-SI"/>
        </w:rPr>
      </w:pPr>
    </w:p>
    <w:p w14:paraId="5A875E7C" w14:textId="77777777" w:rsidR="0039534A" w:rsidRPr="00E24872" w:rsidRDefault="0039534A" w:rsidP="0039534A">
      <w:pPr>
        <w:outlineLvl w:val="0"/>
        <w:rPr>
          <w:rFonts w:asciiTheme="majorHAnsi" w:hAnsiTheme="majorHAnsi" w:cstheme="majorHAnsi"/>
          <w:sz w:val="18"/>
          <w:szCs w:val="18"/>
          <w:lang w:val="sl-SI"/>
        </w:rPr>
      </w:pPr>
      <w:r w:rsidRPr="00E24872">
        <w:rPr>
          <w:rFonts w:asciiTheme="majorHAnsi" w:hAnsiTheme="majorHAnsi" w:cstheme="majorHAnsi"/>
          <w:sz w:val="18"/>
          <w:szCs w:val="18"/>
          <w:lang w:val="sl-SI"/>
        </w:rPr>
        <w:t>(14) Odprti prostor</w:t>
      </w:r>
    </w:p>
    <w:tbl>
      <w:tblPr>
        <w:tblStyle w:val="Tabelamrea1"/>
        <w:tblW w:w="13184" w:type="dxa"/>
        <w:tblInd w:w="108" w:type="dxa"/>
        <w:tblLayout w:type="fixed"/>
        <w:tblLook w:val="04A0" w:firstRow="1" w:lastRow="0" w:firstColumn="1" w:lastColumn="0" w:noHBand="0" w:noVBand="1"/>
      </w:tblPr>
      <w:tblGrid>
        <w:gridCol w:w="851"/>
        <w:gridCol w:w="1418"/>
        <w:gridCol w:w="5386"/>
        <w:gridCol w:w="4536"/>
        <w:gridCol w:w="993"/>
      </w:tblGrid>
      <w:tr w:rsidR="00300DEE" w:rsidRPr="00E24872" w14:paraId="19F8DD9D" w14:textId="77777777" w:rsidTr="00300DEE">
        <w:trPr>
          <w:trHeight w:val="283"/>
        </w:trPr>
        <w:tc>
          <w:tcPr>
            <w:tcW w:w="851" w:type="dxa"/>
            <w:tcBorders>
              <w:top w:val="single" w:sz="4" w:space="0" w:color="auto"/>
              <w:left w:val="single" w:sz="4" w:space="0" w:color="auto"/>
              <w:bottom w:val="single" w:sz="4" w:space="0" w:color="auto"/>
              <w:right w:val="single" w:sz="4" w:space="0" w:color="auto"/>
            </w:tcBorders>
            <w:vAlign w:val="center"/>
            <w:hideMark/>
          </w:tcPr>
          <w:p w14:paraId="1640A00E" w14:textId="77777777" w:rsidR="00300DEE" w:rsidRPr="00E24872" w:rsidRDefault="00300DEE" w:rsidP="00174602">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Oznaka EUP</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FCDABD0" w14:textId="77777777" w:rsidR="00300DEE" w:rsidRPr="00E24872" w:rsidRDefault="00300DEE" w:rsidP="00174602">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Način urejanja</w:t>
            </w:r>
          </w:p>
        </w:tc>
        <w:tc>
          <w:tcPr>
            <w:tcW w:w="5386" w:type="dxa"/>
            <w:tcBorders>
              <w:top w:val="single" w:sz="4" w:space="0" w:color="auto"/>
              <w:left w:val="single" w:sz="4" w:space="0" w:color="auto"/>
              <w:bottom w:val="single" w:sz="4" w:space="0" w:color="auto"/>
              <w:right w:val="single" w:sz="4" w:space="0" w:color="auto"/>
            </w:tcBorders>
            <w:vAlign w:val="center"/>
            <w:hideMark/>
          </w:tcPr>
          <w:p w14:paraId="00452A40" w14:textId="77777777" w:rsidR="00300DEE" w:rsidRPr="00E24872" w:rsidRDefault="00300DEE" w:rsidP="00174602">
            <w:pPr>
              <w:rPr>
                <w:rFonts w:asciiTheme="majorHAnsi" w:hAnsiTheme="majorHAnsi" w:cstheme="majorHAnsi"/>
                <w:sz w:val="18"/>
                <w:szCs w:val="18"/>
                <w:lang w:val="sl-SI"/>
              </w:rPr>
            </w:pPr>
            <w:r w:rsidRPr="00E24872">
              <w:rPr>
                <w:rFonts w:asciiTheme="majorHAnsi" w:hAnsiTheme="majorHAnsi" w:cstheme="majorHAnsi"/>
                <w:sz w:val="18"/>
                <w:szCs w:val="18"/>
                <w:lang w:val="sl-SI"/>
              </w:rPr>
              <w:t>Varovanja</w:t>
            </w:r>
          </w:p>
        </w:tc>
        <w:tc>
          <w:tcPr>
            <w:tcW w:w="4536" w:type="dxa"/>
            <w:tcBorders>
              <w:top w:val="single" w:sz="4" w:space="0" w:color="auto"/>
              <w:left w:val="single" w:sz="4" w:space="0" w:color="auto"/>
              <w:bottom w:val="single" w:sz="4" w:space="0" w:color="auto"/>
              <w:right w:val="single" w:sz="4" w:space="0" w:color="auto"/>
            </w:tcBorders>
            <w:vAlign w:val="center"/>
            <w:hideMark/>
          </w:tcPr>
          <w:p w14:paraId="78728B00" w14:textId="77777777" w:rsidR="00300DEE" w:rsidRPr="00E24872" w:rsidRDefault="00300DEE" w:rsidP="00174602">
            <w:pPr>
              <w:rPr>
                <w:rFonts w:asciiTheme="majorHAnsi" w:hAnsiTheme="majorHAnsi" w:cstheme="majorHAnsi"/>
                <w:sz w:val="18"/>
                <w:szCs w:val="18"/>
                <w:lang w:val="sl-SI"/>
              </w:rPr>
            </w:pPr>
            <w:r w:rsidRPr="00E24872">
              <w:rPr>
                <w:rFonts w:asciiTheme="majorHAnsi" w:hAnsiTheme="majorHAnsi" w:cstheme="majorHAnsi"/>
                <w:sz w:val="18"/>
                <w:szCs w:val="18"/>
                <w:lang w:val="sl-SI"/>
              </w:rPr>
              <w:t>Posebna merila in pogoji</w:t>
            </w:r>
          </w:p>
        </w:tc>
        <w:tc>
          <w:tcPr>
            <w:tcW w:w="993" w:type="dxa"/>
            <w:tcBorders>
              <w:top w:val="single" w:sz="4" w:space="0" w:color="auto"/>
              <w:left w:val="single" w:sz="4" w:space="0" w:color="auto"/>
              <w:bottom w:val="single" w:sz="4" w:space="0" w:color="auto"/>
              <w:right w:val="single" w:sz="4" w:space="0" w:color="auto"/>
            </w:tcBorders>
            <w:vAlign w:val="center"/>
            <w:hideMark/>
          </w:tcPr>
          <w:p w14:paraId="5D4B7037" w14:textId="77777777" w:rsidR="00300DEE" w:rsidRPr="00E24872" w:rsidRDefault="00300DEE" w:rsidP="00174602">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Karta</w:t>
            </w:r>
          </w:p>
          <w:p w14:paraId="321CE7E4" w14:textId="77777777" w:rsidR="00300DEE" w:rsidRPr="00E24872" w:rsidRDefault="00300DEE" w:rsidP="00174602">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List št.</w:t>
            </w:r>
          </w:p>
        </w:tc>
      </w:tr>
      <w:tr w:rsidR="00300DEE" w:rsidRPr="00E24872" w14:paraId="2CF32825" w14:textId="77777777" w:rsidTr="00300DEE">
        <w:trPr>
          <w:trHeight w:val="283"/>
        </w:trPr>
        <w:tc>
          <w:tcPr>
            <w:tcW w:w="851" w:type="dxa"/>
            <w:tcBorders>
              <w:top w:val="single" w:sz="4" w:space="0" w:color="auto"/>
              <w:left w:val="single" w:sz="4" w:space="0" w:color="auto"/>
              <w:bottom w:val="single" w:sz="4" w:space="0" w:color="auto"/>
              <w:right w:val="single" w:sz="4" w:space="0" w:color="auto"/>
            </w:tcBorders>
            <w:vAlign w:val="center"/>
          </w:tcPr>
          <w:p w14:paraId="7A20E1B7" w14:textId="542BDD55" w:rsidR="00300DEE" w:rsidRPr="00E24872" w:rsidRDefault="00300DEE" w:rsidP="00174602">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Op001</w:t>
            </w:r>
          </w:p>
        </w:tc>
        <w:tc>
          <w:tcPr>
            <w:tcW w:w="1418" w:type="dxa"/>
            <w:tcBorders>
              <w:top w:val="single" w:sz="4" w:space="0" w:color="auto"/>
              <w:left w:val="single" w:sz="4" w:space="0" w:color="auto"/>
              <w:bottom w:val="single" w:sz="4" w:space="0" w:color="auto"/>
              <w:right w:val="single" w:sz="4" w:space="0" w:color="auto"/>
            </w:tcBorders>
            <w:vAlign w:val="center"/>
          </w:tcPr>
          <w:p w14:paraId="7E95D54E" w14:textId="322C731D" w:rsidR="00300DEE" w:rsidRPr="00E24872" w:rsidDel="0039534A" w:rsidRDefault="00300DEE" w:rsidP="272E889B">
            <w:pPr>
              <w:jc w:val="center"/>
              <w:rPr>
                <w:rFonts w:asciiTheme="majorHAnsi" w:hAnsiTheme="majorHAnsi" w:cstheme="majorBidi"/>
                <w:sz w:val="18"/>
                <w:szCs w:val="18"/>
                <w:lang w:val="sl-SI"/>
              </w:rPr>
            </w:pPr>
            <w:r w:rsidRPr="00E24872">
              <w:rPr>
                <w:rFonts w:asciiTheme="majorHAnsi" w:hAnsiTheme="majorHAnsi" w:cstheme="majorBidi"/>
                <w:sz w:val="18"/>
                <w:szCs w:val="18"/>
                <w:lang w:val="sl-SI"/>
              </w:rPr>
              <w:t>PIP</w:t>
            </w:r>
          </w:p>
        </w:tc>
        <w:tc>
          <w:tcPr>
            <w:tcW w:w="5386" w:type="dxa"/>
            <w:tcBorders>
              <w:top w:val="single" w:sz="4" w:space="0" w:color="auto"/>
              <w:left w:val="single" w:sz="4" w:space="0" w:color="auto"/>
              <w:bottom w:val="single" w:sz="4" w:space="0" w:color="auto"/>
              <w:right w:val="single" w:sz="4" w:space="0" w:color="auto"/>
            </w:tcBorders>
            <w:vAlign w:val="center"/>
          </w:tcPr>
          <w:p w14:paraId="31D6E6EA" w14:textId="77777777" w:rsidR="00300DEE" w:rsidRPr="00E24872" w:rsidRDefault="00300DEE" w:rsidP="00BE0750">
            <w:pPr>
              <w:pStyle w:val="Heading2"/>
              <w:shd w:val="clear" w:color="auto" w:fill="FFFFFF"/>
              <w:spacing w:before="0" w:beforeAutospacing="0" w:after="0" w:afterAutospacing="0"/>
              <w:rPr>
                <w:rFonts w:asciiTheme="majorHAnsi" w:hAnsiTheme="majorHAnsi" w:cstheme="majorHAnsi"/>
                <w:b w:val="0"/>
                <w:bCs w:val="0"/>
                <w:sz w:val="18"/>
                <w:szCs w:val="18"/>
                <w:lang w:val="sl-SI"/>
              </w:rPr>
            </w:pPr>
            <w:r w:rsidRPr="00E24872">
              <w:rPr>
                <w:rFonts w:asciiTheme="majorHAnsi" w:hAnsiTheme="majorHAnsi" w:cstheme="majorHAnsi"/>
                <w:b w:val="0"/>
                <w:bCs w:val="0"/>
                <w:sz w:val="18"/>
                <w:szCs w:val="18"/>
                <w:lang w:val="sl-SI"/>
              </w:rPr>
              <w:t>Vodovarstveno območje – za vse posege v prostor je treba upoštevati določbe Odloka o varstvu virov pitne vode na območju Občine Dol pri Ljubljani (Uradni list RS, št.: 82/2001)</w:t>
            </w:r>
          </w:p>
          <w:p w14:paraId="55250D6B" w14:textId="77777777" w:rsidR="00300DEE" w:rsidRPr="00E24872" w:rsidRDefault="00300DEE" w:rsidP="00174602">
            <w:pPr>
              <w:rPr>
                <w:rFonts w:asciiTheme="majorHAnsi" w:hAnsiTheme="majorHAnsi" w:cstheme="majorHAnsi"/>
                <w:sz w:val="18"/>
                <w:szCs w:val="18"/>
                <w:lang w:val="sl-SI"/>
              </w:rPr>
            </w:pPr>
          </w:p>
        </w:tc>
        <w:tc>
          <w:tcPr>
            <w:tcW w:w="4536" w:type="dxa"/>
            <w:tcBorders>
              <w:top w:val="single" w:sz="4" w:space="0" w:color="auto"/>
              <w:left w:val="single" w:sz="4" w:space="0" w:color="auto"/>
              <w:bottom w:val="single" w:sz="4" w:space="0" w:color="auto"/>
              <w:right w:val="single" w:sz="4" w:space="0" w:color="auto"/>
            </w:tcBorders>
            <w:vAlign w:val="center"/>
          </w:tcPr>
          <w:p w14:paraId="2F20D54A" w14:textId="54DF5C8D" w:rsidR="00300DEE" w:rsidRPr="00E24872" w:rsidRDefault="00300DEE" w:rsidP="000D7760">
            <w:pPr>
              <w:spacing w:line="257" w:lineRule="auto"/>
              <w:rPr>
                <w:rFonts w:ascii="Calibri" w:eastAsia="Calibri" w:hAnsi="Calibri" w:cs="Calibri"/>
                <w:sz w:val="22"/>
                <w:szCs w:val="22"/>
                <w:lang w:val="sl-SI"/>
              </w:rPr>
            </w:pPr>
            <w:r w:rsidRPr="00E24872">
              <w:rPr>
                <w:rFonts w:ascii="Calibri" w:eastAsia="Calibri" w:hAnsi="Calibri" w:cs="Calibri"/>
                <w:sz w:val="18"/>
                <w:szCs w:val="18"/>
                <w:lang w:val="en-GB"/>
              </w:rPr>
              <w:t xml:space="preserve">Za </w:t>
            </w:r>
            <w:proofErr w:type="spellStart"/>
            <w:r w:rsidRPr="00E24872">
              <w:rPr>
                <w:rFonts w:ascii="Calibri" w:eastAsia="Calibri" w:hAnsi="Calibri" w:cs="Calibri"/>
                <w:sz w:val="18"/>
                <w:szCs w:val="18"/>
                <w:lang w:val="en-GB"/>
              </w:rPr>
              <w:t>vse</w:t>
            </w:r>
            <w:proofErr w:type="spellEnd"/>
            <w:r w:rsidRPr="00E24872">
              <w:rPr>
                <w:rFonts w:ascii="Calibri" w:eastAsia="Calibri" w:hAnsi="Calibri" w:cs="Calibri"/>
                <w:sz w:val="18"/>
                <w:szCs w:val="18"/>
                <w:lang w:val="en-GB"/>
              </w:rPr>
              <w:t xml:space="preserve"> </w:t>
            </w:r>
            <w:proofErr w:type="spellStart"/>
            <w:r w:rsidRPr="00E24872">
              <w:rPr>
                <w:rFonts w:ascii="Calibri" w:eastAsia="Calibri" w:hAnsi="Calibri" w:cs="Calibri"/>
                <w:sz w:val="18"/>
                <w:szCs w:val="18"/>
                <w:lang w:val="en-GB"/>
              </w:rPr>
              <w:t>posege</w:t>
            </w:r>
            <w:proofErr w:type="spellEnd"/>
            <w:r w:rsidRPr="00E24872">
              <w:rPr>
                <w:rFonts w:ascii="Calibri" w:eastAsia="Calibri" w:hAnsi="Calibri" w:cs="Calibri"/>
                <w:sz w:val="18"/>
                <w:szCs w:val="18"/>
                <w:lang w:val="en-GB"/>
              </w:rPr>
              <w:t xml:space="preserve"> v </w:t>
            </w:r>
            <w:proofErr w:type="spellStart"/>
            <w:r w:rsidRPr="00E24872">
              <w:rPr>
                <w:rFonts w:ascii="Calibri" w:eastAsia="Calibri" w:hAnsi="Calibri" w:cs="Calibri"/>
                <w:sz w:val="18"/>
                <w:szCs w:val="18"/>
                <w:lang w:val="en-GB"/>
              </w:rPr>
              <w:t>najožjem</w:t>
            </w:r>
            <w:proofErr w:type="spellEnd"/>
            <w:r w:rsidRPr="00E24872">
              <w:rPr>
                <w:rFonts w:ascii="Calibri" w:eastAsia="Calibri" w:hAnsi="Calibri" w:cs="Calibri"/>
                <w:sz w:val="18"/>
                <w:szCs w:val="18"/>
                <w:lang w:val="en-GB"/>
              </w:rPr>
              <w:t xml:space="preserve"> </w:t>
            </w:r>
            <w:proofErr w:type="spellStart"/>
            <w:r w:rsidRPr="00E24872">
              <w:rPr>
                <w:rFonts w:ascii="Calibri" w:eastAsia="Calibri" w:hAnsi="Calibri" w:cs="Calibri"/>
                <w:sz w:val="18"/>
                <w:szCs w:val="18"/>
                <w:lang w:val="en-GB"/>
              </w:rPr>
              <w:t>varstvenem</w:t>
            </w:r>
            <w:proofErr w:type="spellEnd"/>
            <w:r w:rsidRPr="00E24872">
              <w:rPr>
                <w:rFonts w:ascii="Calibri" w:eastAsia="Calibri" w:hAnsi="Calibri" w:cs="Calibri"/>
                <w:sz w:val="18"/>
                <w:szCs w:val="18"/>
                <w:lang w:val="en-GB"/>
              </w:rPr>
              <w:t xml:space="preserve"> </w:t>
            </w:r>
            <w:proofErr w:type="spellStart"/>
            <w:r w:rsidRPr="00E24872">
              <w:rPr>
                <w:rFonts w:ascii="Calibri" w:eastAsia="Calibri" w:hAnsi="Calibri" w:cs="Calibri"/>
                <w:sz w:val="18"/>
                <w:szCs w:val="18"/>
                <w:lang w:val="en-GB"/>
              </w:rPr>
              <w:t>pasu</w:t>
            </w:r>
            <w:proofErr w:type="spellEnd"/>
            <w:r w:rsidRPr="00E24872">
              <w:rPr>
                <w:rFonts w:ascii="Calibri" w:eastAsia="Calibri" w:hAnsi="Calibri" w:cs="Calibri"/>
                <w:sz w:val="18"/>
                <w:szCs w:val="18"/>
                <w:lang w:val="en-GB"/>
              </w:rPr>
              <w:t xml:space="preserve"> (VVO1) je </w:t>
            </w:r>
            <w:proofErr w:type="spellStart"/>
            <w:r w:rsidRPr="00E24872">
              <w:rPr>
                <w:rFonts w:ascii="Calibri" w:eastAsia="Calibri" w:hAnsi="Calibri" w:cs="Calibri"/>
                <w:sz w:val="18"/>
                <w:szCs w:val="18"/>
                <w:lang w:val="en-GB"/>
              </w:rPr>
              <w:t>potrebno</w:t>
            </w:r>
            <w:proofErr w:type="spellEnd"/>
            <w:r w:rsidRPr="00E24872">
              <w:rPr>
                <w:rFonts w:ascii="Calibri" w:eastAsia="Calibri" w:hAnsi="Calibri" w:cs="Calibri"/>
                <w:sz w:val="18"/>
                <w:szCs w:val="18"/>
                <w:lang w:val="en-GB"/>
              </w:rPr>
              <w:t xml:space="preserve"> </w:t>
            </w:r>
            <w:proofErr w:type="spellStart"/>
            <w:r w:rsidRPr="00E24872">
              <w:rPr>
                <w:rFonts w:ascii="Calibri" w:eastAsia="Calibri" w:hAnsi="Calibri" w:cs="Calibri"/>
                <w:sz w:val="18"/>
                <w:szCs w:val="18"/>
                <w:lang w:val="en-GB"/>
              </w:rPr>
              <w:t>upoštevati</w:t>
            </w:r>
            <w:proofErr w:type="spellEnd"/>
            <w:r w:rsidRPr="00E24872">
              <w:rPr>
                <w:rFonts w:ascii="Calibri" w:eastAsia="Calibri" w:hAnsi="Calibri" w:cs="Calibri"/>
                <w:sz w:val="18"/>
                <w:szCs w:val="18"/>
                <w:lang w:val="en-GB"/>
              </w:rPr>
              <w:t xml:space="preserve"> </w:t>
            </w:r>
            <w:proofErr w:type="spellStart"/>
            <w:r w:rsidRPr="00E24872">
              <w:rPr>
                <w:rFonts w:ascii="Calibri" w:eastAsia="Calibri" w:hAnsi="Calibri" w:cs="Calibri"/>
                <w:sz w:val="18"/>
                <w:szCs w:val="18"/>
                <w:lang w:val="en-GB"/>
              </w:rPr>
              <w:t>določbe</w:t>
            </w:r>
            <w:proofErr w:type="spellEnd"/>
            <w:r w:rsidRPr="00E24872">
              <w:rPr>
                <w:rFonts w:ascii="Calibri" w:eastAsia="Calibri" w:hAnsi="Calibri" w:cs="Calibri"/>
                <w:sz w:val="18"/>
                <w:szCs w:val="18"/>
                <w:lang w:val="en-GB"/>
              </w:rPr>
              <w:t xml:space="preserve"> 6. </w:t>
            </w:r>
            <w:proofErr w:type="spellStart"/>
            <w:r w:rsidRPr="00E24872">
              <w:rPr>
                <w:rFonts w:ascii="Calibri" w:eastAsia="Calibri" w:hAnsi="Calibri" w:cs="Calibri"/>
                <w:sz w:val="18"/>
                <w:szCs w:val="18"/>
                <w:lang w:val="en-GB"/>
              </w:rPr>
              <w:t>člena</w:t>
            </w:r>
            <w:proofErr w:type="spellEnd"/>
            <w:r w:rsidRPr="00E24872">
              <w:rPr>
                <w:rFonts w:ascii="Calibri" w:eastAsia="Calibri" w:hAnsi="Calibri" w:cs="Calibri"/>
                <w:sz w:val="22"/>
                <w:szCs w:val="22"/>
                <w:lang w:val="en-GB"/>
              </w:rPr>
              <w:t xml:space="preserve"> </w:t>
            </w:r>
            <w:proofErr w:type="spellStart"/>
            <w:r w:rsidRPr="00E24872">
              <w:rPr>
                <w:rFonts w:ascii="Calibri" w:eastAsia="Calibri" w:hAnsi="Calibri" w:cs="Calibri"/>
                <w:sz w:val="18"/>
                <w:szCs w:val="18"/>
                <w:lang w:val="en-GB"/>
              </w:rPr>
              <w:t>Odloka</w:t>
            </w:r>
            <w:proofErr w:type="spellEnd"/>
            <w:r w:rsidRPr="00E24872">
              <w:rPr>
                <w:rFonts w:ascii="Calibri" w:eastAsia="Calibri" w:hAnsi="Calibri" w:cs="Calibri"/>
                <w:sz w:val="18"/>
                <w:szCs w:val="18"/>
                <w:lang w:val="en-GB"/>
              </w:rPr>
              <w:t xml:space="preserve"> o </w:t>
            </w:r>
            <w:proofErr w:type="spellStart"/>
            <w:r w:rsidRPr="00E24872">
              <w:rPr>
                <w:rFonts w:ascii="Calibri" w:eastAsia="Calibri" w:hAnsi="Calibri" w:cs="Calibri"/>
                <w:sz w:val="18"/>
                <w:szCs w:val="18"/>
                <w:lang w:val="en-GB"/>
              </w:rPr>
              <w:t>varstvu</w:t>
            </w:r>
            <w:proofErr w:type="spellEnd"/>
            <w:r w:rsidRPr="00E24872">
              <w:rPr>
                <w:rFonts w:ascii="Calibri" w:eastAsia="Calibri" w:hAnsi="Calibri" w:cs="Calibri"/>
                <w:sz w:val="18"/>
                <w:szCs w:val="18"/>
                <w:lang w:val="en-GB"/>
              </w:rPr>
              <w:t xml:space="preserve"> </w:t>
            </w:r>
            <w:proofErr w:type="spellStart"/>
            <w:r w:rsidRPr="00E24872">
              <w:rPr>
                <w:rFonts w:ascii="Calibri" w:eastAsia="Calibri" w:hAnsi="Calibri" w:cs="Calibri"/>
                <w:sz w:val="18"/>
                <w:szCs w:val="18"/>
                <w:lang w:val="en-GB"/>
              </w:rPr>
              <w:t>virov</w:t>
            </w:r>
            <w:proofErr w:type="spellEnd"/>
            <w:r w:rsidRPr="00E24872">
              <w:rPr>
                <w:rFonts w:ascii="Calibri" w:eastAsia="Calibri" w:hAnsi="Calibri" w:cs="Calibri"/>
                <w:sz w:val="18"/>
                <w:szCs w:val="18"/>
                <w:lang w:val="en-GB"/>
              </w:rPr>
              <w:t xml:space="preserve"> </w:t>
            </w:r>
            <w:proofErr w:type="spellStart"/>
            <w:r w:rsidRPr="00E24872">
              <w:rPr>
                <w:rFonts w:ascii="Calibri" w:eastAsia="Calibri" w:hAnsi="Calibri" w:cs="Calibri"/>
                <w:sz w:val="18"/>
                <w:szCs w:val="18"/>
                <w:lang w:val="en-GB"/>
              </w:rPr>
              <w:t>pitne</w:t>
            </w:r>
            <w:proofErr w:type="spellEnd"/>
            <w:r w:rsidRPr="00E24872">
              <w:rPr>
                <w:rFonts w:ascii="Calibri" w:eastAsia="Calibri" w:hAnsi="Calibri" w:cs="Calibri"/>
                <w:sz w:val="18"/>
                <w:szCs w:val="18"/>
                <w:lang w:val="en-GB"/>
              </w:rPr>
              <w:t xml:space="preserve"> </w:t>
            </w:r>
            <w:proofErr w:type="spellStart"/>
            <w:r w:rsidRPr="00E24872">
              <w:rPr>
                <w:rFonts w:ascii="Calibri" w:eastAsia="Calibri" w:hAnsi="Calibri" w:cs="Calibri"/>
                <w:sz w:val="18"/>
                <w:szCs w:val="18"/>
                <w:lang w:val="en-GB"/>
              </w:rPr>
              <w:t>vode</w:t>
            </w:r>
            <w:proofErr w:type="spellEnd"/>
            <w:r w:rsidRPr="00E24872">
              <w:rPr>
                <w:rFonts w:ascii="Calibri" w:eastAsia="Calibri" w:hAnsi="Calibri" w:cs="Calibri"/>
                <w:sz w:val="18"/>
                <w:szCs w:val="18"/>
                <w:lang w:val="en-GB"/>
              </w:rPr>
              <w:t xml:space="preserve"> </w:t>
            </w:r>
            <w:proofErr w:type="spellStart"/>
            <w:r w:rsidRPr="00E24872">
              <w:rPr>
                <w:rFonts w:ascii="Calibri" w:eastAsia="Calibri" w:hAnsi="Calibri" w:cs="Calibri"/>
                <w:sz w:val="18"/>
                <w:szCs w:val="18"/>
                <w:lang w:val="en-GB"/>
              </w:rPr>
              <w:t>na</w:t>
            </w:r>
            <w:proofErr w:type="spellEnd"/>
            <w:r w:rsidRPr="00E24872">
              <w:rPr>
                <w:rFonts w:ascii="Calibri" w:eastAsia="Calibri" w:hAnsi="Calibri" w:cs="Calibri"/>
                <w:sz w:val="18"/>
                <w:szCs w:val="18"/>
                <w:lang w:val="en-GB"/>
              </w:rPr>
              <w:t xml:space="preserve"> </w:t>
            </w:r>
            <w:proofErr w:type="spellStart"/>
            <w:r w:rsidRPr="00E24872">
              <w:rPr>
                <w:rFonts w:ascii="Calibri" w:eastAsia="Calibri" w:hAnsi="Calibri" w:cs="Calibri"/>
                <w:sz w:val="18"/>
                <w:szCs w:val="18"/>
                <w:lang w:val="en-GB"/>
              </w:rPr>
              <w:t>območju</w:t>
            </w:r>
            <w:proofErr w:type="spellEnd"/>
            <w:r w:rsidRPr="00E24872">
              <w:rPr>
                <w:rFonts w:ascii="Calibri" w:eastAsia="Calibri" w:hAnsi="Calibri" w:cs="Calibri"/>
                <w:sz w:val="18"/>
                <w:szCs w:val="18"/>
                <w:lang w:val="en-GB"/>
              </w:rPr>
              <w:t xml:space="preserve"> Občine Dol </w:t>
            </w:r>
            <w:proofErr w:type="spellStart"/>
            <w:r w:rsidRPr="00E24872">
              <w:rPr>
                <w:rFonts w:ascii="Calibri" w:eastAsia="Calibri" w:hAnsi="Calibri" w:cs="Calibri"/>
                <w:sz w:val="18"/>
                <w:szCs w:val="18"/>
                <w:lang w:val="en-GB"/>
              </w:rPr>
              <w:t>pri</w:t>
            </w:r>
            <w:proofErr w:type="spellEnd"/>
            <w:r w:rsidRPr="00E24872">
              <w:rPr>
                <w:rFonts w:ascii="Calibri" w:eastAsia="Calibri" w:hAnsi="Calibri" w:cs="Calibri"/>
                <w:sz w:val="18"/>
                <w:szCs w:val="18"/>
                <w:lang w:val="en-GB"/>
              </w:rPr>
              <w:t xml:space="preserve"> </w:t>
            </w:r>
            <w:proofErr w:type="spellStart"/>
            <w:r w:rsidRPr="00E24872">
              <w:rPr>
                <w:rFonts w:ascii="Calibri" w:eastAsia="Calibri" w:hAnsi="Calibri" w:cs="Calibri"/>
                <w:sz w:val="18"/>
                <w:szCs w:val="18"/>
                <w:lang w:val="en-GB"/>
              </w:rPr>
              <w:t>Ljubljani</w:t>
            </w:r>
            <w:proofErr w:type="spellEnd"/>
            <w:r w:rsidRPr="00E24872">
              <w:rPr>
                <w:rFonts w:ascii="Calibri" w:eastAsia="Calibri" w:hAnsi="Calibri" w:cs="Calibri"/>
                <w:sz w:val="18"/>
                <w:szCs w:val="18"/>
                <w:lang w:val="en-GB"/>
              </w:rPr>
              <w:t xml:space="preserve"> (</w:t>
            </w:r>
            <w:proofErr w:type="spellStart"/>
            <w:r w:rsidRPr="00E24872">
              <w:rPr>
                <w:rFonts w:ascii="Calibri" w:eastAsia="Calibri" w:hAnsi="Calibri" w:cs="Calibri"/>
                <w:sz w:val="18"/>
                <w:szCs w:val="18"/>
                <w:lang w:val="en-GB"/>
              </w:rPr>
              <w:t>Uradni</w:t>
            </w:r>
            <w:proofErr w:type="spellEnd"/>
            <w:r w:rsidRPr="00E24872">
              <w:rPr>
                <w:rFonts w:ascii="Calibri" w:eastAsia="Calibri" w:hAnsi="Calibri" w:cs="Calibri"/>
                <w:sz w:val="18"/>
                <w:szCs w:val="18"/>
                <w:lang w:val="en-GB"/>
              </w:rPr>
              <w:t xml:space="preserve"> list RS, </w:t>
            </w:r>
            <w:proofErr w:type="spellStart"/>
            <w:r w:rsidRPr="00E24872">
              <w:rPr>
                <w:rFonts w:ascii="Calibri" w:eastAsia="Calibri" w:hAnsi="Calibri" w:cs="Calibri"/>
                <w:sz w:val="18"/>
                <w:szCs w:val="18"/>
                <w:lang w:val="en-GB"/>
              </w:rPr>
              <w:t>št</w:t>
            </w:r>
            <w:proofErr w:type="spellEnd"/>
            <w:r w:rsidRPr="00E24872">
              <w:rPr>
                <w:rFonts w:ascii="Calibri" w:eastAsia="Calibri" w:hAnsi="Calibri" w:cs="Calibri"/>
                <w:sz w:val="18"/>
                <w:szCs w:val="18"/>
                <w:lang w:val="en-GB"/>
              </w:rPr>
              <w:t>. 82/2001)</w:t>
            </w:r>
            <w:r w:rsidRPr="00E24872">
              <w:rPr>
                <w:rFonts w:ascii="Calibri" w:eastAsia="Calibri" w:hAnsi="Calibri" w:cs="Calibri"/>
                <w:sz w:val="22"/>
                <w:szCs w:val="22"/>
                <w:lang w:val="sl-SI"/>
              </w:rPr>
              <w:t>.</w:t>
            </w:r>
          </w:p>
          <w:p w14:paraId="3EA2AC9B" w14:textId="59AED8BE" w:rsidR="00300DEE" w:rsidRPr="00E24872" w:rsidRDefault="00300DEE" w:rsidP="181B940F">
            <w:pPr>
              <w:pStyle w:val="Heading2"/>
              <w:shd w:val="clear" w:color="auto" w:fill="FFFFFF" w:themeFill="background1"/>
              <w:spacing w:before="0" w:beforeAutospacing="0" w:after="0" w:afterAutospacing="0"/>
              <w:rPr>
                <w:rFonts w:asciiTheme="majorHAnsi" w:eastAsiaTheme="minorEastAsia" w:hAnsiTheme="majorHAnsi" w:cstheme="majorBidi"/>
                <w:b w:val="0"/>
                <w:bCs w:val="0"/>
                <w:sz w:val="18"/>
                <w:szCs w:val="18"/>
                <w:lang w:val="sl-SI"/>
              </w:rPr>
            </w:pPr>
          </w:p>
          <w:p w14:paraId="4681799C" w14:textId="2B91E4B6" w:rsidR="00300DEE" w:rsidRPr="00E24872" w:rsidRDefault="00300DEE" w:rsidP="000D7760">
            <w:pPr>
              <w:pStyle w:val="Heading2"/>
              <w:shd w:val="clear" w:color="auto" w:fill="FFFFFF" w:themeFill="background1"/>
              <w:spacing w:before="0" w:beforeAutospacing="0" w:after="0" w:afterAutospacing="0"/>
              <w:rPr>
                <w:rFonts w:asciiTheme="majorHAnsi" w:eastAsiaTheme="minorEastAsia" w:hAnsiTheme="majorHAnsi" w:cstheme="majorBidi"/>
                <w:b w:val="0"/>
                <w:bCs w:val="0"/>
                <w:sz w:val="18"/>
                <w:szCs w:val="18"/>
                <w:lang w:val="sl-SI"/>
              </w:rPr>
            </w:pPr>
            <w:r w:rsidRPr="00E24872">
              <w:rPr>
                <w:rFonts w:ascii="Calibri" w:eastAsia="Calibri" w:hAnsi="Calibri" w:cs="Calibri"/>
                <w:b w:val="0"/>
                <w:bCs w:val="0"/>
                <w:sz w:val="18"/>
                <w:szCs w:val="18"/>
                <w:lang w:val="en-GB"/>
              </w:rPr>
              <w:t xml:space="preserve">Za </w:t>
            </w:r>
            <w:proofErr w:type="spellStart"/>
            <w:r w:rsidRPr="00E24872">
              <w:rPr>
                <w:rFonts w:ascii="Calibri" w:eastAsia="Calibri" w:hAnsi="Calibri" w:cs="Calibri"/>
                <w:b w:val="0"/>
                <w:bCs w:val="0"/>
                <w:sz w:val="18"/>
                <w:szCs w:val="18"/>
                <w:lang w:val="en-GB"/>
              </w:rPr>
              <w:t>vse</w:t>
            </w:r>
            <w:proofErr w:type="spellEnd"/>
            <w:r w:rsidRPr="00E24872">
              <w:rPr>
                <w:rFonts w:ascii="Calibri" w:eastAsia="Calibri" w:hAnsi="Calibri" w:cs="Calibri"/>
                <w:b w:val="0"/>
                <w:bCs w:val="0"/>
                <w:sz w:val="18"/>
                <w:szCs w:val="18"/>
                <w:lang w:val="en-GB"/>
              </w:rPr>
              <w:t xml:space="preserve"> </w:t>
            </w:r>
            <w:proofErr w:type="spellStart"/>
            <w:r w:rsidRPr="00E24872">
              <w:rPr>
                <w:rFonts w:ascii="Calibri" w:eastAsia="Calibri" w:hAnsi="Calibri" w:cs="Calibri"/>
                <w:b w:val="0"/>
                <w:bCs w:val="0"/>
                <w:sz w:val="18"/>
                <w:szCs w:val="18"/>
                <w:lang w:val="en-GB"/>
              </w:rPr>
              <w:t>posege</w:t>
            </w:r>
            <w:proofErr w:type="spellEnd"/>
            <w:r w:rsidRPr="00E24872">
              <w:rPr>
                <w:rFonts w:ascii="Calibri" w:eastAsia="Calibri" w:hAnsi="Calibri" w:cs="Calibri"/>
                <w:b w:val="0"/>
                <w:bCs w:val="0"/>
                <w:sz w:val="18"/>
                <w:szCs w:val="18"/>
                <w:lang w:val="en-GB"/>
              </w:rPr>
              <w:t xml:space="preserve"> v </w:t>
            </w:r>
            <w:r w:rsidRPr="000D7760">
              <w:rPr>
                <w:rFonts w:ascii="Calibri" w:eastAsia="Calibri" w:hAnsi="Calibri" w:cs="Calibri"/>
                <w:b w:val="0"/>
                <w:bCs w:val="0"/>
                <w:sz w:val="18"/>
                <w:szCs w:val="18"/>
                <w:lang w:val="sl-SI"/>
              </w:rPr>
              <w:t xml:space="preserve">ožjem varstvenem pasu (VVO2) je potrebno </w:t>
            </w:r>
            <w:proofErr w:type="gramStart"/>
            <w:r w:rsidRPr="000D7760">
              <w:rPr>
                <w:rFonts w:ascii="Calibri" w:eastAsia="Calibri" w:hAnsi="Calibri" w:cs="Calibri"/>
                <w:b w:val="0"/>
                <w:bCs w:val="0"/>
                <w:sz w:val="18"/>
                <w:szCs w:val="18"/>
                <w:lang w:val="sl-SI"/>
              </w:rPr>
              <w:t xml:space="preserve">upoštevati  </w:t>
            </w:r>
            <w:r w:rsidRPr="00E24872">
              <w:rPr>
                <w:rFonts w:asciiTheme="majorHAnsi" w:eastAsiaTheme="minorEastAsia" w:hAnsiTheme="majorHAnsi" w:cstheme="majorBidi"/>
                <w:b w:val="0"/>
                <w:bCs w:val="0"/>
                <w:sz w:val="18"/>
                <w:szCs w:val="18"/>
                <w:lang w:val="sl-SI"/>
              </w:rPr>
              <w:t>določbe</w:t>
            </w:r>
            <w:proofErr w:type="gramEnd"/>
            <w:r w:rsidRPr="00E24872">
              <w:rPr>
                <w:rFonts w:asciiTheme="majorHAnsi" w:eastAsiaTheme="minorEastAsia" w:hAnsiTheme="majorHAnsi" w:cstheme="majorBidi"/>
                <w:b w:val="0"/>
                <w:bCs w:val="0"/>
                <w:sz w:val="18"/>
                <w:szCs w:val="18"/>
                <w:lang w:val="sl-SI"/>
              </w:rPr>
              <w:t xml:space="preserve"> 7. člena Odloka o varstvu virov pitne vode na območju Občine Dol pri Ljubljani (Uradni list RS, št.: 82/2001), kjer je prepovedano graditi stanovanjske, počitniške in poslovne objekt, ter industrijske stavbe in živinorejske farme, gradnja novih prometnic. Obstoječe prometnice je treba sanirati tako, da meteorne vode s cestišča ne bodo odtekale v vodonosnik.</w:t>
            </w:r>
          </w:p>
          <w:p w14:paraId="24785154" w14:textId="77777777" w:rsidR="00300DEE" w:rsidRPr="00E24872" w:rsidRDefault="00300DEE" w:rsidP="00174602">
            <w:pPr>
              <w:rPr>
                <w:rFonts w:asciiTheme="majorHAnsi" w:hAnsiTheme="majorHAnsi" w:cstheme="majorHAnsi"/>
                <w:sz w:val="18"/>
                <w:szCs w:val="18"/>
                <w:lang w:val="sl-SI"/>
              </w:rPr>
            </w:pPr>
          </w:p>
          <w:p w14:paraId="68C2F78D" w14:textId="16FFDE88" w:rsidR="00300DEE" w:rsidRDefault="00300DEE" w:rsidP="181B940F">
            <w:pPr>
              <w:rPr>
                <w:rFonts w:asciiTheme="majorHAnsi" w:hAnsiTheme="majorHAnsi" w:cstheme="majorBidi"/>
                <w:sz w:val="18"/>
                <w:szCs w:val="18"/>
                <w:lang w:val="sl-SI"/>
              </w:rPr>
            </w:pPr>
            <w:r w:rsidRPr="00E24872">
              <w:rPr>
                <w:rFonts w:asciiTheme="majorHAnsi" w:hAnsiTheme="majorHAnsi" w:cstheme="majorBidi"/>
                <w:sz w:val="18"/>
                <w:szCs w:val="18"/>
                <w:lang w:val="sl-SI"/>
              </w:rPr>
              <w:t xml:space="preserve">Za vse posege v širšem varstvenem pasu je potrebno upoštevati določbe 8. člena Odloka o varstvu virov pitne </w:t>
            </w:r>
            <w:r w:rsidRPr="00E24872">
              <w:rPr>
                <w:rFonts w:asciiTheme="majorHAnsi" w:hAnsiTheme="majorHAnsi" w:cstheme="majorBidi"/>
                <w:sz w:val="18"/>
                <w:szCs w:val="18"/>
                <w:lang w:val="sl-SI"/>
              </w:rPr>
              <w:lastRenderedPageBreak/>
              <w:t>vode na območju Občine Dol pri Ljubljani (Uradni list RS, št.: 82/2001).</w:t>
            </w:r>
          </w:p>
          <w:p w14:paraId="7E23BF2D" w14:textId="77777777" w:rsidR="00300DEE" w:rsidRDefault="00300DEE" w:rsidP="181B940F">
            <w:pPr>
              <w:rPr>
                <w:rFonts w:asciiTheme="majorHAnsi" w:hAnsiTheme="majorHAnsi" w:cstheme="majorBidi"/>
                <w:sz w:val="18"/>
                <w:szCs w:val="18"/>
                <w:lang w:val="sl-SI"/>
              </w:rPr>
            </w:pPr>
          </w:p>
          <w:p w14:paraId="4D7E5C5E" w14:textId="77777777" w:rsidR="00300DEE" w:rsidRDefault="00300DEE" w:rsidP="181B940F">
            <w:pPr>
              <w:rPr>
                <w:rFonts w:asciiTheme="majorHAnsi" w:hAnsiTheme="majorHAnsi" w:cstheme="majorBidi"/>
                <w:sz w:val="18"/>
                <w:szCs w:val="18"/>
                <w:lang w:val="sl-SI"/>
              </w:rPr>
            </w:pPr>
            <w:r w:rsidRPr="004D6308">
              <w:rPr>
                <w:rFonts w:asciiTheme="majorHAnsi" w:hAnsiTheme="majorHAnsi" w:cstheme="majorBidi"/>
                <w:sz w:val="18"/>
                <w:szCs w:val="18"/>
                <w:lang w:val="sl-SI"/>
              </w:rPr>
              <w:t>Na</w:t>
            </w:r>
            <w:r w:rsidRPr="004D6308">
              <w:rPr>
                <w:rFonts w:asciiTheme="majorHAnsi" w:hAnsiTheme="majorHAnsi" w:cstheme="majorBidi"/>
                <w:sz w:val="18"/>
                <w:szCs w:val="18"/>
              </w:rPr>
              <w:t> </w:t>
            </w:r>
            <w:proofErr w:type="spellStart"/>
            <w:r>
              <w:rPr>
                <w:rFonts w:asciiTheme="majorHAnsi" w:hAnsiTheme="majorHAnsi" w:cstheme="majorBidi"/>
                <w:sz w:val="18"/>
                <w:szCs w:val="18"/>
              </w:rPr>
              <w:t>zemljiščih</w:t>
            </w:r>
            <w:proofErr w:type="spellEnd"/>
            <w:r>
              <w:rPr>
                <w:rFonts w:asciiTheme="majorHAnsi" w:hAnsiTheme="majorHAnsi" w:cstheme="majorBidi"/>
                <w:sz w:val="18"/>
                <w:szCs w:val="18"/>
              </w:rPr>
              <w:t xml:space="preserve"> </w:t>
            </w:r>
            <w:r w:rsidRPr="004D6308">
              <w:rPr>
                <w:rFonts w:asciiTheme="majorHAnsi" w:hAnsiTheme="majorHAnsi" w:cstheme="majorBidi"/>
                <w:sz w:val="18"/>
                <w:szCs w:val="18"/>
              </w:rPr>
              <w:t xml:space="preserve">parc. </w:t>
            </w:r>
            <w:proofErr w:type="spellStart"/>
            <w:r w:rsidRPr="004D6308">
              <w:rPr>
                <w:rFonts w:asciiTheme="majorHAnsi" w:hAnsiTheme="majorHAnsi" w:cstheme="majorBidi"/>
                <w:sz w:val="18"/>
                <w:szCs w:val="18"/>
              </w:rPr>
              <w:t>št</w:t>
            </w:r>
            <w:proofErr w:type="spellEnd"/>
            <w:r w:rsidRPr="004D6308">
              <w:rPr>
                <w:rFonts w:asciiTheme="majorHAnsi" w:hAnsiTheme="majorHAnsi" w:cstheme="majorBidi"/>
                <w:sz w:val="18"/>
                <w:szCs w:val="18"/>
              </w:rPr>
              <w:t>. 176/2-del, 177/3-del in 210/1-</w:t>
            </w:r>
            <w:proofErr w:type="gramStart"/>
            <w:r w:rsidRPr="004D6308">
              <w:rPr>
                <w:rFonts w:asciiTheme="majorHAnsi" w:hAnsiTheme="majorHAnsi" w:cstheme="majorBidi"/>
                <w:sz w:val="18"/>
                <w:szCs w:val="18"/>
              </w:rPr>
              <w:t xml:space="preserve">del  </w:t>
            </w:r>
            <w:proofErr w:type="spellStart"/>
            <w:r w:rsidRPr="004D6308">
              <w:rPr>
                <w:rFonts w:asciiTheme="majorHAnsi" w:hAnsiTheme="majorHAnsi" w:cstheme="majorBidi"/>
                <w:sz w:val="18"/>
                <w:szCs w:val="18"/>
              </w:rPr>
              <w:t>k.o.</w:t>
            </w:r>
            <w:proofErr w:type="spellEnd"/>
            <w:proofErr w:type="gramEnd"/>
            <w:r w:rsidRPr="004D6308">
              <w:rPr>
                <w:rFonts w:asciiTheme="majorHAnsi" w:hAnsiTheme="majorHAnsi" w:cstheme="majorBidi"/>
                <w:sz w:val="18"/>
                <w:szCs w:val="18"/>
              </w:rPr>
              <w:t xml:space="preserve"> (1766) </w:t>
            </w:r>
            <w:proofErr w:type="spellStart"/>
            <w:r w:rsidRPr="004D6308">
              <w:rPr>
                <w:rFonts w:asciiTheme="majorHAnsi" w:hAnsiTheme="majorHAnsi" w:cstheme="majorBidi"/>
                <w:sz w:val="18"/>
                <w:szCs w:val="18"/>
              </w:rPr>
              <w:t>Petelinje</w:t>
            </w:r>
            <w:proofErr w:type="spellEnd"/>
            <w:r w:rsidRPr="004D6308">
              <w:rPr>
                <w:rFonts w:asciiTheme="majorHAnsi" w:hAnsiTheme="majorHAnsi" w:cstheme="majorBidi"/>
                <w:sz w:val="18"/>
                <w:szCs w:val="18"/>
              </w:rPr>
              <w:t xml:space="preserve"> , ki so po </w:t>
            </w:r>
            <w:proofErr w:type="spellStart"/>
            <w:r w:rsidRPr="004D6308">
              <w:rPr>
                <w:rFonts w:asciiTheme="majorHAnsi" w:hAnsiTheme="majorHAnsi" w:cstheme="majorBidi"/>
                <w:sz w:val="18"/>
                <w:szCs w:val="18"/>
              </w:rPr>
              <w:t>podrobni</w:t>
            </w:r>
            <w:proofErr w:type="spellEnd"/>
            <w:r w:rsidRPr="004D6308">
              <w:rPr>
                <w:rFonts w:asciiTheme="majorHAnsi" w:hAnsiTheme="majorHAnsi" w:cstheme="majorBidi"/>
                <w:sz w:val="18"/>
                <w:szCs w:val="18"/>
              </w:rPr>
              <w:t xml:space="preserve"> </w:t>
            </w:r>
            <w:proofErr w:type="spellStart"/>
            <w:r w:rsidRPr="004D6308">
              <w:rPr>
                <w:rFonts w:asciiTheme="majorHAnsi" w:hAnsiTheme="majorHAnsi" w:cstheme="majorBidi"/>
                <w:sz w:val="18"/>
                <w:szCs w:val="18"/>
              </w:rPr>
              <w:t>namenski</w:t>
            </w:r>
            <w:proofErr w:type="spellEnd"/>
            <w:r w:rsidRPr="004D6308">
              <w:rPr>
                <w:rFonts w:asciiTheme="majorHAnsi" w:hAnsiTheme="majorHAnsi" w:cstheme="majorBidi"/>
                <w:sz w:val="18"/>
                <w:szCs w:val="18"/>
              </w:rPr>
              <w:t xml:space="preserve"> rabi </w:t>
            </w:r>
            <w:proofErr w:type="spellStart"/>
            <w:r w:rsidRPr="004D6308">
              <w:rPr>
                <w:rFonts w:asciiTheme="majorHAnsi" w:hAnsiTheme="majorHAnsi" w:cstheme="majorBidi"/>
                <w:sz w:val="18"/>
                <w:szCs w:val="18"/>
              </w:rPr>
              <w:t>kmetijska</w:t>
            </w:r>
            <w:proofErr w:type="spellEnd"/>
            <w:r w:rsidRPr="004D6308">
              <w:rPr>
                <w:rFonts w:asciiTheme="majorHAnsi" w:hAnsiTheme="majorHAnsi" w:cstheme="majorBidi"/>
                <w:sz w:val="18"/>
                <w:szCs w:val="18"/>
              </w:rPr>
              <w:t xml:space="preserve"> </w:t>
            </w:r>
            <w:proofErr w:type="spellStart"/>
            <w:r w:rsidRPr="004D6308">
              <w:rPr>
                <w:rFonts w:asciiTheme="majorHAnsi" w:hAnsiTheme="majorHAnsi" w:cstheme="majorBidi"/>
                <w:sz w:val="18"/>
                <w:szCs w:val="18"/>
              </w:rPr>
              <w:t>zemljišča</w:t>
            </w:r>
            <w:proofErr w:type="spellEnd"/>
            <w:r w:rsidRPr="004D6308">
              <w:rPr>
                <w:rFonts w:asciiTheme="majorHAnsi" w:hAnsiTheme="majorHAnsi" w:cstheme="majorBidi"/>
                <w:sz w:val="18"/>
                <w:szCs w:val="18"/>
              </w:rPr>
              <w:t>, </w:t>
            </w:r>
            <w:r w:rsidRPr="004D6308">
              <w:rPr>
                <w:rFonts w:asciiTheme="majorHAnsi" w:hAnsiTheme="majorHAnsi" w:cstheme="majorBidi"/>
                <w:sz w:val="18"/>
                <w:szCs w:val="18"/>
                <w:lang w:val="sl-SI"/>
              </w:rPr>
              <w:t>naj se v roku 10 let vzpostavi kmetijsko dejansko rabo.</w:t>
            </w:r>
          </w:p>
          <w:p w14:paraId="7287035E" w14:textId="77777777" w:rsidR="00422300" w:rsidRDefault="00422300" w:rsidP="181B940F">
            <w:pPr>
              <w:rPr>
                <w:rFonts w:asciiTheme="majorHAnsi" w:hAnsiTheme="majorHAnsi" w:cstheme="majorBidi"/>
                <w:sz w:val="18"/>
                <w:szCs w:val="18"/>
                <w:lang w:val="sl-SI"/>
              </w:rPr>
            </w:pPr>
          </w:p>
          <w:p w14:paraId="098093EC" w14:textId="4B8E8F4E" w:rsidR="00422300" w:rsidRPr="00E24872" w:rsidRDefault="00422300" w:rsidP="181B940F">
            <w:pPr>
              <w:rPr>
                <w:rFonts w:asciiTheme="majorHAnsi" w:hAnsiTheme="majorHAnsi" w:cstheme="majorBidi"/>
                <w:sz w:val="18"/>
                <w:szCs w:val="18"/>
                <w:lang w:val="sl-SI"/>
              </w:rPr>
            </w:pPr>
            <w:r>
              <w:rPr>
                <w:rFonts w:asciiTheme="majorHAnsi" w:hAnsiTheme="majorHAnsi" w:cstheme="majorBidi"/>
                <w:sz w:val="18"/>
                <w:szCs w:val="18"/>
                <w:lang w:val="sl-SI"/>
              </w:rPr>
              <w:t xml:space="preserve">Na zemljišču </w:t>
            </w:r>
            <w:proofErr w:type="spellStart"/>
            <w:r>
              <w:rPr>
                <w:rFonts w:asciiTheme="majorHAnsi" w:hAnsiTheme="majorHAnsi" w:cstheme="majorBidi"/>
                <w:sz w:val="18"/>
                <w:szCs w:val="18"/>
                <w:lang w:val="sl-SI"/>
              </w:rPr>
              <w:t>parc</w:t>
            </w:r>
            <w:proofErr w:type="spellEnd"/>
            <w:r>
              <w:rPr>
                <w:rFonts w:asciiTheme="majorHAnsi" w:hAnsiTheme="majorHAnsi" w:cstheme="majorBidi"/>
                <w:sz w:val="18"/>
                <w:szCs w:val="18"/>
                <w:lang w:val="sl-SI"/>
              </w:rPr>
              <w:t xml:space="preserve">. št. 140/6 </w:t>
            </w:r>
            <w:proofErr w:type="spellStart"/>
            <w:r>
              <w:rPr>
                <w:rFonts w:asciiTheme="majorHAnsi" w:hAnsiTheme="majorHAnsi" w:cstheme="majorBidi"/>
                <w:sz w:val="18"/>
                <w:szCs w:val="18"/>
                <w:lang w:val="sl-SI"/>
              </w:rPr>
              <w:t>k.o</w:t>
            </w:r>
            <w:proofErr w:type="spellEnd"/>
            <w:r>
              <w:rPr>
                <w:rFonts w:asciiTheme="majorHAnsi" w:hAnsiTheme="majorHAnsi" w:cstheme="majorBidi"/>
                <w:sz w:val="18"/>
                <w:szCs w:val="18"/>
                <w:lang w:val="sl-SI"/>
              </w:rPr>
              <w:t xml:space="preserve">. </w:t>
            </w:r>
            <w:r w:rsidR="00212982">
              <w:rPr>
                <w:rFonts w:asciiTheme="majorHAnsi" w:hAnsiTheme="majorHAnsi" w:cstheme="majorBidi"/>
                <w:sz w:val="18"/>
                <w:szCs w:val="18"/>
                <w:lang w:val="sl-SI"/>
              </w:rPr>
              <w:t xml:space="preserve">(1762) </w:t>
            </w:r>
            <w:proofErr w:type="spellStart"/>
            <w:r w:rsidR="00212982">
              <w:rPr>
                <w:rFonts w:asciiTheme="majorHAnsi" w:hAnsiTheme="majorHAnsi" w:cstheme="majorBidi"/>
                <w:sz w:val="18"/>
                <w:szCs w:val="18"/>
                <w:lang w:val="sl-SI"/>
              </w:rPr>
              <w:t>Podgovra</w:t>
            </w:r>
            <w:proofErr w:type="spellEnd"/>
            <w:r w:rsidR="00212982">
              <w:rPr>
                <w:rFonts w:asciiTheme="majorHAnsi" w:hAnsiTheme="majorHAnsi" w:cstheme="majorBidi"/>
                <w:sz w:val="18"/>
                <w:szCs w:val="18"/>
                <w:lang w:val="sl-SI"/>
              </w:rPr>
              <w:t xml:space="preserve"> je dovoljenja gradnja, vzdrževanje in rekonstrukcija podzemne čistilne </w:t>
            </w:r>
            <w:proofErr w:type="spellStart"/>
            <w:r w:rsidR="00212982">
              <w:rPr>
                <w:rFonts w:asciiTheme="majorHAnsi" w:hAnsiTheme="majorHAnsi" w:cstheme="majorBidi"/>
                <w:sz w:val="18"/>
                <w:szCs w:val="18"/>
                <w:lang w:val="sl-SI"/>
              </w:rPr>
              <w:t>naptrave</w:t>
            </w:r>
            <w:proofErr w:type="spellEnd"/>
            <w:r w:rsidR="00212982">
              <w:rPr>
                <w:rFonts w:asciiTheme="majorHAnsi" w:hAnsiTheme="majorHAnsi" w:cstheme="majorBidi"/>
                <w:sz w:val="18"/>
                <w:szCs w:val="18"/>
                <w:lang w:val="sl-SI"/>
              </w:rPr>
              <w:t>.</w:t>
            </w:r>
          </w:p>
        </w:tc>
        <w:tc>
          <w:tcPr>
            <w:tcW w:w="993" w:type="dxa"/>
            <w:tcBorders>
              <w:top w:val="single" w:sz="4" w:space="0" w:color="auto"/>
              <w:left w:val="single" w:sz="4" w:space="0" w:color="auto"/>
              <w:bottom w:val="single" w:sz="4" w:space="0" w:color="auto"/>
              <w:right w:val="single" w:sz="4" w:space="0" w:color="auto"/>
            </w:tcBorders>
            <w:vAlign w:val="center"/>
          </w:tcPr>
          <w:p w14:paraId="24B7743E" w14:textId="77777777" w:rsidR="00300DEE" w:rsidRPr="00E24872" w:rsidRDefault="00300DEE" w:rsidP="00174602">
            <w:pPr>
              <w:jc w:val="center"/>
              <w:rPr>
                <w:rFonts w:asciiTheme="majorHAnsi" w:hAnsiTheme="majorHAnsi" w:cstheme="majorHAnsi"/>
                <w:sz w:val="18"/>
                <w:szCs w:val="18"/>
                <w:lang w:val="sl-SI"/>
              </w:rPr>
            </w:pPr>
          </w:p>
        </w:tc>
      </w:tr>
      <w:tr w:rsidR="00300DEE" w:rsidRPr="00E24872" w14:paraId="34FEEF21" w14:textId="77777777" w:rsidTr="00300DEE">
        <w:trPr>
          <w:trHeight w:val="283"/>
        </w:trPr>
        <w:tc>
          <w:tcPr>
            <w:tcW w:w="851" w:type="dxa"/>
            <w:tcBorders>
              <w:top w:val="single" w:sz="4" w:space="0" w:color="auto"/>
              <w:left w:val="single" w:sz="4" w:space="0" w:color="auto"/>
              <w:bottom w:val="single" w:sz="4" w:space="0" w:color="auto"/>
              <w:right w:val="single" w:sz="4" w:space="0" w:color="auto"/>
            </w:tcBorders>
            <w:vAlign w:val="center"/>
          </w:tcPr>
          <w:p w14:paraId="158CD804" w14:textId="47B63A59" w:rsidR="00300DEE" w:rsidRPr="00E24872" w:rsidRDefault="00300DEE" w:rsidP="00174602">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Op00</w:t>
            </w:r>
            <w:r>
              <w:rPr>
                <w:rFonts w:asciiTheme="majorHAnsi" w:hAnsiTheme="majorHAnsi" w:cstheme="majorHAnsi"/>
                <w:sz w:val="18"/>
                <w:szCs w:val="18"/>
                <w:lang w:val="sl-SI"/>
              </w:rPr>
              <w:t>4</w:t>
            </w:r>
          </w:p>
        </w:tc>
        <w:tc>
          <w:tcPr>
            <w:tcW w:w="1418" w:type="dxa"/>
            <w:tcBorders>
              <w:top w:val="single" w:sz="4" w:space="0" w:color="auto"/>
              <w:left w:val="single" w:sz="4" w:space="0" w:color="auto"/>
              <w:bottom w:val="single" w:sz="4" w:space="0" w:color="auto"/>
              <w:right w:val="single" w:sz="4" w:space="0" w:color="auto"/>
            </w:tcBorders>
            <w:vAlign w:val="center"/>
          </w:tcPr>
          <w:p w14:paraId="7B909FA2" w14:textId="0FC84B97" w:rsidR="00300DEE" w:rsidRPr="00E24872" w:rsidDel="0039534A" w:rsidRDefault="00300DEE" w:rsidP="272E889B">
            <w:pPr>
              <w:jc w:val="center"/>
              <w:rPr>
                <w:rFonts w:asciiTheme="majorHAnsi" w:hAnsiTheme="majorHAnsi" w:cstheme="majorBidi"/>
                <w:sz w:val="18"/>
                <w:szCs w:val="18"/>
                <w:lang w:val="sl-SI"/>
              </w:rPr>
            </w:pPr>
            <w:r>
              <w:rPr>
                <w:rFonts w:asciiTheme="majorHAnsi" w:hAnsiTheme="majorHAnsi" w:cstheme="majorBidi"/>
                <w:sz w:val="18"/>
                <w:szCs w:val="18"/>
                <w:lang w:val="sl-SI"/>
              </w:rPr>
              <w:t>PIP</w:t>
            </w:r>
          </w:p>
        </w:tc>
        <w:tc>
          <w:tcPr>
            <w:tcW w:w="5386" w:type="dxa"/>
            <w:tcBorders>
              <w:top w:val="single" w:sz="4" w:space="0" w:color="auto"/>
              <w:left w:val="single" w:sz="4" w:space="0" w:color="auto"/>
              <w:bottom w:val="single" w:sz="4" w:space="0" w:color="auto"/>
              <w:right w:val="single" w:sz="4" w:space="0" w:color="auto"/>
            </w:tcBorders>
            <w:vAlign w:val="center"/>
          </w:tcPr>
          <w:p w14:paraId="7648FEBD" w14:textId="77777777" w:rsidR="00300DEE" w:rsidRPr="00E24872" w:rsidRDefault="00300DEE" w:rsidP="00174602">
            <w:pPr>
              <w:rPr>
                <w:rFonts w:asciiTheme="majorHAnsi" w:hAnsiTheme="majorHAnsi" w:cstheme="majorHAnsi"/>
                <w:sz w:val="18"/>
                <w:szCs w:val="18"/>
                <w:lang w:val="sl-SI"/>
              </w:rPr>
            </w:pPr>
          </w:p>
        </w:tc>
        <w:tc>
          <w:tcPr>
            <w:tcW w:w="4536" w:type="dxa"/>
            <w:tcBorders>
              <w:top w:val="single" w:sz="4" w:space="0" w:color="auto"/>
              <w:left w:val="single" w:sz="4" w:space="0" w:color="auto"/>
              <w:bottom w:val="single" w:sz="4" w:space="0" w:color="auto"/>
              <w:right w:val="single" w:sz="4" w:space="0" w:color="auto"/>
            </w:tcBorders>
            <w:vAlign w:val="center"/>
          </w:tcPr>
          <w:p w14:paraId="69618049" w14:textId="7180F48B" w:rsidR="00300DEE" w:rsidRPr="00E24872" w:rsidRDefault="00300DEE" w:rsidP="00174602">
            <w:pPr>
              <w:rPr>
                <w:rFonts w:asciiTheme="majorHAnsi" w:hAnsiTheme="majorHAnsi" w:cstheme="majorHAnsi"/>
                <w:sz w:val="18"/>
                <w:szCs w:val="18"/>
                <w:lang w:val="sl-SI"/>
              </w:rPr>
            </w:pPr>
            <w:r w:rsidRPr="004D6308">
              <w:rPr>
                <w:rFonts w:asciiTheme="majorHAnsi" w:hAnsiTheme="majorHAnsi" w:cstheme="majorBidi"/>
                <w:sz w:val="18"/>
                <w:szCs w:val="18"/>
                <w:lang w:val="sl-SI"/>
              </w:rPr>
              <w:t>Na</w:t>
            </w:r>
            <w:r w:rsidRPr="004D6308">
              <w:rPr>
                <w:rFonts w:asciiTheme="majorHAnsi" w:hAnsiTheme="majorHAnsi" w:cstheme="majorBidi"/>
                <w:sz w:val="18"/>
                <w:szCs w:val="18"/>
              </w:rPr>
              <w:t> </w:t>
            </w:r>
            <w:proofErr w:type="spellStart"/>
            <w:r>
              <w:rPr>
                <w:rFonts w:asciiTheme="majorHAnsi" w:hAnsiTheme="majorHAnsi" w:cstheme="majorBidi"/>
                <w:sz w:val="18"/>
                <w:szCs w:val="18"/>
              </w:rPr>
              <w:t>zemljiščih</w:t>
            </w:r>
            <w:proofErr w:type="spellEnd"/>
            <w:r>
              <w:rPr>
                <w:rFonts w:asciiTheme="majorHAnsi" w:hAnsiTheme="majorHAnsi" w:cstheme="majorBidi"/>
                <w:sz w:val="18"/>
                <w:szCs w:val="18"/>
              </w:rPr>
              <w:t xml:space="preserve"> </w:t>
            </w:r>
            <w:r w:rsidRPr="004D6308">
              <w:rPr>
                <w:rFonts w:asciiTheme="majorHAnsi" w:hAnsiTheme="majorHAnsi" w:cstheme="majorBidi"/>
                <w:sz w:val="18"/>
                <w:szCs w:val="18"/>
              </w:rPr>
              <w:t xml:space="preserve">parc. </w:t>
            </w:r>
            <w:proofErr w:type="spellStart"/>
            <w:r w:rsidRPr="004D6308">
              <w:rPr>
                <w:rFonts w:asciiTheme="majorHAnsi" w:hAnsiTheme="majorHAnsi" w:cstheme="majorBidi"/>
                <w:sz w:val="18"/>
                <w:szCs w:val="18"/>
              </w:rPr>
              <w:t>št</w:t>
            </w:r>
            <w:proofErr w:type="spellEnd"/>
            <w:r w:rsidRPr="004D6308">
              <w:rPr>
                <w:rFonts w:asciiTheme="majorHAnsi" w:hAnsiTheme="majorHAnsi" w:cstheme="majorBidi"/>
                <w:sz w:val="18"/>
                <w:szCs w:val="18"/>
              </w:rPr>
              <w:t xml:space="preserve">. </w:t>
            </w:r>
            <w:r>
              <w:rPr>
                <w:rFonts w:asciiTheme="majorHAnsi" w:hAnsiTheme="majorHAnsi" w:cstheme="majorBidi"/>
                <w:sz w:val="18"/>
                <w:szCs w:val="18"/>
              </w:rPr>
              <w:t>694/1</w:t>
            </w:r>
            <w:r w:rsidRPr="004D6308">
              <w:rPr>
                <w:rFonts w:asciiTheme="majorHAnsi" w:hAnsiTheme="majorHAnsi" w:cstheme="majorBidi"/>
                <w:sz w:val="18"/>
                <w:szCs w:val="18"/>
              </w:rPr>
              <w:t xml:space="preserve">-del, </w:t>
            </w:r>
            <w:r>
              <w:rPr>
                <w:rFonts w:asciiTheme="majorHAnsi" w:hAnsiTheme="majorHAnsi" w:cstheme="majorBidi"/>
                <w:sz w:val="18"/>
                <w:szCs w:val="18"/>
              </w:rPr>
              <w:t>699/1</w:t>
            </w:r>
            <w:r w:rsidRPr="004D6308">
              <w:rPr>
                <w:rFonts w:asciiTheme="majorHAnsi" w:hAnsiTheme="majorHAnsi" w:cstheme="majorBidi"/>
                <w:sz w:val="18"/>
                <w:szCs w:val="18"/>
              </w:rPr>
              <w:t xml:space="preserve">-del in </w:t>
            </w:r>
            <w:r>
              <w:rPr>
                <w:rFonts w:asciiTheme="majorHAnsi" w:hAnsiTheme="majorHAnsi" w:cstheme="majorBidi"/>
                <w:sz w:val="18"/>
                <w:szCs w:val="18"/>
              </w:rPr>
              <w:t>860/3</w:t>
            </w:r>
            <w:r w:rsidRPr="004D6308">
              <w:rPr>
                <w:rFonts w:asciiTheme="majorHAnsi" w:hAnsiTheme="majorHAnsi" w:cstheme="majorBidi"/>
                <w:sz w:val="18"/>
                <w:szCs w:val="18"/>
              </w:rPr>
              <w:t>-</w:t>
            </w:r>
            <w:proofErr w:type="gramStart"/>
            <w:r w:rsidRPr="004D6308">
              <w:rPr>
                <w:rFonts w:asciiTheme="majorHAnsi" w:hAnsiTheme="majorHAnsi" w:cstheme="majorBidi"/>
                <w:sz w:val="18"/>
                <w:szCs w:val="18"/>
              </w:rPr>
              <w:t xml:space="preserve">del  </w:t>
            </w:r>
            <w:proofErr w:type="spellStart"/>
            <w:r w:rsidRPr="004D6308">
              <w:rPr>
                <w:rFonts w:asciiTheme="majorHAnsi" w:hAnsiTheme="majorHAnsi" w:cstheme="majorBidi"/>
                <w:sz w:val="18"/>
                <w:szCs w:val="18"/>
              </w:rPr>
              <w:t>k.o.</w:t>
            </w:r>
            <w:proofErr w:type="spellEnd"/>
            <w:proofErr w:type="gramEnd"/>
            <w:r w:rsidRPr="004D6308">
              <w:rPr>
                <w:rFonts w:asciiTheme="majorHAnsi" w:hAnsiTheme="majorHAnsi" w:cstheme="majorBidi"/>
                <w:sz w:val="18"/>
                <w:szCs w:val="18"/>
              </w:rPr>
              <w:t xml:space="preserve"> (17</w:t>
            </w:r>
            <w:r>
              <w:rPr>
                <w:rFonts w:asciiTheme="majorHAnsi" w:hAnsiTheme="majorHAnsi" w:cstheme="majorBidi"/>
                <w:sz w:val="18"/>
                <w:szCs w:val="18"/>
              </w:rPr>
              <w:t>65</w:t>
            </w:r>
            <w:r w:rsidRPr="004D6308">
              <w:rPr>
                <w:rFonts w:asciiTheme="majorHAnsi" w:hAnsiTheme="majorHAnsi" w:cstheme="majorBidi"/>
                <w:sz w:val="18"/>
                <w:szCs w:val="18"/>
              </w:rPr>
              <w:t xml:space="preserve">) </w:t>
            </w:r>
            <w:proofErr w:type="spellStart"/>
            <w:r>
              <w:rPr>
                <w:rFonts w:asciiTheme="majorHAnsi" w:hAnsiTheme="majorHAnsi" w:cstheme="majorBidi"/>
                <w:sz w:val="18"/>
                <w:szCs w:val="18"/>
              </w:rPr>
              <w:t>Vinje</w:t>
            </w:r>
            <w:proofErr w:type="spellEnd"/>
            <w:r w:rsidRPr="004D6308">
              <w:rPr>
                <w:rFonts w:asciiTheme="majorHAnsi" w:hAnsiTheme="majorHAnsi" w:cstheme="majorBidi"/>
                <w:sz w:val="18"/>
                <w:szCs w:val="18"/>
              </w:rPr>
              <w:t xml:space="preserve"> , ki so po </w:t>
            </w:r>
            <w:proofErr w:type="spellStart"/>
            <w:r w:rsidRPr="004D6308">
              <w:rPr>
                <w:rFonts w:asciiTheme="majorHAnsi" w:hAnsiTheme="majorHAnsi" w:cstheme="majorBidi"/>
                <w:sz w:val="18"/>
                <w:szCs w:val="18"/>
              </w:rPr>
              <w:t>podrobni</w:t>
            </w:r>
            <w:proofErr w:type="spellEnd"/>
            <w:r w:rsidRPr="004D6308">
              <w:rPr>
                <w:rFonts w:asciiTheme="majorHAnsi" w:hAnsiTheme="majorHAnsi" w:cstheme="majorBidi"/>
                <w:sz w:val="18"/>
                <w:szCs w:val="18"/>
              </w:rPr>
              <w:t xml:space="preserve"> </w:t>
            </w:r>
            <w:proofErr w:type="spellStart"/>
            <w:r w:rsidRPr="004D6308">
              <w:rPr>
                <w:rFonts w:asciiTheme="majorHAnsi" w:hAnsiTheme="majorHAnsi" w:cstheme="majorBidi"/>
                <w:sz w:val="18"/>
                <w:szCs w:val="18"/>
              </w:rPr>
              <w:t>namenski</w:t>
            </w:r>
            <w:proofErr w:type="spellEnd"/>
            <w:r w:rsidRPr="004D6308">
              <w:rPr>
                <w:rFonts w:asciiTheme="majorHAnsi" w:hAnsiTheme="majorHAnsi" w:cstheme="majorBidi"/>
                <w:sz w:val="18"/>
                <w:szCs w:val="18"/>
              </w:rPr>
              <w:t xml:space="preserve"> rabi </w:t>
            </w:r>
            <w:proofErr w:type="spellStart"/>
            <w:r w:rsidRPr="004D6308">
              <w:rPr>
                <w:rFonts w:asciiTheme="majorHAnsi" w:hAnsiTheme="majorHAnsi" w:cstheme="majorBidi"/>
                <w:sz w:val="18"/>
                <w:szCs w:val="18"/>
              </w:rPr>
              <w:t>kmetijska</w:t>
            </w:r>
            <w:proofErr w:type="spellEnd"/>
            <w:r w:rsidRPr="004D6308">
              <w:rPr>
                <w:rFonts w:asciiTheme="majorHAnsi" w:hAnsiTheme="majorHAnsi" w:cstheme="majorBidi"/>
                <w:sz w:val="18"/>
                <w:szCs w:val="18"/>
              </w:rPr>
              <w:t xml:space="preserve"> </w:t>
            </w:r>
            <w:proofErr w:type="spellStart"/>
            <w:r w:rsidRPr="004D6308">
              <w:rPr>
                <w:rFonts w:asciiTheme="majorHAnsi" w:hAnsiTheme="majorHAnsi" w:cstheme="majorBidi"/>
                <w:sz w:val="18"/>
                <w:szCs w:val="18"/>
              </w:rPr>
              <w:t>zemljišča</w:t>
            </w:r>
            <w:proofErr w:type="spellEnd"/>
            <w:r w:rsidRPr="004D6308">
              <w:rPr>
                <w:rFonts w:asciiTheme="majorHAnsi" w:hAnsiTheme="majorHAnsi" w:cstheme="majorBidi"/>
                <w:sz w:val="18"/>
                <w:szCs w:val="18"/>
              </w:rPr>
              <w:t>, </w:t>
            </w:r>
            <w:r w:rsidRPr="004D6308">
              <w:rPr>
                <w:rFonts w:asciiTheme="majorHAnsi" w:hAnsiTheme="majorHAnsi" w:cstheme="majorBidi"/>
                <w:sz w:val="18"/>
                <w:szCs w:val="18"/>
                <w:lang w:val="sl-SI"/>
              </w:rPr>
              <w:t>naj se v roku 10 let vzpostavi kmetijsko dejansko rabo.</w:t>
            </w:r>
          </w:p>
        </w:tc>
        <w:tc>
          <w:tcPr>
            <w:tcW w:w="993" w:type="dxa"/>
            <w:tcBorders>
              <w:top w:val="single" w:sz="4" w:space="0" w:color="auto"/>
              <w:left w:val="single" w:sz="4" w:space="0" w:color="auto"/>
              <w:bottom w:val="single" w:sz="4" w:space="0" w:color="auto"/>
              <w:right w:val="single" w:sz="4" w:space="0" w:color="auto"/>
            </w:tcBorders>
            <w:vAlign w:val="center"/>
          </w:tcPr>
          <w:p w14:paraId="5C835273" w14:textId="77777777" w:rsidR="00300DEE" w:rsidRPr="00E24872" w:rsidRDefault="00300DEE" w:rsidP="00174602">
            <w:pPr>
              <w:jc w:val="center"/>
              <w:rPr>
                <w:rFonts w:asciiTheme="majorHAnsi" w:hAnsiTheme="majorHAnsi" w:cstheme="majorHAnsi"/>
                <w:sz w:val="18"/>
                <w:szCs w:val="18"/>
                <w:lang w:val="sl-SI"/>
              </w:rPr>
            </w:pPr>
          </w:p>
        </w:tc>
      </w:tr>
      <w:tr w:rsidR="00300DEE" w:rsidRPr="00E24872" w14:paraId="65D071B0" w14:textId="77777777" w:rsidTr="00300DEE">
        <w:trPr>
          <w:trHeight w:val="283"/>
        </w:trPr>
        <w:tc>
          <w:tcPr>
            <w:tcW w:w="851" w:type="dxa"/>
            <w:tcBorders>
              <w:top w:val="single" w:sz="4" w:space="0" w:color="auto"/>
              <w:left w:val="single" w:sz="4" w:space="0" w:color="auto"/>
              <w:bottom w:val="single" w:sz="4" w:space="0" w:color="auto"/>
              <w:right w:val="single" w:sz="4" w:space="0" w:color="auto"/>
            </w:tcBorders>
            <w:vAlign w:val="center"/>
            <w:hideMark/>
          </w:tcPr>
          <w:p w14:paraId="7B5A83F5" w14:textId="31428997" w:rsidR="00300DEE" w:rsidRPr="00E24872" w:rsidRDefault="00300DEE" w:rsidP="00174602">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Op005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6610113" w14:textId="7108B4A9" w:rsidR="00300DEE" w:rsidRPr="00E24872" w:rsidRDefault="00300DEE" w:rsidP="272E889B">
            <w:pPr>
              <w:jc w:val="center"/>
              <w:rPr>
                <w:rFonts w:asciiTheme="majorHAnsi" w:hAnsiTheme="majorHAnsi" w:cstheme="majorBidi"/>
                <w:sz w:val="18"/>
                <w:szCs w:val="18"/>
                <w:lang w:val="sl-SI"/>
              </w:rPr>
            </w:pPr>
            <w:r w:rsidRPr="00E24872">
              <w:rPr>
                <w:rFonts w:asciiTheme="majorHAnsi" w:hAnsiTheme="majorHAnsi" w:cstheme="majorBidi"/>
                <w:sz w:val="18"/>
                <w:szCs w:val="18"/>
                <w:lang w:val="sl-SI"/>
              </w:rPr>
              <w:t xml:space="preserve"> PIP</w:t>
            </w:r>
          </w:p>
        </w:tc>
        <w:tc>
          <w:tcPr>
            <w:tcW w:w="5386" w:type="dxa"/>
            <w:tcBorders>
              <w:top w:val="single" w:sz="4" w:space="0" w:color="auto"/>
              <w:left w:val="single" w:sz="4" w:space="0" w:color="auto"/>
              <w:bottom w:val="single" w:sz="4" w:space="0" w:color="auto"/>
              <w:right w:val="single" w:sz="4" w:space="0" w:color="auto"/>
            </w:tcBorders>
            <w:vAlign w:val="center"/>
            <w:hideMark/>
          </w:tcPr>
          <w:p w14:paraId="12730661" w14:textId="77777777" w:rsidR="00300DEE" w:rsidRPr="00E24872" w:rsidRDefault="00300DEE" w:rsidP="00174602">
            <w:pPr>
              <w:rPr>
                <w:rFonts w:asciiTheme="majorHAnsi" w:hAnsiTheme="majorHAnsi" w:cstheme="majorHAnsi"/>
                <w:sz w:val="18"/>
                <w:szCs w:val="18"/>
                <w:lang w:val="sl-SI"/>
              </w:rPr>
            </w:pPr>
            <w:r w:rsidRPr="00E24872">
              <w:rPr>
                <w:rFonts w:asciiTheme="majorHAnsi" w:hAnsiTheme="majorHAnsi" w:cstheme="majorHAnsi"/>
                <w:sz w:val="18"/>
                <w:szCs w:val="18"/>
                <w:lang w:val="sl-SI"/>
              </w:rPr>
              <w:t>Poplavno ogroženo območje – poplavni dogodek (vir: ARSO, Atlas okolja)</w:t>
            </w:r>
          </w:p>
          <w:p w14:paraId="61C86DDC" w14:textId="7607AC81" w:rsidR="00300DEE" w:rsidRPr="00E24872" w:rsidRDefault="00300DEE" w:rsidP="00174602">
            <w:pPr>
              <w:rPr>
                <w:rFonts w:asciiTheme="majorHAnsi" w:hAnsiTheme="majorHAnsi" w:cstheme="majorHAnsi"/>
                <w:sz w:val="18"/>
                <w:szCs w:val="18"/>
                <w:lang w:val="sl-SI"/>
              </w:rPr>
            </w:pPr>
            <w:r w:rsidRPr="00E24872">
              <w:rPr>
                <w:rFonts w:asciiTheme="majorHAnsi" w:hAnsiTheme="majorHAnsi" w:cstheme="majorHAnsi"/>
                <w:sz w:val="18"/>
                <w:szCs w:val="18"/>
                <w:lang w:val="sl-SI"/>
              </w:rPr>
              <w:t>Karta razredov poplavne nevarnosti, območje preostale poplavne nevarnosti, območje majhne poplavne nevarnosti, območje srednje poplavne nevarnosti (vir: KRPN, Izvor,).</w:t>
            </w:r>
          </w:p>
        </w:tc>
        <w:tc>
          <w:tcPr>
            <w:tcW w:w="4536" w:type="dxa"/>
            <w:tcBorders>
              <w:top w:val="single" w:sz="4" w:space="0" w:color="auto"/>
              <w:left w:val="single" w:sz="4" w:space="0" w:color="auto"/>
              <w:bottom w:val="single" w:sz="4" w:space="0" w:color="auto"/>
              <w:right w:val="single" w:sz="4" w:space="0" w:color="auto"/>
            </w:tcBorders>
            <w:vAlign w:val="center"/>
            <w:hideMark/>
          </w:tcPr>
          <w:p w14:paraId="0098D9DB" w14:textId="77777777" w:rsidR="00300DEE" w:rsidRPr="00E24872" w:rsidRDefault="00300DEE" w:rsidP="00174602">
            <w:pPr>
              <w:rPr>
                <w:rFonts w:asciiTheme="majorHAnsi" w:hAnsiTheme="majorHAnsi" w:cstheme="majorHAnsi"/>
                <w:sz w:val="18"/>
                <w:szCs w:val="18"/>
                <w:lang w:val="sl-SI"/>
              </w:rPr>
            </w:pPr>
            <w:r w:rsidRPr="00E24872">
              <w:rPr>
                <w:rFonts w:asciiTheme="majorHAnsi" w:hAnsiTheme="majorHAnsi" w:cstheme="majorHAnsi"/>
                <w:sz w:val="18"/>
                <w:szCs w:val="18"/>
                <w:lang w:val="sl-SI"/>
              </w:rPr>
              <w:t>V enoti urejanja prostora je dovoljena gradnja objektov namenjenih varstvu pred naravnimi nesrečami – jezovi, vodne pregrade in drugi vodni objekti.</w:t>
            </w:r>
          </w:p>
          <w:p w14:paraId="72C0C61F" w14:textId="77777777" w:rsidR="00300DEE" w:rsidRPr="00E24872" w:rsidRDefault="00300DEE" w:rsidP="00174602">
            <w:pPr>
              <w:rPr>
                <w:rFonts w:asciiTheme="majorHAnsi" w:hAnsiTheme="majorHAnsi" w:cstheme="majorHAnsi"/>
                <w:sz w:val="18"/>
                <w:szCs w:val="18"/>
                <w:lang w:val="sl-SI"/>
              </w:rPr>
            </w:pPr>
          </w:p>
          <w:p w14:paraId="612B7AB8" w14:textId="687D9033" w:rsidR="00300DEE" w:rsidRPr="00E24872" w:rsidRDefault="00300DEE" w:rsidP="00174602">
            <w:pPr>
              <w:rPr>
                <w:rFonts w:asciiTheme="majorHAnsi" w:hAnsiTheme="majorHAnsi" w:cstheme="majorHAnsi"/>
                <w:sz w:val="18"/>
                <w:szCs w:val="18"/>
                <w:lang w:val="sl-SI"/>
              </w:rPr>
            </w:pPr>
            <w:r w:rsidRPr="00E24872">
              <w:rPr>
                <w:rFonts w:asciiTheme="majorHAnsi" w:hAnsiTheme="majorHAnsi" w:cstheme="majorHAnsi"/>
                <w:sz w:val="18"/>
                <w:szCs w:val="18"/>
                <w:lang w:val="sl-SI"/>
              </w:rPr>
              <w:t>Upoštevati je treba določbe 8. člena Odloka o varstvu virov pitne vode na območju Občine Dol pri Ljubljani (Uradni list RS, št.: 82/2001).</w:t>
            </w:r>
          </w:p>
        </w:tc>
        <w:tc>
          <w:tcPr>
            <w:tcW w:w="993" w:type="dxa"/>
            <w:tcBorders>
              <w:top w:val="single" w:sz="4" w:space="0" w:color="auto"/>
              <w:left w:val="single" w:sz="4" w:space="0" w:color="auto"/>
              <w:bottom w:val="single" w:sz="4" w:space="0" w:color="auto"/>
              <w:right w:val="single" w:sz="4" w:space="0" w:color="auto"/>
            </w:tcBorders>
            <w:vAlign w:val="center"/>
            <w:hideMark/>
          </w:tcPr>
          <w:p w14:paraId="5C0FD0F7" w14:textId="77777777" w:rsidR="00300DEE" w:rsidRPr="00E24872" w:rsidRDefault="00300DEE" w:rsidP="00174602">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7</w:t>
            </w:r>
          </w:p>
        </w:tc>
      </w:tr>
      <w:tr w:rsidR="00300DEE" w:rsidRPr="00E24872" w14:paraId="5265BD22" w14:textId="77777777" w:rsidTr="00300DEE">
        <w:trPr>
          <w:trHeight w:val="283"/>
        </w:trPr>
        <w:tc>
          <w:tcPr>
            <w:tcW w:w="851" w:type="dxa"/>
            <w:tcBorders>
              <w:top w:val="single" w:sz="4" w:space="0" w:color="auto"/>
              <w:left w:val="single" w:sz="4" w:space="0" w:color="auto"/>
              <w:bottom w:val="single" w:sz="4" w:space="0" w:color="auto"/>
              <w:right w:val="single" w:sz="4" w:space="0" w:color="auto"/>
            </w:tcBorders>
            <w:vAlign w:val="center"/>
          </w:tcPr>
          <w:p w14:paraId="52FBB180" w14:textId="0C179F4E" w:rsidR="00300DEE" w:rsidRPr="00E24872" w:rsidRDefault="00300DEE" w:rsidP="00174602">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Op006</w:t>
            </w:r>
          </w:p>
        </w:tc>
        <w:tc>
          <w:tcPr>
            <w:tcW w:w="1418" w:type="dxa"/>
            <w:tcBorders>
              <w:top w:val="single" w:sz="4" w:space="0" w:color="auto"/>
              <w:left w:val="single" w:sz="4" w:space="0" w:color="auto"/>
              <w:bottom w:val="single" w:sz="4" w:space="0" w:color="auto"/>
              <w:right w:val="single" w:sz="4" w:space="0" w:color="auto"/>
            </w:tcBorders>
            <w:vAlign w:val="center"/>
          </w:tcPr>
          <w:p w14:paraId="40966C80" w14:textId="1F71CD79" w:rsidR="00300DEE" w:rsidRPr="00E24872" w:rsidRDefault="00300DEE" w:rsidP="272E889B">
            <w:pPr>
              <w:jc w:val="center"/>
              <w:rPr>
                <w:rFonts w:asciiTheme="majorHAnsi" w:hAnsiTheme="majorHAnsi" w:cstheme="majorBidi"/>
                <w:sz w:val="18"/>
                <w:szCs w:val="18"/>
                <w:lang w:val="sl-SI"/>
              </w:rPr>
            </w:pPr>
            <w:r w:rsidRPr="00E24872">
              <w:rPr>
                <w:rFonts w:asciiTheme="majorHAnsi" w:hAnsiTheme="majorHAnsi" w:cstheme="majorBidi"/>
                <w:sz w:val="18"/>
                <w:szCs w:val="18"/>
                <w:lang w:val="sl-SI"/>
              </w:rPr>
              <w:t xml:space="preserve"> PIP</w:t>
            </w:r>
          </w:p>
        </w:tc>
        <w:tc>
          <w:tcPr>
            <w:tcW w:w="5386" w:type="dxa"/>
            <w:tcBorders>
              <w:top w:val="single" w:sz="4" w:space="0" w:color="auto"/>
              <w:left w:val="single" w:sz="4" w:space="0" w:color="auto"/>
              <w:bottom w:val="single" w:sz="4" w:space="0" w:color="auto"/>
              <w:right w:val="single" w:sz="4" w:space="0" w:color="auto"/>
            </w:tcBorders>
            <w:vAlign w:val="center"/>
          </w:tcPr>
          <w:p w14:paraId="747E1C64" w14:textId="77777777" w:rsidR="00300DEE" w:rsidRPr="00E24872" w:rsidRDefault="00300DEE" w:rsidP="00174602">
            <w:pPr>
              <w:rPr>
                <w:rFonts w:ascii="Verdana" w:hAnsi="Verdana"/>
                <w:sz w:val="15"/>
                <w:szCs w:val="15"/>
              </w:rPr>
            </w:pPr>
            <w:r w:rsidRPr="00E24872">
              <w:rPr>
                <w:rFonts w:asciiTheme="majorHAnsi" w:hAnsiTheme="majorHAnsi" w:cstheme="majorHAnsi"/>
                <w:sz w:val="18"/>
                <w:szCs w:val="18"/>
                <w:lang w:val="sl-SI"/>
              </w:rPr>
              <w:t xml:space="preserve">Območje varstva narave – območje naravne vrednote </w:t>
            </w:r>
            <w:proofErr w:type="spellStart"/>
            <w:r w:rsidRPr="00E24872">
              <w:rPr>
                <w:rFonts w:ascii="Verdana" w:hAnsi="Verdana"/>
                <w:sz w:val="15"/>
                <w:szCs w:val="15"/>
              </w:rPr>
              <w:t>Slapnica</w:t>
            </w:r>
            <w:proofErr w:type="spellEnd"/>
            <w:r w:rsidRPr="00E24872">
              <w:rPr>
                <w:rFonts w:ascii="Verdana" w:hAnsi="Verdana"/>
                <w:sz w:val="15"/>
                <w:szCs w:val="15"/>
              </w:rPr>
              <w:t xml:space="preserve"> (ID 764)</w:t>
            </w:r>
          </w:p>
          <w:p w14:paraId="3A81AC9B" w14:textId="77777777" w:rsidR="00300DEE" w:rsidRPr="00E24872" w:rsidRDefault="00300DEE" w:rsidP="001D6211">
            <w:pPr>
              <w:rPr>
                <w:rFonts w:ascii="Verdana" w:eastAsia="Times New Roman" w:hAnsi="Verdana" w:cs="Times New Roman"/>
                <w:sz w:val="15"/>
                <w:szCs w:val="15"/>
                <w:lang w:val="sl-SI" w:eastAsia="sl-SI"/>
              </w:rPr>
            </w:pPr>
          </w:p>
          <w:p w14:paraId="23F85A5E" w14:textId="77777777" w:rsidR="00300DEE" w:rsidRPr="00E24872" w:rsidRDefault="00300DEE" w:rsidP="00174602">
            <w:pPr>
              <w:rPr>
                <w:rFonts w:asciiTheme="majorHAnsi" w:hAnsiTheme="majorHAnsi" w:cstheme="majorHAnsi"/>
                <w:sz w:val="18"/>
                <w:szCs w:val="18"/>
                <w:lang w:val="sl-SI"/>
              </w:rPr>
            </w:pPr>
            <w:r w:rsidRPr="00E24872">
              <w:rPr>
                <w:rFonts w:asciiTheme="majorHAnsi" w:hAnsiTheme="majorHAnsi" w:cstheme="majorHAnsi"/>
                <w:sz w:val="18"/>
                <w:szCs w:val="18"/>
                <w:lang w:val="sl-SI"/>
              </w:rPr>
              <w:t>Laze pri Dolskem - Domačija Laze pri Dolskem 42 (EŠD 29257), dediščina</w:t>
            </w:r>
          </w:p>
          <w:p w14:paraId="2CCD334C" w14:textId="77777777" w:rsidR="00300DEE" w:rsidRPr="00E24872" w:rsidRDefault="00300DEE" w:rsidP="00174602">
            <w:pPr>
              <w:rPr>
                <w:rFonts w:asciiTheme="majorHAnsi" w:hAnsiTheme="majorHAnsi" w:cstheme="majorHAnsi"/>
                <w:sz w:val="18"/>
                <w:szCs w:val="18"/>
                <w:lang w:val="sl-SI"/>
              </w:rPr>
            </w:pPr>
          </w:p>
          <w:p w14:paraId="4DCDC044" w14:textId="256986DB" w:rsidR="00300DEE" w:rsidRPr="00E24872" w:rsidRDefault="00300DEE" w:rsidP="005269F7">
            <w:pPr>
              <w:pStyle w:val="Heading2"/>
              <w:shd w:val="clear" w:color="auto" w:fill="FFFFFF"/>
              <w:spacing w:before="0" w:beforeAutospacing="0" w:after="0" w:afterAutospacing="0"/>
              <w:rPr>
                <w:rFonts w:asciiTheme="majorHAnsi" w:hAnsiTheme="majorHAnsi" w:cstheme="majorHAnsi"/>
                <w:b w:val="0"/>
                <w:bCs w:val="0"/>
                <w:sz w:val="18"/>
                <w:szCs w:val="18"/>
                <w:lang w:val="sl-SI"/>
              </w:rPr>
            </w:pPr>
            <w:r w:rsidRPr="00E24872">
              <w:rPr>
                <w:rFonts w:asciiTheme="majorHAnsi" w:hAnsiTheme="majorHAnsi" w:cstheme="majorHAnsi"/>
                <w:b w:val="0"/>
                <w:bCs w:val="0"/>
                <w:sz w:val="18"/>
                <w:szCs w:val="18"/>
                <w:lang w:val="sl-SI"/>
              </w:rPr>
              <w:t>Vodovarstveno območje – za vse posege v prostor je treba upoštevati določbe Odloka o varstvu virov pitne vode na območju Občine Dol pri Ljubljani (Uradni list RS, št.: 82/2001)</w:t>
            </w:r>
          </w:p>
          <w:p w14:paraId="65CD3FD7" w14:textId="6955D627" w:rsidR="00300DEE" w:rsidRPr="00E24872" w:rsidRDefault="00300DEE" w:rsidP="00174602">
            <w:pPr>
              <w:rPr>
                <w:rFonts w:asciiTheme="majorHAnsi" w:hAnsiTheme="majorHAnsi" w:cstheme="majorHAnsi"/>
                <w:sz w:val="18"/>
                <w:szCs w:val="18"/>
                <w:lang w:val="sl-SI"/>
              </w:rPr>
            </w:pPr>
          </w:p>
        </w:tc>
        <w:tc>
          <w:tcPr>
            <w:tcW w:w="4536" w:type="dxa"/>
            <w:tcBorders>
              <w:top w:val="single" w:sz="4" w:space="0" w:color="auto"/>
              <w:left w:val="single" w:sz="4" w:space="0" w:color="auto"/>
              <w:bottom w:val="single" w:sz="4" w:space="0" w:color="auto"/>
              <w:right w:val="single" w:sz="4" w:space="0" w:color="auto"/>
            </w:tcBorders>
            <w:vAlign w:val="center"/>
          </w:tcPr>
          <w:p w14:paraId="35D08884" w14:textId="77777777" w:rsidR="00300DEE" w:rsidRPr="00E24872" w:rsidRDefault="00300DEE" w:rsidP="00903FAF">
            <w:pPr>
              <w:rPr>
                <w:rFonts w:asciiTheme="majorHAnsi" w:hAnsiTheme="majorHAnsi" w:cstheme="majorHAnsi"/>
                <w:sz w:val="18"/>
                <w:szCs w:val="18"/>
                <w:lang w:val="sl-SI"/>
              </w:rPr>
            </w:pPr>
            <w:r w:rsidRPr="00E24872">
              <w:rPr>
                <w:rFonts w:asciiTheme="majorHAnsi" w:hAnsiTheme="majorHAnsi" w:cstheme="majorHAnsi"/>
                <w:sz w:val="18"/>
                <w:szCs w:val="18"/>
                <w:lang w:val="sl-SI"/>
              </w:rPr>
              <w:t xml:space="preserve">V strugo in brežine vodotoka </w:t>
            </w:r>
            <w:proofErr w:type="spellStart"/>
            <w:r w:rsidRPr="00E24872">
              <w:rPr>
                <w:rFonts w:asciiTheme="majorHAnsi" w:hAnsiTheme="majorHAnsi" w:cstheme="majorHAnsi"/>
                <w:sz w:val="18"/>
                <w:szCs w:val="18"/>
                <w:lang w:val="sl-SI"/>
              </w:rPr>
              <w:t>Slapnica</w:t>
            </w:r>
            <w:proofErr w:type="spellEnd"/>
            <w:r w:rsidRPr="00E24872">
              <w:rPr>
                <w:rFonts w:asciiTheme="majorHAnsi" w:hAnsiTheme="majorHAnsi" w:cstheme="majorHAnsi"/>
                <w:sz w:val="18"/>
                <w:szCs w:val="18"/>
                <w:lang w:val="sl-SI"/>
              </w:rPr>
              <w:t xml:space="preserve"> naj se ne posega, razen za vodnogospodarske ureditve.</w:t>
            </w:r>
          </w:p>
          <w:p w14:paraId="0E17170A" w14:textId="02E7FB13" w:rsidR="00300DEE" w:rsidRPr="00E24872" w:rsidRDefault="00300DEE" w:rsidP="00174602">
            <w:pPr>
              <w:rPr>
                <w:rFonts w:asciiTheme="majorHAnsi" w:hAnsiTheme="majorHAnsi" w:cstheme="majorHAnsi"/>
                <w:sz w:val="18"/>
                <w:szCs w:val="18"/>
                <w:lang w:val="sl-SI"/>
              </w:rPr>
            </w:pPr>
          </w:p>
        </w:tc>
        <w:tc>
          <w:tcPr>
            <w:tcW w:w="993" w:type="dxa"/>
            <w:tcBorders>
              <w:top w:val="single" w:sz="4" w:space="0" w:color="auto"/>
              <w:left w:val="single" w:sz="4" w:space="0" w:color="auto"/>
              <w:bottom w:val="single" w:sz="4" w:space="0" w:color="auto"/>
              <w:right w:val="single" w:sz="4" w:space="0" w:color="auto"/>
            </w:tcBorders>
            <w:vAlign w:val="center"/>
          </w:tcPr>
          <w:p w14:paraId="26DB9EBF" w14:textId="77777777" w:rsidR="00300DEE" w:rsidRPr="00E24872" w:rsidRDefault="00300DEE" w:rsidP="00174602">
            <w:pPr>
              <w:jc w:val="center"/>
              <w:rPr>
                <w:rFonts w:asciiTheme="majorHAnsi" w:hAnsiTheme="majorHAnsi" w:cstheme="majorHAnsi"/>
                <w:sz w:val="18"/>
                <w:szCs w:val="18"/>
                <w:lang w:val="sl-SI"/>
              </w:rPr>
            </w:pPr>
          </w:p>
        </w:tc>
      </w:tr>
      <w:tr w:rsidR="00300DEE" w:rsidRPr="00E24872" w14:paraId="4F9C4438" w14:textId="77777777" w:rsidTr="00300DEE">
        <w:trPr>
          <w:trHeight w:val="283"/>
        </w:trPr>
        <w:tc>
          <w:tcPr>
            <w:tcW w:w="851" w:type="dxa"/>
            <w:tcBorders>
              <w:top w:val="single" w:sz="4" w:space="0" w:color="auto"/>
              <w:left w:val="single" w:sz="4" w:space="0" w:color="auto"/>
              <w:bottom w:val="single" w:sz="4" w:space="0" w:color="auto"/>
              <w:right w:val="single" w:sz="4" w:space="0" w:color="auto"/>
            </w:tcBorders>
            <w:vAlign w:val="center"/>
          </w:tcPr>
          <w:p w14:paraId="0D9E5B5C" w14:textId="1C92CDF6" w:rsidR="00300DEE" w:rsidRPr="00E24872" w:rsidRDefault="00300DEE" w:rsidP="00174602">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Op008</w:t>
            </w:r>
          </w:p>
        </w:tc>
        <w:tc>
          <w:tcPr>
            <w:tcW w:w="1418" w:type="dxa"/>
            <w:tcBorders>
              <w:top w:val="single" w:sz="4" w:space="0" w:color="auto"/>
              <w:left w:val="single" w:sz="4" w:space="0" w:color="auto"/>
              <w:bottom w:val="single" w:sz="4" w:space="0" w:color="auto"/>
              <w:right w:val="single" w:sz="4" w:space="0" w:color="auto"/>
            </w:tcBorders>
            <w:vAlign w:val="center"/>
          </w:tcPr>
          <w:p w14:paraId="60229A97" w14:textId="6BE45121" w:rsidR="00300DEE" w:rsidRPr="00E24872" w:rsidRDefault="00300DEE" w:rsidP="272E889B">
            <w:pPr>
              <w:jc w:val="center"/>
              <w:rPr>
                <w:rFonts w:asciiTheme="majorHAnsi" w:hAnsiTheme="majorHAnsi" w:cstheme="majorBidi"/>
                <w:sz w:val="18"/>
                <w:szCs w:val="18"/>
                <w:lang w:val="sl-SI"/>
              </w:rPr>
            </w:pPr>
            <w:r w:rsidRPr="00E24872">
              <w:rPr>
                <w:rFonts w:asciiTheme="majorHAnsi" w:hAnsiTheme="majorHAnsi" w:cstheme="majorBidi"/>
                <w:sz w:val="18"/>
                <w:szCs w:val="18"/>
                <w:lang w:val="sl-SI"/>
              </w:rPr>
              <w:t xml:space="preserve"> PIP</w:t>
            </w:r>
          </w:p>
        </w:tc>
        <w:tc>
          <w:tcPr>
            <w:tcW w:w="5386" w:type="dxa"/>
            <w:tcBorders>
              <w:top w:val="single" w:sz="4" w:space="0" w:color="auto"/>
              <w:left w:val="single" w:sz="4" w:space="0" w:color="auto"/>
              <w:bottom w:val="single" w:sz="4" w:space="0" w:color="auto"/>
              <w:right w:val="single" w:sz="4" w:space="0" w:color="auto"/>
            </w:tcBorders>
            <w:vAlign w:val="center"/>
          </w:tcPr>
          <w:p w14:paraId="6596A706" w14:textId="77777777" w:rsidR="00300DEE" w:rsidRPr="00E24872" w:rsidRDefault="00300DEE" w:rsidP="00A93FCC">
            <w:pPr>
              <w:rPr>
                <w:rFonts w:asciiTheme="majorHAnsi" w:hAnsiTheme="majorHAnsi" w:cstheme="majorHAnsi"/>
                <w:sz w:val="18"/>
                <w:szCs w:val="18"/>
                <w:lang w:val="sl-SI"/>
              </w:rPr>
            </w:pPr>
            <w:r w:rsidRPr="00E24872">
              <w:rPr>
                <w:rFonts w:asciiTheme="majorHAnsi" w:hAnsiTheme="majorHAnsi" w:cstheme="majorHAnsi"/>
                <w:sz w:val="18"/>
                <w:szCs w:val="18"/>
                <w:lang w:val="sl-SI"/>
              </w:rPr>
              <w:t xml:space="preserve">Območje varstva narave – ekološko  pomembno območje Dolsko (ID 92600) </w:t>
            </w:r>
          </w:p>
          <w:p w14:paraId="2A9175FD" w14:textId="2B7BB6D5" w:rsidR="00300DEE" w:rsidRPr="00E24872" w:rsidRDefault="00300DEE" w:rsidP="00174602">
            <w:pPr>
              <w:rPr>
                <w:rFonts w:asciiTheme="majorHAnsi" w:hAnsiTheme="majorHAnsi" w:cstheme="majorHAnsi"/>
                <w:sz w:val="18"/>
                <w:szCs w:val="18"/>
                <w:lang w:val="sl-SI"/>
              </w:rPr>
            </w:pPr>
            <w:r w:rsidRPr="00E24872">
              <w:rPr>
                <w:rFonts w:asciiTheme="majorHAnsi" w:hAnsiTheme="majorHAnsi" w:cstheme="majorHAnsi"/>
                <w:sz w:val="18"/>
                <w:szCs w:val="18"/>
                <w:lang w:val="sl-SI"/>
              </w:rPr>
              <w:t>Območje varstva narave (Natura 2000) – posebno ohranitveno območje Dolsko (ID SI3000288)</w:t>
            </w:r>
          </w:p>
        </w:tc>
        <w:tc>
          <w:tcPr>
            <w:tcW w:w="4536" w:type="dxa"/>
            <w:tcBorders>
              <w:top w:val="single" w:sz="4" w:space="0" w:color="auto"/>
              <w:left w:val="single" w:sz="4" w:space="0" w:color="auto"/>
              <w:bottom w:val="single" w:sz="4" w:space="0" w:color="auto"/>
              <w:right w:val="single" w:sz="4" w:space="0" w:color="auto"/>
            </w:tcBorders>
            <w:vAlign w:val="center"/>
          </w:tcPr>
          <w:p w14:paraId="3CC60CA4" w14:textId="77777777" w:rsidR="00300DEE" w:rsidRPr="00E24872" w:rsidRDefault="00300DEE" w:rsidP="00903FAF">
            <w:pPr>
              <w:rPr>
                <w:rFonts w:asciiTheme="majorHAnsi" w:hAnsiTheme="majorHAnsi" w:cstheme="majorHAnsi"/>
                <w:sz w:val="18"/>
                <w:szCs w:val="18"/>
                <w:lang w:val="sl-SI"/>
              </w:rPr>
            </w:pPr>
            <w:r w:rsidRPr="00E24872">
              <w:rPr>
                <w:rFonts w:asciiTheme="majorHAnsi" w:hAnsiTheme="majorHAnsi" w:cstheme="majorHAnsi"/>
                <w:sz w:val="18"/>
                <w:szCs w:val="18"/>
                <w:lang w:val="sl-SI"/>
              </w:rPr>
              <w:t>V strugo in brežine vodotoka Jožetov graben naj se ne posega, razen za vodnogospodarske ureditve.</w:t>
            </w:r>
          </w:p>
          <w:p w14:paraId="29682A4D" w14:textId="1897B90F" w:rsidR="00300DEE" w:rsidRPr="00E24872" w:rsidRDefault="00300DEE" w:rsidP="00174602">
            <w:pPr>
              <w:rPr>
                <w:rFonts w:asciiTheme="majorHAnsi" w:hAnsiTheme="majorHAnsi" w:cstheme="majorHAnsi"/>
                <w:sz w:val="18"/>
                <w:szCs w:val="18"/>
                <w:lang w:val="sl-SI"/>
              </w:rPr>
            </w:pPr>
          </w:p>
        </w:tc>
        <w:tc>
          <w:tcPr>
            <w:tcW w:w="993" w:type="dxa"/>
            <w:tcBorders>
              <w:top w:val="single" w:sz="4" w:space="0" w:color="auto"/>
              <w:left w:val="single" w:sz="4" w:space="0" w:color="auto"/>
              <w:bottom w:val="single" w:sz="4" w:space="0" w:color="auto"/>
              <w:right w:val="single" w:sz="4" w:space="0" w:color="auto"/>
            </w:tcBorders>
            <w:vAlign w:val="center"/>
          </w:tcPr>
          <w:p w14:paraId="1C2B9914" w14:textId="77777777" w:rsidR="00300DEE" w:rsidRPr="00E24872" w:rsidRDefault="00300DEE" w:rsidP="00174602">
            <w:pPr>
              <w:jc w:val="center"/>
              <w:rPr>
                <w:rFonts w:asciiTheme="majorHAnsi" w:hAnsiTheme="majorHAnsi" w:cstheme="majorHAnsi"/>
                <w:sz w:val="18"/>
                <w:szCs w:val="18"/>
                <w:lang w:val="sl-SI"/>
              </w:rPr>
            </w:pPr>
          </w:p>
        </w:tc>
      </w:tr>
      <w:tr w:rsidR="00300DEE" w:rsidRPr="00E24872" w14:paraId="18369FC8" w14:textId="77777777" w:rsidTr="00300DEE">
        <w:trPr>
          <w:trHeight w:val="283"/>
        </w:trPr>
        <w:tc>
          <w:tcPr>
            <w:tcW w:w="851" w:type="dxa"/>
            <w:tcBorders>
              <w:top w:val="single" w:sz="4" w:space="0" w:color="auto"/>
              <w:left w:val="single" w:sz="4" w:space="0" w:color="auto"/>
              <w:bottom w:val="single" w:sz="4" w:space="0" w:color="auto"/>
              <w:right w:val="single" w:sz="4" w:space="0" w:color="auto"/>
            </w:tcBorders>
            <w:vAlign w:val="center"/>
          </w:tcPr>
          <w:p w14:paraId="0F83A464" w14:textId="55AC19C1" w:rsidR="00300DEE" w:rsidRPr="00E24872" w:rsidRDefault="00300DEE" w:rsidP="00174602">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Op010</w:t>
            </w:r>
          </w:p>
        </w:tc>
        <w:tc>
          <w:tcPr>
            <w:tcW w:w="1418" w:type="dxa"/>
            <w:tcBorders>
              <w:top w:val="single" w:sz="4" w:space="0" w:color="auto"/>
              <w:left w:val="single" w:sz="4" w:space="0" w:color="auto"/>
              <w:bottom w:val="single" w:sz="4" w:space="0" w:color="auto"/>
              <w:right w:val="single" w:sz="4" w:space="0" w:color="auto"/>
            </w:tcBorders>
            <w:vAlign w:val="center"/>
          </w:tcPr>
          <w:p w14:paraId="4AC0C637" w14:textId="172339E0" w:rsidR="00300DEE" w:rsidRPr="00E24872" w:rsidDel="024BB3C9" w:rsidRDefault="00300DEE" w:rsidP="272E889B">
            <w:pPr>
              <w:jc w:val="center"/>
              <w:rPr>
                <w:rFonts w:asciiTheme="majorHAnsi" w:hAnsiTheme="majorHAnsi" w:cstheme="majorBidi"/>
                <w:sz w:val="18"/>
                <w:szCs w:val="18"/>
                <w:lang w:val="sl-SI"/>
              </w:rPr>
            </w:pPr>
            <w:r w:rsidRPr="00E24872">
              <w:rPr>
                <w:rFonts w:asciiTheme="majorHAnsi" w:hAnsiTheme="majorHAnsi" w:cstheme="majorBidi"/>
                <w:sz w:val="18"/>
                <w:szCs w:val="18"/>
                <w:lang w:val="sl-SI"/>
              </w:rPr>
              <w:t>PIP</w:t>
            </w:r>
          </w:p>
        </w:tc>
        <w:tc>
          <w:tcPr>
            <w:tcW w:w="5386" w:type="dxa"/>
            <w:tcBorders>
              <w:top w:val="single" w:sz="4" w:space="0" w:color="auto"/>
              <w:left w:val="single" w:sz="4" w:space="0" w:color="auto"/>
              <w:bottom w:val="single" w:sz="4" w:space="0" w:color="auto"/>
              <w:right w:val="single" w:sz="4" w:space="0" w:color="auto"/>
            </w:tcBorders>
            <w:vAlign w:val="center"/>
          </w:tcPr>
          <w:p w14:paraId="4A336738" w14:textId="77777777" w:rsidR="00300DEE" w:rsidRPr="00E24872" w:rsidRDefault="00300DEE" w:rsidP="009F77B4">
            <w:pPr>
              <w:pStyle w:val="Heading2"/>
              <w:shd w:val="clear" w:color="auto" w:fill="FFFFFF"/>
              <w:spacing w:before="0" w:beforeAutospacing="0" w:after="0" w:afterAutospacing="0"/>
              <w:rPr>
                <w:rFonts w:asciiTheme="majorHAnsi" w:hAnsiTheme="majorHAnsi" w:cstheme="majorHAnsi"/>
                <w:b w:val="0"/>
                <w:bCs w:val="0"/>
                <w:sz w:val="18"/>
                <w:szCs w:val="18"/>
                <w:lang w:val="sl-SI"/>
              </w:rPr>
            </w:pPr>
            <w:r w:rsidRPr="00E24872">
              <w:rPr>
                <w:rFonts w:asciiTheme="majorHAnsi" w:hAnsiTheme="majorHAnsi" w:cstheme="majorHAnsi"/>
                <w:b w:val="0"/>
                <w:bCs w:val="0"/>
                <w:sz w:val="18"/>
                <w:szCs w:val="18"/>
                <w:lang w:val="sl-SI"/>
              </w:rPr>
              <w:t>Vodovarstveno območje – za vse posege v prostor je treba upoštevati določbe Odloka o varstvu virov pitne vode na območju Občine Dol pri Ljubljani (Uradni list RS, št.: 82/2001)</w:t>
            </w:r>
          </w:p>
          <w:p w14:paraId="60810285" w14:textId="77777777" w:rsidR="00300DEE" w:rsidRPr="00E24872" w:rsidRDefault="00300DEE" w:rsidP="00A93FCC">
            <w:pPr>
              <w:rPr>
                <w:rFonts w:asciiTheme="majorHAnsi" w:hAnsiTheme="majorHAnsi" w:cstheme="majorHAnsi"/>
                <w:sz w:val="18"/>
                <w:szCs w:val="18"/>
                <w:lang w:val="sl-SI"/>
              </w:rPr>
            </w:pPr>
          </w:p>
        </w:tc>
        <w:tc>
          <w:tcPr>
            <w:tcW w:w="4536" w:type="dxa"/>
            <w:tcBorders>
              <w:top w:val="single" w:sz="4" w:space="0" w:color="auto"/>
              <w:left w:val="single" w:sz="4" w:space="0" w:color="auto"/>
              <w:bottom w:val="single" w:sz="4" w:space="0" w:color="auto"/>
              <w:right w:val="single" w:sz="4" w:space="0" w:color="auto"/>
            </w:tcBorders>
            <w:vAlign w:val="center"/>
          </w:tcPr>
          <w:p w14:paraId="3AEE3169" w14:textId="0D204BB2" w:rsidR="00300DEE" w:rsidRPr="00E24872" w:rsidRDefault="00300DEE" w:rsidP="000D7760">
            <w:pPr>
              <w:spacing w:line="257" w:lineRule="auto"/>
              <w:rPr>
                <w:rFonts w:ascii="Calibri" w:eastAsia="Calibri" w:hAnsi="Calibri" w:cs="Calibri"/>
                <w:sz w:val="22"/>
                <w:szCs w:val="22"/>
                <w:lang w:val="sl-SI"/>
              </w:rPr>
            </w:pPr>
            <w:r w:rsidRPr="00E24872">
              <w:rPr>
                <w:rFonts w:ascii="Calibri" w:eastAsia="Calibri" w:hAnsi="Calibri" w:cs="Calibri"/>
                <w:sz w:val="18"/>
                <w:szCs w:val="18"/>
                <w:lang w:val="en-GB"/>
              </w:rPr>
              <w:t xml:space="preserve">Za </w:t>
            </w:r>
            <w:proofErr w:type="spellStart"/>
            <w:r w:rsidRPr="00E24872">
              <w:rPr>
                <w:rFonts w:ascii="Calibri" w:eastAsia="Calibri" w:hAnsi="Calibri" w:cs="Calibri"/>
                <w:sz w:val="18"/>
                <w:szCs w:val="18"/>
                <w:lang w:val="en-GB"/>
              </w:rPr>
              <w:t>vse</w:t>
            </w:r>
            <w:proofErr w:type="spellEnd"/>
            <w:r w:rsidRPr="00E24872">
              <w:rPr>
                <w:rFonts w:ascii="Calibri" w:eastAsia="Calibri" w:hAnsi="Calibri" w:cs="Calibri"/>
                <w:sz w:val="18"/>
                <w:szCs w:val="18"/>
                <w:lang w:val="en-GB"/>
              </w:rPr>
              <w:t xml:space="preserve"> </w:t>
            </w:r>
            <w:proofErr w:type="spellStart"/>
            <w:r w:rsidRPr="00E24872">
              <w:rPr>
                <w:rFonts w:ascii="Calibri" w:eastAsia="Calibri" w:hAnsi="Calibri" w:cs="Calibri"/>
                <w:sz w:val="18"/>
                <w:szCs w:val="18"/>
                <w:lang w:val="en-GB"/>
              </w:rPr>
              <w:t>posege</w:t>
            </w:r>
            <w:proofErr w:type="spellEnd"/>
            <w:r w:rsidRPr="00E24872">
              <w:rPr>
                <w:rFonts w:ascii="Calibri" w:eastAsia="Calibri" w:hAnsi="Calibri" w:cs="Calibri"/>
                <w:sz w:val="18"/>
                <w:szCs w:val="18"/>
                <w:lang w:val="en-GB"/>
              </w:rPr>
              <w:t xml:space="preserve"> v </w:t>
            </w:r>
            <w:proofErr w:type="spellStart"/>
            <w:r w:rsidRPr="00E24872">
              <w:rPr>
                <w:rFonts w:ascii="Calibri" w:eastAsia="Calibri" w:hAnsi="Calibri" w:cs="Calibri"/>
                <w:sz w:val="18"/>
                <w:szCs w:val="18"/>
                <w:lang w:val="en-GB"/>
              </w:rPr>
              <w:t>najožjem</w:t>
            </w:r>
            <w:proofErr w:type="spellEnd"/>
            <w:r w:rsidRPr="00E24872">
              <w:rPr>
                <w:rFonts w:ascii="Calibri" w:eastAsia="Calibri" w:hAnsi="Calibri" w:cs="Calibri"/>
                <w:sz w:val="18"/>
                <w:szCs w:val="18"/>
                <w:lang w:val="en-GB"/>
              </w:rPr>
              <w:t xml:space="preserve"> </w:t>
            </w:r>
            <w:proofErr w:type="spellStart"/>
            <w:r w:rsidRPr="00E24872">
              <w:rPr>
                <w:rFonts w:ascii="Calibri" w:eastAsia="Calibri" w:hAnsi="Calibri" w:cs="Calibri"/>
                <w:sz w:val="18"/>
                <w:szCs w:val="18"/>
                <w:lang w:val="en-GB"/>
              </w:rPr>
              <w:t>varstvenem</w:t>
            </w:r>
            <w:proofErr w:type="spellEnd"/>
            <w:r w:rsidRPr="00E24872">
              <w:rPr>
                <w:rFonts w:ascii="Calibri" w:eastAsia="Calibri" w:hAnsi="Calibri" w:cs="Calibri"/>
                <w:sz w:val="18"/>
                <w:szCs w:val="18"/>
                <w:lang w:val="en-GB"/>
              </w:rPr>
              <w:t xml:space="preserve"> </w:t>
            </w:r>
            <w:proofErr w:type="spellStart"/>
            <w:r w:rsidRPr="00E24872">
              <w:rPr>
                <w:rFonts w:ascii="Calibri" w:eastAsia="Calibri" w:hAnsi="Calibri" w:cs="Calibri"/>
                <w:sz w:val="18"/>
                <w:szCs w:val="18"/>
                <w:lang w:val="en-GB"/>
              </w:rPr>
              <w:t>pasu</w:t>
            </w:r>
            <w:proofErr w:type="spellEnd"/>
            <w:r w:rsidRPr="00E24872">
              <w:rPr>
                <w:rFonts w:ascii="Calibri" w:eastAsia="Calibri" w:hAnsi="Calibri" w:cs="Calibri"/>
                <w:sz w:val="18"/>
                <w:szCs w:val="18"/>
                <w:lang w:val="en-GB"/>
              </w:rPr>
              <w:t xml:space="preserve"> (VVO1) je </w:t>
            </w:r>
            <w:proofErr w:type="spellStart"/>
            <w:r w:rsidRPr="00E24872">
              <w:rPr>
                <w:rFonts w:ascii="Calibri" w:eastAsia="Calibri" w:hAnsi="Calibri" w:cs="Calibri"/>
                <w:sz w:val="18"/>
                <w:szCs w:val="18"/>
                <w:lang w:val="en-GB"/>
              </w:rPr>
              <w:t>potrebno</w:t>
            </w:r>
            <w:proofErr w:type="spellEnd"/>
            <w:r w:rsidRPr="00E24872">
              <w:rPr>
                <w:rFonts w:ascii="Calibri" w:eastAsia="Calibri" w:hAnsi="Calibri" w:cs="Calibri"/>
                <w:sz w:val="18"/>
                <w:szCs w:val="18"/>
                <w:lang w:val="en-GB"/>
              </w:rPr>
              <w:t xml:space="preserve"> </w:t>
            </w:r>
            <w:proofErr w:type="spellStart"/>
            <w:r w:rsidRPr="00E24872">
              <w:rPr>
                <w:rFonts w:ascii="Calibri" w:eastAsia="Calibri" w:hAnsi="Calibri" w:cs="Calibri"/>
                <w:sz w:val="18"/>
                <w:szCs w:val="18"/>
                <w:lang w:val="en-GB"/>
              </w:rPr>
              <w:t>upoštevati</w:t>
            </w:r>
            <w:proofErr w:type="spellEnd"/>
            <w:r w:rsidRPr="00E24872">
              <w:rPr>
                <w:rFonts w:ascii="Calibri" w:eastAsia="Calibri" w:hAnsi="Calibri" w:cs="Calibri"/>
                <w:sz w:val="18"/>
                <w:szCs w:val="18"/>
                <w:lang w:val="en-GB"/>
              </w:rPr>
              <w:t xml:space="preserve"> </w:t>
            </w:r>
            <w:proofErr w:type="spellStart"/>
            <w:r w:rsidRPr="00E24872">
              <w:rPr>
                <w:rFonts w:ascii="Calibri" w:eastAsia="Calibri" w:hAnsi="Calibri" w:cs="Calibri"/>
                <w:sz w:val="18"/>
                <w:szCs w:val="18"/>
                <w:lang w:val="en-GB"/>
              </w:rPr>
              <w:t>določbe</w:t>
            </w:r>
            <w:proofErr w:type="spellEnd"/>
            <w:r w:rsidRPr="00E24872">
              <w:rPr>
                <w:rFonts w:ascii="Calibri" w:eastAsia="Calibri" w:hAnsi="Calibri" w:cs="Calibri"/>
                <w:sz w:val="18"/>
                <w:szCs w:val="18"/>
                <w:lang w:val="en-GB"/>
              </w:rPr>
              <w:t xml:space="preserve"> 6. </w:t>
            </w:r>
            <w:proofErr w:type="spellStart"/>
            <w:r w:rsidRPr="00E24872">
              <w:rPr>
                <w:rFonts w:ascii="Calibri" w:eastAsia="Calibri" w:hAnsi="Calibri" w:cs="Calibri"/>
                <w:sz w:val="18"/>
                <w:szCs w:val="18"/>
                <w:lang w:val="en-GB"/>
              </w:rPr>
              <w:t>člena</w:t>
            </w:r>
            <w:proofErr w:type="spellEnd"/>
            <w:r w:rsidRPr="00E24872">
              <w:rPr>
                <w:rFonts w:ascii="Calibri" w:eastAsia="Calibri" w:hAnsi="Calibri" w:cs="Calibri"/>
                <w:sz w:val="22"/>
                <w:szCs w:val="22"/>
                <w:lang w:val="en-GB"/>
              </w:rPr>
              <w:t xml:space="preserve"> </w:t>
            </w:r>
            <w:proofErr w:type="spellStart"/>
            <w:r w:rsidRPr="00E24872">
              <w:rPr>
                <w:rFonts w:ascii="Calibri" w:eastAsia="Calibri" w:hAnsi="Calibri" w:cs="Calibri"/>
                <w:sz w:val="18"/>
                <w:szCs w:val="18"/>
                <w:lang w:val="en-GB"/>
              </w:rPr>
              <w:t>Odloka</w:t>
            </w:r>
            <w:proofErr w:type="spellEnd"/>
            <w:r w:rsidRPr="00E24872">
              <w:rPr>
                <w:rFonts w:ascii="Calibri" w:eastAsia="Calibri" w:hAnsi="Calibri" w:cs="Calibri"/>
                <w:sz w:val="18"/>
                <w:szCs w:val="18"/>
                <w:lang w:val="en-GB"/>
              </w:rPr>
              <w:t xml:space="preserve"> o </w:t>
            </w:r>
            <w:proofErr w:type="spellStart"/>
            <w:r w:rsidRPr="00E24872">
              <w:rPr>
                <w:rFonts w:ascii="Calibri" w:eastAsia="Calibri" w:hAnsi="Calibri" w:cs="Calibri"/>
                <w:sz w:val="18"/>
                <w:szCs w:val="18"/>
                <w:lang w:val="en-GB"/>
              </w:rPr>
              <w:t>varstvu</w:t>
            </w:r>
            <w:proofErr w:type="spellEnd"/>
            <w:r w:rsidRPr="00E24872">
              <w:rPr>
                <w:rFonts w:ascii="Calibri" w:eastAsia="Calibri" w:hAnsi="Calibri" w:cs="Calibri"/>
                <w:sz w:val="18"/>
                <w:szCs w:val="18"/>
                <w:lang w:val="en-GB"/>
              </w:rPr>
              <w:t xml:space="preserve"> </w:t>
            </w:r>
            <w:proofErr w:type="spellStart"/>
            <w:r w:rsidRPr="00E24872">
              <w:rPr>
                <w:rFonts w:ascii="Calibri" w:eastAsia="Calibri" w:hAnsi="Calibri" w:cs="Calibri"/>
                <w:sz w:val="18"/>
                <w:szCs w:val="18"/>
                <w:lang w:val="en-GB"/>
              </w:rPr>
              <w:t>virov</w:t>
            </w:r>
            <w:proofErr w:type="spellEnd"/>
            <w:r w:rsidRPr="00E24872">
              <w:rPr>
                <w:rFonts w:ascii="Calibri" w:eastAsia="Calibri" w:hAnsi="Calibri" w:cs="Calibri"/>
                <w:sz w:val="18"/>
                <w:szCs w:val="18"/>
                <w:lang w:val="en-GB"/>
              </w:rPr>
              <w:t xml:space="preserve"> </w:t>
            </w:r>
            <w:proofErr w:type="spellStart"/>
            <w:r w:rsidRPr="00E24872">
              <w:rPr>
                <w:rFonts w:ascii="Calibri" w:eastAsia="Calibri" w:hAnsi="Calibri" w:cs="Calibri"/>
                <w:sz w:val="18"/>
                <w:szCs w:val="18"/>
                <w:lang w:val="en-GB"/>
              </w:rPr>
              <w:t>pitne</w:t>
            </w:r>
            <w:proofErr w:type="spellEnd"/>
            <w:r w:rsidRPr="00E24872">
              <w:rPr>
                <w:rFonts w:ascii="Calibri" w:eastAsia="Calibri" w:hAnsi="Calibri" w:cs="Calibri"/>
                <w:sz w:val="18"/>
                <w:szCs w:val="18"/>
                <w:lang w:val="en-GB"/>
              </w:rPr>
              <w:t xml:space="preserve"> </w:t>
            </w:r>
            <w:proofErr w:type="spellStart"/>
            <w:r w:rsidRPr="00E24872">
              <w:rPr>
                <w:rFonts w:ascii="Calibri" w:eastAsia="Calibri" w:hAnsi="Calibri" w:cs="Calibri"/>
                <w:sz w:val="18"/>
                <w:szCs w:val="18"/>
                <w:lang w:val="en-GB"/>
              </w:rPr>
              <w:t>vode</w:t>
            </w:r>
            <w:proofErr w:type="spellEnd"/>
            <w:r w:rsidRPr="00E24872">
              <w:rPr>
                <w:rFonts w:ascii="Calibri" w:eastAsia="Calibri" w:hAnsi="Calibri" w:cs="Calibri"/>
                <w:sz w:val="18"/>
                <w:szCs w:val="18"/>
                <w:lang w:val="en-GB"/>
              </w:rPr>
              <w:t xml:space="preserve"> </w:t>
            </w:r>
            <w:proofErr w:type="spellStart"/>
            <w:r w:rsidRPr="00E24872">
              <w:rPr>
                <w:rFonts w:ascii="Calibri" w:eastAsia="Calibri" w:hAnsi="Calibri" w:cs="Calibri"/>
                <w:sz w:val="18"/>
                <w:szCs w:val="18"/>
                <w:lang w:val="en-GB"/>
              </w:rPr>
              <w:t>na</w:t>
            </w:r>
            <w:proofErr w:type="spellEnd"/>
            <w:r w:rsidRPr="00E24872">
              <w:rPr>
                <w:rFonts w:ascii="Calibri" w:eastAsia="Calibri" w:hAnsi="Calibri" w:cs="Calibri"/>
                <w:sz w:val="18"/>
                <w:szCs w:val="18"/>
                <w:lang w:val="en-GB"/>
              </w:rPr>
              <w:t xml:space="preserve"> </w:t>
            </w:r>
            <w:proofErr w:type="spellStart"/>
            <w:r w:rsidRPr="00E24872">
              <w:rPr>
                <w:rFonts w:ascii="Calibri" w:eastAsia="Calibri" w:hAnsi="Calibri" w:cs="Calibri"/>
                <w:sz w:val="18"/>
                <w:szCs w:val="18"/>
                <w:lang w:val="en-GB"/>
              </w:rPr>
              <w:t>območju</w:t>
            </w:r>
            <w:proofErr w:type="spellEnd"/>
            <w:r w:rsidRPr="00E24872">
              <w:rPr>
                <w:rFonts w:ascii="Calibri" w:eastAsia="Calibri" w:hAnsi="Calibri" w:cs="Calibri"/>
                <w:sz w:val="18"/>
                <w:szCs w:val="18"/>
                <w:lang w:val="en-GB"/>
              </w:rPr>
              <w:t xml:space="preserve"> Občine Dol </w:t>
            </w:r>
            <w:proofErr w:type="spellStart"/>
            <w:r w:rsidRPr="00E24872">
              <w:rPr>
                <w:rFonts w:ascii="Calibri" w:eastAsia="Calibri" w:hAnsi="Calibri" w:cs="Calibri"/>
                <w:sz w:val="18"/>
                <w:szCs w:val="18"/>
                <w:lang w:val="en-GB"/>
              </w:rPr>
              <w:t>pri</w:t>
            </w:r>
            <w:proofErr w:type="spellEnd"/>
            <w:r w:rsidRPr="00E24872">
              <w:rPr>
                <w:rFonts w:ascii="Calibri" w:eastAsia="Calibri" w:hAnsi="Calibri" w:cs="Calibri"/>
                <w:sz w:val="18"/>
                <w:szCs w:val="18"/>
                <w:lang w:val="en-GB"/>
              </w:rPr>
              <w:t xml:space="preserve"> </w:t>
            </w:r>
            <w:proofErr w:type="spellStart"/>
            <w:r w:rsidRPr="00E24872">
              <w:rPr>
                <w:rFonts w:ascii="Calibri" w:eastAsia="Calibri" w:hAnsi="Calibri" w:cs="Calibri"/>
                <w:sz w:val="18"/>
                <w:szCs w:val="18"/>
                <w:lang w:val="en-GB"/>
              </w:rPr>
              <w:t>Ljubljani</w:t>
            </w:r>
            <w:proofErr w:type="spellEnd"/>
            <w:r w:rsidRPr="00E24872">
              <w:rPr>
                <w:rFonts w:ascii="Calibri" w:eastAsia="Calibri" w:hAnsi="Calibri" w:cs="Calibri"/>
                <w:sz w:val="18"/>
                <w:szCs w:val="18"/>
                <w:lang w:val="en-GB"/>
              </w:rPr>
              <w:t xml:space="preserve"> (</w:t>
            </w:r>
            <w:proofErr w:type="spellStart"/>
            <w:r w:rsidRPr="00E24872">
              <w:rPr>
                <w:rFonts w:ascii="Calibri" w:eastAsia="Calibri" w:hAnsi="Calibri" w:cs="Calibri"/>
                <w:sz w:val="18"/>
                <w:szCs w:val="18"/>
                <w:lang w:val="en-GB"/>
              </w:rPr>
              <w:t>Uradni</w:t>
            </w:r>
            <w:proofErr w:type="spellEnd"/>
            <w:r w:rsidRPr="00E24872">
              <w:rPr>
                <w:rFonts w:ascii="Calibri" w:eastAsia="Calibri" w:hAnsi="Calibri" w:cs="Calibri"/>
                <w:sz w:val="18"/>
                <w:szCs w:val="18"/>
                <w:lang w:val="en-GB"/>
              </w:rPr>
              <w:t xml:space="preserve"> list RS, </w:t>
            </w:r>
            <w:proofErr w:type="spellStart"/>
            <w:r w:rsidRPr="00E24872">
              <w:rPr>
                <w:rFonts w:ascii="Calibri" w:eastAsia="Calibri" w:hAnsi="Calibri" w:cs="Calibri"/>
                <w:sz w:val="18"/>
                <w:szCs w:val="18"/>
                <w:lang w:val="en-GB"/>
              </w:rPr>
              <w:t>št</w:t>
            </w:r>
            <w:proofErr w:type="spellEnd"/>
            <w:r w:rsidRPr="00E24872">
              <w:rPr>
                <w:rFonts w:ascii="Calibri" w:eastAsia="Calibri" w:hAnsi="Calibri" w:cs="Calibri"/>
                <w:sz w:val="18"/>
                <w:szCs w:val="18"/>
                <w:lang w:val="en-GB"/>
              </w:rPr>
              <w:t>. 82/2001)</w:t>
            </w:r>
          </w:p>
          <w:p w14:paraId="793283F7" w14:textId="104F5ECF" w:rsidR="00300DEE" w:rsidRPr="00E24872" w:rsidRDefault="00300DEE" w:rsidP="181B940F">
            <w:pPr>
              <w:pStyle w:val="Heading2"/>
              <w:shd w:val="clear" w:color="auto" w:fill="FFFFFF" w:themeFill="background1"/>
              <w:spacing w:before="0" w:beforeAutospacing="0" w:after="0" w:afterAutospacing="0"/>
              <w:rPr>
                <w:rFonts w:asciiTheme="majorHAnsi" w:eastAsiaTheme="minorEastAsia" w:hAnsiTheme="majorHAnsi" w:cstheme="majorBidi"/>
                <w:b w:val="0"/>
                <w:bCs w:val="0"/>
                <w:sz w:val="18"/>
                <w:szCs w:val="18"/>
                <w:lang w:val="sl-SI"/>
              </w:rPr>
            </w:pPr>
          </w:p>
          <w:p w14:paraId="029C88E9" w14:textId="31094557" w:rsidR="00300DEE" w:rsidRPr="00E24872" w:rsidRDefault="00300DEE" w:rsidP="000D7760">
            <w:pPr>
              <w:pStyle w:val="Heading2"/>
              <w:shd w:val="clear" w:color="auto" w:fill="FFFFFF" w:themeFill="background1"/>
              <w:spacing w:before="0" w:beforeAutospacing="0" w:after="0" w:afterAutospacing="0"/>
              <w:rPr>
                <w:rFonts w:asciiTheme="majorHAnsi" w:eastAsiaTheme="minorEastAsia" w:hAnsiTheme="majorHAnsi" w:cstheme="majorBidi"/>
                <w:b w:val="0"/>
                <w:bCs w:val="0"/>
                <w:sz w:val="18"/>
                <w:szCs w:val="18"/>
                <w:lang w:val="sl-SI"/>
              </w:rPr>
            </w:pPr>
            <w:r w:rsidRPr="00E24872">
              <w:rPr>
                <w:rFonts w:ascii="Calibri" w:eastAsia="Calibri" w:hAnsi="Calibri" w:cs="Calibri"/>
                <w:b w:val="0"/>
                <w:bCs w:val="0"/>
                <w:sz w:val="18"/>
                <w:szCs w:val="18"/>
                <w:lang w:val="en-GB"/>
              </w:rPr>
              <w:t xml:space="preserve">Za </w:t>
            </w:r>
            <w:proofErr w:type="spellStart"/>
            <w:r w:rsidRPr="00E24872">
              <w:rPr>
                <w:rFonts w:ascii="Calibri" w:eastAsia="Calibri" w:hAnsi="Calibri" w:cs="Calibri"/>
                <w:b w:val="0"/>
                <w:bCs w:val="0"/>
                <w:sz w:val="18"/>
                <w:szCs w:val="18"/>
                <w:lang w:val="en-GB"/>
              </w:rPr>
              <w:t>vse</w:t>
            </w:r>
            <w:proofErr w:type="spellEnd"/>
            <w:r w:rsidRPr="00E24872">
              <w:rPr>
                <w:rFonts w:ascii="Calibri" w:eastAsia="Calibri" w:hAnsi="Calibri" w:cs="Calibri"/>
                <w:b w:val="0"/>
                <w:bCs w:val="0"/>
                <w:sz w:val="18"/>
                <w:szCs w:val="18"/>
                <w:lang w:val="en-GB"/>
              </w:rPr>
              <w:t xml:space="preserve"> </w:t>
            </w:r>
            <w:proofErr w:type="spellStart"/>
            <w:r w:rsidRPr="00E24872">
              <w:rPr>
                <w:rFonts w:ascii="Calibri" w:eastAsia="Calibri" w:hAnsi="Calibri" w:cs="Calibri"/>
                <w:b w:val="0"/>
                <w:bCs w:val="0"/>
                <w:sz w:val="18"/>
                <w:szCs w:val="18"/>
                <w:lang w:val="en-GB"/>
              </w:rPr>
              <w:t>posege</w:t>
            </w:r>
            <w:proofErr w:type="spellEnd"/>
            <w:r w:rsidRPr="00E24872">
              <w:rPr>
                <w:rFonts w:ascii="Calibri" w:eastAsia="Calibri" w:hAnsi="Calibri" w:cs="Calibri"/>
                <w:b w:val="0"/>
                <w:bCs w:val="0"/>
                <w:sz w:val="18"/>
                <w:szCs w:val="18"/>
                <w:lang w:val="en-GB"/>
              </w:rPr>
              <w:t xml:space="preserve"> v </w:t>
            </w:r>
            <w:r w:rsidRPr="000D7760">
              <w:rPr>
                <w:rFonts w:ascii="Calibri" w:eastAsia="Calibri" w:hAnsi="Calibri" w:cs="Calibri"/>
                <w:b w:val="0"/>
                <w:bCs w:val="0"/>
                <w:sz w:val="18"/>
                <w:szCs w:val="18"/>
                <w:lang w:val="sl-SI"/>
              </w:rPr>
              <w:t xml:space="preserve">ožjem varstvenem pasu (VVO2) je potrebno </w:t>
            </w:r>
            <w:proofErr w:type="gramStart"/>
            <w:r w:rsidRPr="000D7760">
              <w:rPr>
                <w:rFonts w:ascii="Calibri" w:eastAsia="Calibri" w:hAnsi="Calibri" w:cs="Calibri"/>
                <w:b w:val="0"/>
                <w:bCs w:val="0"/>
                <w:sz w:val="18"/>
                <w:szCs w:val="18"/>
                <w:lang w:val="sl-SI"/>
              </w:rPr>
              <w:t xml:space="preserve">upoštevati  </w:t>
            </w:r>
            <w:r w:rsidRPr="00E24872">
              <w:rPr>
                <w:rFonts w:asciiTheme="majorHAnsi" w:eastAsiaTheme="minorEastAsia" w:hAnsiTheme="majorHAnsi" w:cstheme="majorBidi"/>
                <w:b w:val="0"/>
                <w:bCs w:val="0"/>
                <w:sz w:val="18"/>
                <w:szCs w:val="18"/>
                <w:lang w:val="sl-SI"/>
              </w:rPr>
              <w:t>določbe</w:t>
            </w:r>
            <w:proofErr w:type="gramEnd"/>
            <w:r w:rsidRPr="00E24872">
              <w:rPr>
                <w:rFonts w:asciiTheme="majorHAnsi" w:eastAsiaTheme="minorEastAsia" w:hAnsiTheme="majorHAnsi" w:cstheme="majorBidi"/>
                <w:b w:val="0"/>
                <w:bCs w:val="0"/>
                <w:sz w:val="18"/>
                <w:szCs w:val="18"/>
                <w:lang w:val="sl-SI"/>
              </w:rPr>
              <w:t xml:space="preserve"> 7. člena Odloka o varstvu virov pitne vode na območju Občine Dol pri Ljubljani (Uradni list RS, št.: 82/2001), kjer je prepovedano graditi stanovanjske, počitniške in poslovne objekt, ter industrijske stavbe in živinorejske farme, gradnja novih prometnic. Obstoječe prometnice je treba sanirati tako, da meteorne vode s cestišča ne bodo odtekale v vodonosnik.</w:t>
            </w:r>
          </w:p>
          <w:p w14:paraId="79A6B0AD" w14:textId="3D84AFCD" w:rsidR="00300DEE" w:rsidRPr="00E24872" w:rsidRDefault="00300DEE" w:rsidP="181B940F">
            <w:pPr>
              <w:rPr>
                <w:rFonts w:asciiTheme="majorHAnsi" w:hAnsiTheme="majorHAnsi" w:cstheme="majorBidi"/>
                <w:sz w:val="18"/>
                <w:szCs w:val="18"/>
                <w:lang w:val="sl-SI"/>
              </w:rPr>
            </w:pPr>
          </w:p>
          <w:p w14:paraId="504AA0A7" w14:textId="5CE31E6B" w:rsidR="00300DEE" w:rsidRPr="00E24872" w:rsidRDefault="00300DEE" w:rsidP="181B940F">
            <w:pPr>
              <w:rPr>
                <w:rFonts w:asciiTheme="majorHAnsi" w:hAnsiTheme="majorHAnsi" w:cstheme="majorBidi"/>
                <w:sz w:val="18"/>
                <w:szCs w:val="18"/>
                <w:lang w:val="sl-SI"/>
              </w:rPr>
            </w:pPr>
            <w:r w:rsidRPr="00E24872">
              <w:rPr>
                <w:rFonts w:asciiTheme="majorHAnsi" w:hAnsiTheme="majorHAnsi" w:cstheme="majorBidi"/>
                <w:sz w:val="18"/>
                <w:szCs w:val="18"/>
                <w:lang w:val="sl-SI"/>
              </w:rPr>
              <w:t>Za vse posege v širšem varstvenem pasu je potrebno upoštevati določbe 8. člena Odloka o varstvu virov pitne vode na območju Občine Dol pri Ljubljani (Uradni list RS, št. 82/2001).</w:t>
            </w:r>
          </w:p>
        </w:tc>
        <w:tc>
          <w:tcPr>
            <w:tcW w:w="993" w:type="dxa"/>
            <w:tcBorders>
              <w:top w:val="single" w:sz="4" w:space="0" w:color="auto"/>
              <w:left w:val="single" w:sz="4" w:space="0" w:color="auto"/>
              <w:bottom w:val="single" w:sz="4" w:space="0" w:color="auto"/>
              <w:right w:val="single" w:sz="4" w:space="0" w:color="auto"/>
            </w:tcBorders>
            <w:vAlign w:val="center"/>
          </w:tcPr>
          <w:p w14:paraId="5A01F591" w14:textId="77777777" w:rsidR="00300DEE" w:rsidRPr="00E24872" w:rsidRDefault="00300DEE" w:rsidP="00174602">
            <w:pPr>
              <w:jc w:val="center"/>
              <w:rPr>
                <w:rFonts w:asciiTheme="majorHAnsi" w:hAnsiTheme="majorHAnsi" w:cstheme="majorHAnsi"/>
                <w:sz w:val="18"/>
                <w:szCs w:val="18"/>
                <w:lang w:val="sl-SI"/>
              </w:rPr>
            </w:pPr>
          </w:p>
        </w:tc>
      </w:tr>
      <w:tr w:rsidR="00300DEE" w:rsidRPr="00E24872" w14:paraId="1508549B" w14:textId="77777777" w:rsidTr="00300DEE">
        <w:trPr>
          <w:trHeight w:val="283"/>
        </w:trPr>
        <w:tc>
          <w:tcPr>
            <w:tcW w:w="851" w:type="dxa"/>
            <w:tcBorders>
              <w:top w:val="single" w:sz="4" w:space="0" w:color="auto"/>
              <w:left w:val="single" w:sz="4" w:space="0" w:color="auto"/>
              <w:bottom w:val="single" w:sz="4" w:space="0" w:color="auto"/>
              <w:right w:val="single" w:sz="4" w:space="0" w:color="auto"/>
            </w:tcBorders>
            <w:vAlign w:val="center"/>
          </w:tcPr>
          <w:p w14:paraId="6BB55EFD" w14:textId="115B405A" w:rsidR="00300DEE" w:rsidRPr="00E24872" w:rsidRDefault="00300DEE" w:rsidP="00174602">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Op011</w:t>
            </w:r>
          </w:p>
        </w:tc>
        <w:tc>
          <w:tcPr>
            <w:tcW w:w="1418" w:type="dxa"/>
            <w:tcBorders>
              <w:top w:val="single" w:sz="4" w:space="0" w:color="auto"/>
              <w:left w:val="single" w:sz="4" w:space="0" w:color="auto"/>
              <w:bottom w:val="single" w:sz="4" w:space="0" w:color="auto"/>
              <w:right w:val="single" w:sz="4" w:space="0" w:color="auto"/>
            </w:tcBorders>
            <w:vAlign w:val="center"/>
          </w:tcPr>
          <w:p w14:paraId="256976AA" w14:textId="4BB5F93D" w:rsidR="00300DEE" w:rsidRPr="00E24872" w:rsidRDefault="00300DEE" w:rsidP="272E889B">
            <w:pPr>
              <w:jc w:val="center"/>
              <w:rPr>
                <w:rFonts w:asciiTheme="majorHAnsi" w:hAnsiTheme="majorHAnsi" w:cstheme="majorBidi"/>
                <w:sz w:val="18"/>
                <w:szCs w:val="18"/>
                <w:lang w:val="sl-SI"/>
              </w:rPr>
            </w:pPr>
            <w:r w:rsidRPr="00E24872">
              <w:rPr>
                <w:rFonts w:asciiTheme="majorHAnsi" w:hAnsiTheme="majorHAnsi" w:cstheme="majorBidi"/>
                <w:sz w:val="18"/>
                <w:szCs w:val="18"/>
                <w:lang w:val="sl-SI"/>
              </w:rPr>
              <w:t xml:space="preserve"> PIP</w:t>
            </w:r>
          </w:p>
        </w:tc>
        <w:tc>
          <w:tcPr>
            <w:tcW w:w="5386" w:type="dxa"/>
            <w:tcBorders>
              <w:top w:val="single" w:sz="4" w:space="0" w:color="auto"/>
              <w:left w:val="single" w:sz="4" w:space="0" w:color="auto"/>
              <w:bottom w:val="single" w:sz="4" w:space="0" w:color="auto"/>
              <w:right w:val="single" w:sz="4" w:space="0" w:color="auto"/>
            </w:tcBorders>
            <w:vAlign w:val="center"/>
          </w:tcPr>
          <w:p w14:paraId="59FA1174" w14:textId="77777777" w:rsidR="00300DEE" w:rsidRPr="00E24872" w:rsidRDefault="00300DEE" w:rsidP="00A93FCC">
            <w:pPr>
              <w:rPr>
                <w:rFonts w:asciiTheme="majorHAnsi" w:hAnsiTheme="majorHAnsi" w:cstheme="majorHAnsi"/>
                <w:sz w:val="18"/>
                <w:szCs w:val="18"/>
                <w:lang w:val="sl-SI"/>
              </w:rPr>
            </w:pPr>
          </w:p>
        </w:tc>
        <w:tc>
          <w:tcPr>
            <w:tcW w:w="4536" w:type="dxa"/>
            <w:tcBorders>
              <w:top w:val="single" w:sz="4" w:space="0" w:color="auto"/>
              <w:left w:val="single" w:sz="4" w:space="0" w:color="auto"/>
              <w:bottom w:val="single" w:sz="4" w:space="0" w:color="auto"/>
              <w:right w:val="single" w:sz="4" w:space="0" w:color="auto"/>
            </w:tcBorders>
            <w:vAlign w:val="center"/>
          </w:tcPr>
          <w:p w14:paraId="1C16DDB6" w14:textId="77777777" w:rsidR="00300DEE" w:rsidRPr="00E24872" w:rsidRDefault="00300DEE" w:rsidP="00F70C2D">
            <w:pPr>
              <w:rPr>
                <w:rFonts w:asciiTheme="majorHAnsi" w:hAnsiTheme="majorHAnsi" w:cstheme="majorHAnsi"/>
                <w:sz w:val="18"/>
                <w:szCs w:val="18"/>
                <w:lang w:val="sl-SI"/>
              </w:rPr>
            </w:pPr>
            <w:r w:rsidRPr="00E24872">
              <w:rPr>
                <w:rFonts w:asciiTheme="majorHAnsi" w:hAnsiTheme="majorHAnsi" w:cstheme="majorHAnsi"/>
                <w:sz w:val="18"/>
                <w:szCs w:val="18"/>
                <w:lang w:val="sl-SI"/>
              </w:rPr>
              <w:t xml:space="preserve">Izvede se ureditev križišča pri Vidmu na glavni cesti G2-108/1181 Šentjakob – Ribče, v km 3,670. Obstoječe štirikrako križišče se preuredi iz klasičnega v krožno križišče. V območju križišča se na novo uredi par avtobusnih postajališč. Obe postajališči sta predvideni na glavni cesti G2-108/1181 Šentjakob – Ribče v km 3,605. Ob avtobusnih postajališčih se uredijo površine za pešce v obliki čakališč širine 2,0 m in pločnikov do lokalnih cest proti Ihanu in Vidmu. V območju križišča se izvede potrebne podporne zidove in nasipe. Sočasno z gradnjo krožnega križišča in avtobusnih postajališč se na novo uredi cestna razsvetljava z NN priključnim vodom in meteorna kanalizacija. Posegi se izvedejo, kot je razvidno iz grafične priloge list  6.07 Ureditev križišča ''Videm'' in sicer na zemljiščih: </w:t>
            </w:r>
            <w:proofErr w:type="spellStart"/>
            <w:r w:rsidRPr="00E24872">
              <w:rPr>
                <w:rFonts w:asciiTheme="majorHAnsi" w:hAnsiTheme="majorHAnsi" w:cstheme="majorHAnsi"/>
                <w:sz w:val="18"/>
                <w:szCs w:val="18"/>
                <w:lang w:val="sl-SI"/>
              </w:rPr>
              <w:t>parc.št</w:t>
            </w:r>
            <w:proofErr w:type="spellEnd"/>
            <w:r w:rsidRPr="00E24872">
              <w:rPr>
                <w:rFonts w:asciiTheme="majorHAnsi" w:hAnsiTheme="majorHAnsi" w:cstheme="majorHAnsi"/>
                <w:sz w:val="18"/>
                <w:szCs w:val="18"/>
                <w:lang w:val="sl-SI"/>
              </w:rPr>
              <w:t xml:space="preserve">. 934, 589/14, 895/4, 157/5, 895/1, 153/5, 154, 155/2, 156/1, 157/2, 895/2, 157/4, 895/3, 588/4, 601/4, vse </w:t>
            </w:r>
            <w:proofErr w:type="spellStart"/>
            <w:r w:rsidRPr="00E24872">
              <w:rPr>
                <w:rFonts w:asciiTheme="majorHAnsi" w:hAnsiTheme="majorHAnsi" w:cstheme="majorHAnsi"/>
                <w:sz w:val="18"/>
                <w:szCs w:val="18"/>
                <w:lang w:val="sl-SI"/>
              </w:rPr>
              <w:t>k.o</w:t>
            </w:r>
            <w:proofErr w:type="spellEnd"/>
            <w:r w:rsidRPr="00E24872">
              <w:rPr>
                <w:rFonts w:asciiTheme="majorHAnsi" w:hAnsiTheme="majorHAnsi" w:cstheme="majorHAnsi"/>
                <w:sz w:val="18"/>
                <w:szCs w:val="18"/>
                <w:lang w:val="sl-SI"/>
              </w:rPr>
              <w:t>. 1761 - Dol pri Ljubljani.</w:t>
            </w:r>
          </w:p>
          <w:p w14:paraId="697C63BC" w14:textId="228908C1" w:rsidR="00300DEE" w:rsidRPr="00E24872" w:rsidRDefault="00300DEE" w:rsidP="00F70C2D">
            <w:pPr>
              <w:rPr>
                <w:rFonts w:asciiTheme="majorHAnsi" w:hAnsiTheme="majorHAnsi" w:cstheme="majorHAnsi"/>
                <w:sz w:val="18"/>
                <w:szCs w:val="18"/>
                <w:lang w:val="sl-SI"/>
              </w:rPr>
            </w:pPr>
            <w:r w:rsidRPr="00E24872">
              <w:rPr>
                <w:rFonts w:asciiTheme="majorHAnsi" w:hAnsiTheme="majorHAnsi" w:cstheme="majorHAnsi"/>
                <w:sz w:val="18"/>
                <w:szCs w:val="18"/>
                <w:lang w:val="sl-SI"/>
              </w:rPr>
              <w:t>Posegi prometne infrastrukture so dopustni po izvedbi vseh potrebnih omilitvenih ukrepih, ki so določeni v Hidrološko hidravlični analizi.</w:t>
            </w:r>
          </w:p>
        </w:tc>
        <w:tc>
          <w:tcPr>
            <w:tcW w:w="993" w:type="dxa"/>
            <w:tcBorders>
              <w:top w:val="single" w:sz="4" w:space="0" w:color="auto"/>
              <w:left w:val="single" w:sz="4" w:space="0" w:color="auto"/>
              <w:bottom w:val="single" w:sz="4" w:space="0" w:color="auto"/>
              <w:right w:val="single" w:sz="4" w:space="0" w:color="auto"/>
            </w:tcBorders>
            <w:vAlign w:val="center"/>
          </w:tcPr>
          <w:p w14:paraId="27246074" w14:textId="6CEE2E68" w:rsidR="00300DEE" w:rsidRPr="00E24872" w:rsidRDefault="00300DEE" w:rsidP="00174602">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7</w:t>
            </w:r>
          </w:p>
          <w:p w14:paraId="08774B50" w14:textId="77777777" w:rsidR="00300DEE" w:rsidRPr="00E24872" w:rsidRDefault="00300DEE" w:rsidP="00174602">
            <w:pPr>
              <w:jc w:val="center"/>
              <w:rPr>
                <w:rFonts w:asciiTheme="majorHAnsi" w:hAnsiTheme="majorHAnsi" w:cstheme="majorHAnsi"/>
                <w:sz w:val="18"/>
                <w:szCs w:val="18"/>
                <w:lang w:val="sl-SI"/>
              </w:rPr>
            </w:pPr>
          </w:p>
          <w:p w14:paraId="7B27576D" w14:textId="2AA69076" w:rsidR="00300DEE" w:rsidRPr="00E24872" w:rsidRDefault="00300DEE" w:rsidP="00174602">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 xml:space="preserve">Priloga </w:t>
            </w:r>
          </w:p>
          <w:p w14:paraId="52F354B5" w14:textId="77777777" w:rsidR="00300DEE" w:rsidRPr="00E24872" w:rsidRDefault="00300DEE" w:rsidP="00174602">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6.07</w:t>
            </w:r>
          </w:p>
          <w:p w14:paraId="640AFFE8" w14:textId="282A2C6C" w:rsidR="00300DEE" w:rsidRPr="00E24872" w:rsidRDefault="00300DEE" w:rsidP="00174602">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Ureditev križišča ''Videm''</w:t>
            </w:r>
          </w:p>
        </w:tc>
      </w:tr>
      <w:tr w:rsidR="00300DEE" w:rsidRPr="00E24872" w14:paraId="34914FA4" w14:textId="77777777" w:rsidTr="00300DEE">
        <w:trPr>
          <w:trHeight w:val="283"/>
        </w:trPr>
        <w:tc>
          <w:tcPr>
            <w:tcW w:w="851" w:type="dxa"/>
            <w:tcBorders>
              <w:top w:val="single" w:sz="4" w:space="0" w:color="auto"/>
              <w:left w:val="single" w:sz="4" w:space="0" w:color="auto"/>
              <w:bottom w:val="single" w:sz="4" w:space="0" w:color="auto"/>
              <w:right w:val="single" w:sz="4" w:space="0" w:color="auto"/>
            </w:tcBorders>
            <w:vAlign w:val="center"/>
          </w:tcPr>
          <w:p w14:paraId="65E80878" w14:textId="73E1FFCF" w:rsidR="00300DEE" w:rsidRPr="00E24872" w:rsidRDefault="00300DEE" w:rsidP="00174602">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Op014</w:t>
            </w:r>
          </w:p>
        </w:tc>
        <w:tc>
          <w:tcPr>
            <w:tcW w:w="1418" w:type="dxa"/>
            <w:tcBorders>
              <w:top w:val="single" w:sz="4" w:space="0" w:color="auto"/>
              <w:left w:val="single" w:sz="4" w:space="0" w:color="auto"/>
              <w:bottom w:val="single" w:sz="4" w:space="0" w:color="auto"/>
              <w:right w:val="single" w:sz="4" w:space="0" w:color="auto"/>
            </w:tcBorders>
            <w:vAlign w:val="center"/>
          </w:tcPr>
          <w:p w14:paraId="53B72978" w14:textId="552BC6A4" w:rsidR="00300DEE" w:rsidRPr="00E24872" w:rsidDel="11B69CAE" w:rsidRDefault="00300DEE" w:rsidP="272E889B">
            <w:pPr>
              <w:jc w:val="center"/>
              <w:rPr>
                <w:rFonts w:asciiTheme="majorHAnsi" w:hAnsiTheme="majorHAnsi" w:cstheme="majorBidi"/>
                <w:sz w:val="18"/>
                <w:szCs w:val="18"/>
                <w:lang w:val="sl-SI"/>
              </w:rPr>
            </w:pPr>
            <w:r w:rsidRPr="00E24872">
              <w:rPr>
                <w:rFonts w:asciiTheme="majorHAnsi" w:hAnsiTheme="majorHAnsi" w:cstheme="majorBidi"/>
                <w:sz w:val="18"/>
                <w:szCs w:val="18"/>
                <w:lang w:val="sl-SI"/>
              </w:rPr>
              <w:t>PIP</w:t>
            </w:r>
          </w:p>
        </w:tc>
        <w:tc>
          <w:tcPr>
            <w:tcW w:w="5386" w:type="dxa"/>
            <w:tcBorders>
              <w:top w:val="single" w:sz="4" w:space="0" w:color="auto"/>
              <w:left w:val="single" w:sz="4" w:space="0" w:color="auto"/>
              <w:bottom w:val="single" w:sz="4" w:space="0" w:color="auto"/>
              <w:right w:val="single" w:sz="4" w:space="0" w:color="auto"/>
            </w:tcBorders>
            <w:vAlign w:val="center"/>
          </w:tcPr>
          <w:p w14:paraId="3B014299" w14:textId="77777777" w:rsidR="00300DEE" w:rsidRPr="00E24872" w:rsidRDefault="00300DEE" w:rsidP="008E539F">
            <w:pPr>
              <w:pStyle w:val="Heading2"/>
              <w:shd w:val="clear" w:color="auto" w:fill="FFFFFF"/>
              <w:spacing w:before="0" w:beforeAutospacing="0" w:after="0" w:afterAutospacing="0"/>
              <w:rPr>
                <w:rFonts w:asciiTheme="majorHAnsi" w:hAnsiTheme="majorHAnsi" w:cstheme="majorHAnsi"/>
                <w:b w:val="0"/>
                <w:bCs w:val="0"/>
                <w:sz w:val="18"/>
                <w:szCs w:val="18"/>
                <w:lang w:val="sl-SI"/>
              </w:rPr>
            </w:pPr>
            <w:r w:rsidRPr="00E24872">
              <w:rPr>
                <w:rFonts w:asciiTheme="majorHAnsi" w:hAnsiTheme="majorHAnsi" w:cstheme="majorHAnsi"/>
                <w:b w:val="0"/>
                <w:bCs w:val="0"/>
                <w:sz w:val="18"/>
                <w:szCs w:val="18"/>
                <w:lang w:val="sl-SI"/>
              </w:rPr>
              <w:t>Vodovarstveno območje – za vse posege v prostor je treba upoštevati določbe Odloka o varstvu virov pitne vode na območju Občine Dol pri Ljubljani (Uradni list RS, št.: 82/2001)</w:t>
            </w:r>
          </w:p>
          <w:p w14:paraId="34BEB184" w14:textId="77777777" w:rsidR="00300DEE" w:rsidRPr="00E24872" w:rsidRDefault="00300DEE" w:rsidP="00A93FCC">
            <w:pPr>
              <w:rPr>
                <w:rFonts w:asciiTheme="majorHAnsi" w:hAnsiTheme="majorHAnsi" w:cstheme="majorHAnsi"/>
                <w:sz w:val="18"/>
                <w:szCs w:val="18"/>
                <w:lang w:val="sl-SI"/>
              </w:rPr>
            </w:pPr>
          </w:p>
        </w:tc>
        <w:tc>
          <w:tcPr>
            <w:tcW w:w="4536" w:type="dxa"/>
            <w:tcBorders>
              <w:top w:val="single" w:sz="4" w:space="0" w:color="auto"/>
              <w:left w:val="single" w:sz="4" w:space="0" w:color="auto"/>
              <w:bottom w:val="single" w:sz="4" w:space="0" w:color="auto"/>
              <w:right w:val="single" w:sz="4" w:space="0" w:color="auto"/>
            </w:tcBorders>
            <w:vAlign w:val="center"/>
          </w:tcPr>
          <w:p w14:paraId="25941D71" w14:textId="0BA8AD6B" w:rsidR="00300DEE" w:rsidRPr="00E24872" w:rsidRDefault="00300DEE" w:rsidP="000D7760">
            <w:pPr>
              <w:spacing w:line="257" w:lineRule="auto"/>
              <w:rPr>
                <w:rFonts w:ascii="Calibri" w:eastAsia="Calibri" w:hAnsi="Calibri" w:cs="Calibri"/>
                <w:sz w:val="22"/>
                <w:szCs w:val="22"/>
                <w:lang w:val="sl-SI"/>
              </w:rPr>
            </w:pPr>
            <w:r w:rsidRPr="00E24872">
              <w:rPr>
                <w:rFonts w:ascii="Calibri" w:eastAsia="Calibri" w:hAnsi="Calibri" w:cs="Calibri"/>
                <w:sz w:val="18"/>
                <w:szCs w:val="18"/>
                <w:lang w:val="en-GB"/>
              </w:rPr>
              <w:t xml:space="preserve">Za </w:t>
            </w:r>
            <w:proofErr w:type="spellStart"/>
            <w:r w:rsidRPr="00E24872">
              <w:rPr>
                <w:rFonts w:ascii="Calibri" w:eastAsia="Calibri" w:hAnsi="Calibri" w:cs="Calibri"/>
                <w:sz w:val="18"/>
                <w:szCs w:val="18"/>
                <w:lang w:val="en-GB"/>
              </w:rPr>
              <w:t>vse</w:t>
            </w:r>
            <w:proofErr w:type="spellEnd"/>
            <w:r w:rsidRPr="00E24872">
              <w:rPr>
                <w:rFonts w:ascii="Calibri" w:eastAsia="Calibri" w:hAnsi="Calibri" w:cs="Calibri"/>
                <w:sz w:val="18"/>
                <w:szCs w:val="18"/>
                <w:lang w:val="en-GB"/>
              </w:rPr>
              <w:t xml:space="preserve"> </w:t>
            </w:r>
            <w:proofErr w:type="spellStart"/>
            <w:r w:rsidRPr="00E24872">
              <w:rPr>
                <w:rFonts w:ascii="Calibri" w:eastAsia="Calibri" w:hAnsi="Calibri" w:cs="Calibri"/>
                <w:sz w:val="18"/>
                <w:szCs w:val="18"/>
                <w:lang w:val="en-GB"/>
              </w:rPr>
              <w:t>posege</w:t>
            </w:r>
            <w:proofErr w:type="spellEnd"/>
            <w:r w:rsidRPr="00E24872">
              <w:rPr>
                <w:rFonts w:ascii="Calibri" w:eastAsia="Calibri" w:hAnsi="Calibri" w:cs="Calibri"/>
                <w:sz w:val="18"/>
                <w:szCs w:val="18"/>
                <w:lang w:val="en-GB"/>
              </w:rPr>
              <w:t xml:space="preserve"> v </w:t>
            </w:r>
            <w:proofErr w:type="spellStart"/>
            <w:r w:rsidRPr="00E24872">
              <w:rPr>
                <w:rFonts w:ascii="Calibri" w:eastAsia="Calibri" w:hAnsi="Calibri" w:cs="Calibri"/>
                <w:sz w:val="18"/>
                <w:szCs w:val="18"/>
                <w:lang w:val="en-GB"/>
              </w:rPr>
              <w:t>najožjem</w:t>
            </w:r>
            <w:proofErr w:type="spellEnd"/>
            <w:r w:rsidRPr="00E24872">
              <w:rPr>
                <w:rFonts w:ascii="Calibri" w:eastAsia="Calibri" w:hAnsi="Calibri" w:cs="Calibri"/>
                <w:sz w:val="18"/>
                <w:szCs w:val="18"/>
                <w:lang w:val="en-GB"/>
              </w:rPr>
              <w:t xml:space="preserve"> </w:t>
            </w:r>
            <w:proofErr w:type="spellStart"/>
            <w:r w:rsidRPr="00E24872">
              <w:rPr>
                <w:rFonts w:ascii="Calibri" w:eastAsia="Calibri" w:hAnsi="Calibri" w:cs="Calibri"/>
                <w:sz w:val="18"/>
                <w:szCs w:val="18"/>
                <w:lang w:val="en-GB"/>
              </w:rPr>
              <w:t>varstvenem</w:t>
            </w:r>
            <w:proofErr w:type="spellEnd"/>
            <w:r w:rsidRPr="00E24872">
              <w:rPr>
                <w:rFonts w:ascii="Calibri" w:eastAsia="Calibri" w:hAnsi="Calibri" w:cs="Calibri"/>
                <w:sz w:val="18"/>
                <w:szCs w:val="18"/>
                <w:lang w:val="en-GB"/>
              </w:rPr>
              <w:t xml:space="preserve"> </w:t>
            </w:r>
            <w:proofErr w:type="spellStart"/>
            <w:r w:rsidRPr="00E24872">
              <w:rPr>
                <w:rFonts w:ascii="Calibri" w:eastAsia="Calibri" w:hAnsi="Calibri" w:cs="Calibri"/>
                <w:sz w:val="18"/>
                <w:szCs w:val="18"/>
                <w:lang w:val="en-GB"/>
              </w:rPr>
              <w:t>pasu</w:t>
            </w:r>
            <w:proofErr w:type="spellEnd"/>
            <w:r w:rsidRPr="00E24872">
              <w:rPr>
                <w:rFonts w:ascii="Calibri" w:eastAsia="Calibri" w:hAnsi="Calibri" w:cs="Calibri"/>
                <w:sz w:val="18"/>
                <w:szCs w:val="18"/>
                <w:lang w:val="en-GB"/>
              </w:rPr>
              <w:t xml:space="preserve"> (VVO1) je </w:t>
            </w:r>
            <w:proofErr w:type="spellStart"/>
            <w:r w:rsidRPr="00E24872">
              <w:rPr>
                <w:rFonts w:ascii="Calibri" w:eastAsia="Calibri" w:hAnsi="Calibri" w:cs="Calibri"/>
                <w:sz w:val="18"/>
                <w:szCs w:val="18"/>
                <w:lang w:val="en-GB"/>
              </w:rPr>
              <w:t>potrebno</w:t>
            </w:r>
            <w:proofErr w:type="spellEnd"/>
            <w:r w:rsidRPr="00E24872">
              <w:rPr>
                <w:rFonts w:ascii="Calibri" w:eastAsia="Calibri" w:hAnsi="Calibri" w:cs="Calibri"/>
                <w:sz w:val="18"/>
                <w:szCs w:val="18"/>
                <w:lang w:val="en-GB"/>
              </w:rPr>
              <w:t xml:space="preserve"> </w:t>
            </w:r>
            <w:proofErr w:type="spellStart"/>
            <w:r w:rsidRPr="00E24872">
              <w:rPr>
                <w:rFonts w:ascii="Calibri" w:eastAsia="Calibri" w:hAnsi="Calibri" w:cs="Calibri"/>
                <w:sz w:val="18"/>
                <w:szCs w:val="18"/>
                <w:lang w:val="en-GB"/>
              </w:rPr>
              <w:t>upoštevati</w:t>
            </w:r>
            <w:proofErr w:type="spellEnd"/>
            <w:r w:rsidRPr="00E24872">
              <w:rPr>
                <w:rFonts w:ascii="Calibri" w:eastAsia="Calibri" w:hAnsi="Calibri" w:cs="Calibri"/>
                <w:sz w:val="18"/>
                <w:szCs w:val="18"/>
                <w:lang w:val="en-GB"/>
              </w:rPr>
              <w:t xml:space="preserve"> </w:t>
            </w:r>
            <w:proofErr w:type="spellStart"/>
            <w:r w:rsidRPr="00E24872">
              <w:rPr>
                <w:rFonts w:ascii="Calibri" w:eastAsia="Calibri" w:hAnsi="Calibri" w:cs="Calibri"/>
                <w:sz w:val="18"/>
                <w:szCs w:val="18"/>
                <w:lang w:val="en-GB"/>
              </w:rPr>
              <w:t>določbe</w:t>
            </w:r>
            <w:proofErr w:type="spellEnd"/>
            <w:r w:rsidRPr="00E24872">
              <w:rPr>
                <w:rFonts w:ascii="Calibri" w:eastAsia="Calibri" w:hAnsi="Calibri" w:cs="Calibri"/>
                <w:sz w:val="18"/>
                <w:szCs w:val="18"/>
                <w:lang w:val="en-GB"/>
              </w:rPr>
              <w:t xml:space="preserve"> 6. </w:t>
            </w:r>
            <w:proofErr w:type="spellStart"/>
            <w:r w:rsidRPr="00E24872">
              <w:rPr>
                <w:rFonts w:ascii="Calibri" w:eastAsia="Calibri" w:hAnsi="Calibri" w:cs="Calibri"/>
                <w:sz w:val="18"/>
                <w:szCs w:val="18"/>
                <w:lang w:val="en-GB"/>
              </w:rPr>
              <w:t>člena</w:t>
            </w:r>
            <w:proofErr w:type="spellEnd"/>
            <w:r w:rsidRPr="00E24872">
              <w:rPr>
                <w:rFonts w:ascii="Calibri" w:eastAsia="Calibri" w:hAnsi="Calibri" w:cs="Calibri"/>
                <w:sz w:val="22"/>
                <w:szCs w:val="22"/>
                <w:lang w:val="en-GB"/>
              </w:rPr>
              <w:t xml:space="preserve"> </w:t>
            </w:r>
            <w:proofErr w:type="spellStart"/>
            <w:r w:rsidRPr="00E24872">
              <w:rPr>
                <w:rFonts w:ascii="Calibri" w:eastAsia="Calibri" w:hAnsi="Calibri" w:cs="Calibri"/>
                <w:sz w:val="18"/>
                <w:szCs w:val="18"/>
                <w:lang w:val="en-GB"/>
              </w:rPr>
              <w:t>Odloka</w:t>
            </w:r>
            <w:proofErr w:type="spellEnd"/>
            <w:r w:rsidRPr="00E24872">
              <w:rPr>
                <w:rFonts w:ascii="Calibri" w:eastAsia="Calibri" w:hAnsi="Calibri" w:cs="Calibri"/>
                <w:sz w:val="18"/>
                <w:szCs w:val="18"/>
                <w:lang w:val="en-GB"/>
              </w:rPr>
              <w:t xml:space="preserve"> o </w:t>
            </w:r>
            <w:proofErr w:type="spellStart"/>
            <w:r w:rsidRPr="00E24872">
              <w:rPr>
                <w:rFonts w:ascii="Calibri" w:eastAsia="Calibri" w:hAnsi="Calibri" w:cs="Calibri"/>
                <w:sz w:val="18"/>
                <w:szCs w:val="18"/>
                <w:lang w:val="en-GB"/>
              </w:rPr>
              <w:t>varstvu</w:t>
            </w:r>
            <w:proofErr w:type="spellEnd"/>
            <w:r w:rsidRPr="00E24872">
              <w:rPr>
                <w:rFonts w:ascii="Calibri" w:eastAsia="Calibri" w:hAnsi="Calibri" w:cs="Calibri"/>
                <w:sz w:val="18"/>
                <w:szCs w:val="18"/>
                <w:lang w:val="en-GB"/>
              </w:rPr>
              <w:t xml:space="preserve"> </w:t>
            </w:r>
            <w:proofErr w:type="spellStart"/>
            <w:r w:rsidRPr="00E24872">
              <w:rPr>
                <w:rFonts w:ascii="Calibri" w:eastAsia="Calibri" w:hAnsi="Calibri" w:cs="Calibri"/>
                <w:sz w:val="18"/>
                <w:szCs w:val="18"/>
                <w:lang w:val="en-GB"/>
              </w:rPr>
              <w:t>virov</w:t>
            </w:r>
            <w:proofErr w:type="spellEnd"/>
            <w:r w:rsidRPr="00E24872">
              <w:rPr>
                <w:rFonts w:ascii="Calibri" w:eastAsia="Calibri" w:hAnsi="Calibri" w:cs="Calibri"/>
                <w:sz w:val="18"/>
                <w:szCs w:val="18"/>
                <w:lang w:val="en-GB"/>
              </w:rPr>
              <w:t xml:space="preserve"> </w:t>
            </w:r>
            <w:proofErr w:type="spellStart"/>
            <w:r w:rsidRPr="00E24872">
              <w:rPr>
                <w:rFonts w:ascii="Calibri" w:eastAsia="Calibri" w:hAnsi="Calibri" w:cs="Calibri"/>
                <w:sz w:val="18"/>
                <w:szCs w:val="18"/>
                <w:lang w:val="en-GB"/>
              </w:rPr>
              <w:t>pitne</w:t>
            </w:r>
            <w:proofErr w:type="spellEnd"/>
            <w:r w:rsidRPr="00E24872">
              <w:rPr>
                <w:rFonts w:ascii="Calibri" w:eastAsia="Calibri" w:hAnsi="Calibri" w:cs="Calibri"/>
                <w:sz w:val="18"/>
                <w:szCs w:val="18"/>
                <w:lang w:val="en-GB"/>
              </w:rPr>
              <w:t xml:space="preserve"> </w:t>
            </w:r>
            <w:proofErr w:type="spellStart"/>
            <w:r w:rsidRPr="00E24872">
              <w:rPr>
                <w:rFonts w:ascii="Calibri" w:eastAsia="Calibri" w:hAnsi="Calibri" w:cs="Calibri"/>
                <w:sz w:val="18"/>
                <w:szCs w:val="18"/>
                <w:lang w:val="en-GB"/>
              </w:rPr>
              <w:t>vode</w:t>
            </w:r>
            <w:proofErr w:type="spellEnd"/>
            <w:r w:rsidRPr="00E24872">
              <w:rPr>
                <w:rFonts w:ascii="Calibri" w:eastAsia="Calibri" w:hAnsi="Calibri" w:cs="Calibri"/>
                <w:sz w:val="18"/>
                <w:szCs w:val="18"/>
                <w:lang w:val="en-GB"/>
              </w:rPr>
              <w:t xml:space="preserve"> </w:t>
            </w:r>
            <w:proofErr w:type="spellStart"/>
            <w:r w:rsidRPr="00E24872">
              <w:rPr>
                <w:rFonts w:ascii="Calibri" w:eastAsia="Calibri" w:hAnsi="Calibri" w:cs="Calibri"/>
                <w:sz w:val="18"/>
                <w:szCs w:val="18"/>
                <w:lang w:val="en-GB"/>
              </w:rPr>
              <w:t>na</w:t>
            </w:r>
            <w:proofErr w:type="spellEnd"/>
            <w:r w:rsidRPr="00E24872">
              <w:rPr>
                <w:rFonts w:ascii="Calibri" w:eastAsia="Calibri" w:hAnsi="Calibri" w:cs="Calibri"/>
                <w:sz w:val="18"/>
                <w:szCs w:val="18"/>
                <w:lang w:val="en-GB"/>
              </w:rPr>
              <w:t xml:space="preserve"> </w:t>
            </w:r>
            <w:proofErr w:type="spellStart"/>
            <w:r w:rsidRPr="00E24872">
              <w:rPr>
                <w:rFonts w:ascii="Calibri" w:eastAsia="Calibri" w:hAnsi="Calibri" w:cs="Calibri"/>
                <w:sz w:val="18"/>
                <w:szCs w:val="18"/>
                <w:lang w:val="en-GB"/>
              </w:rPr>
              <w:t>območju</w:t>
            </w:r>
            <w:proofErr w:type="spellEnd"/>
            <w:r w:rsidRPr="00E24872">
              <w:rPr>
                <w:rFonts w:ascii="Calibri" w:eastAsia="Calibri" w:hAnsi="Calibri" w:cs="Calibri"/>
                <w:sz w:val="18"/>
                <w:szCs w:val="18"/>
                <w:lang w:val="en-GB"/>
              </w:rPr>
              <w:t xml:space="preserve"> Občine Dol </w:t>
            </w:r>
            <w:proofErr w:type="spellStart"/>
            <w:r w:rsidRPr="00E24872">
              <w:rPr>
                <w:rFonts w:ascii="Calibri" w:eastAsia="Calibri" w:hAnsi="Calibri" w:cs="Calibri"/>
                <w:sz w:val="18"/>
                <w:szCs w:val="18"/>
                <w:lang w:val="en-GB"/>
              </w:rPr>
              <w:t>pri</w:t>
            </w:r>
            <w:proofErr w:type="spellEnd"/>
            <w:r w:rsidRPr="00E24872">
              <w:rPr>
                <w:rFonts w:ascii="Calibri" w:eastAsia="Calibri" w:hAnsi="Calibri" w:cs="Calibri"/>
                <w:sz w:val="18"/>
                <w:szCs w:val="18"/>
                <w:lang w:val="en-GB"/>
              </w:rPr>
              <w:t xml:space="preserve"> </w:t>
            </w:r>
            <w:proofErr w:type="spellStart"/>
            <w:r w:rsidRPr="00E24872">
              <w:rPr>
                <w:rFonts w:ascii="Calibri" w:eastAsia="Calibri" w:hAnsi="Calibri" w:cs="Calibri"/>
                <w:sz w:val="18"/>
                <w:szCs w:val="18"/>
                <w:lang w:val="en-GB"/>
              </w:rPr>
              <w:t>Ljubljani</w:t>
            </w:r>
            <w:proofErr w:type="spellEnd"/>
            <w:r w:rsidRPr="00E24872">
              <w:rPr>
                <w:rFonts w:ascii="Calibri" w:eastAsia="Calibri" w:hAnsi="Calibri" w:cs="Calibri"/>
                <w:sz w:val="18"/>
                <w:szCs w:val="18"/>
                <w:lang w:val="en-GB"/>
              </w:rPr>
              <w:t xml:space="preserve"> (</w:t>
            </w:r>
            <w:proofErr w:type="spellStart"/>
            <w:r w:rsidRPr="00E24872">
              <w:rPr>
                <w:rFonts w:ascii="Calibri" w:eastAsia="Calibri" w:hAnsi="Calibri" w:cs="Calibri"/>
                <w:sz w:val="18"/>
                <w:szCs w:val="18"/>
                <w:lang w:val="en-GB"/>
              </w:rPr>
              <w:t>Uradni</w:t>
            </w:r>
            <w:proofErr w:type="spellEnd"/>
            <w:r w:rsidRPr="00E24872">
              <w:rPr>
                <w:rFonts w:ascii="Calibri" w:eastAsia="Calibri" w:hAnsi="Calibri" w:cs="Calibri"/>
                <w:sz w:val="18"/>
                <w:szCs w:val="18"/>
                <w:lang w:val="en-GB"/>
              </w:rPr>
              <w:t xml:space="preserve"> list RS, </w:t>
            </w:r>
            <w:proofErr w:type="spellStart"/>
            <w:r w:rsidRPr="00E24872">
              <w:rPr>
                <w:rFonts w:ascii="Calibri" w:eastAsia="Calibri" w:hAnsi="Calibri" w:cs="Calibri"/>
                <w:sz w:val="18"/>
                <w:szCs w:val="18"/>
                <w:lang w:val="en-GB"/>
              </w:rPr>
              <w:t>št</w:t>
            </w:r>
            <w:proofErr w:type="spellEnd"/>
            <w:r w:rsidRPr="00E24872">
              <w:rPr>
                <w:rFonts w:ascii="Calibri" w:eastAsia="Calibri" w:hAnsi="Calibri" w:cs="Calibri"/>
                <w:sz w:val="18"/>
                <w:szCs w:val="18"/>
                <w:lang w:val="en-GB"/>
              </w:rPr>
              <w:t>. 82/2001)</w:t>
            </w:r>
            <w:r w:rsidRPr="00E24872">
              <w:rPr>
                <w:rFonts w:ascii="Calibri" w:eastAsia="Calibri" w:hAnsi="Calibri" w:cs="Calibri"/>
                <w:sz w:val="22"/>
                <w:szCs w:val="22"/>
                <w:lang w:val="sl-SI"/>
              </w:rPr>
              <w:t>.</w:t>
            </w:r>
          </w:p>
          <w:p w14:paraId="2E00D04C" w14:textId="0DDC4391" w:rsidR="00300DEE" w:rsidRPr="00E24872" w:rsidRDefault="00300DEE" w:rsidP="181B940F">
            <w:pPr>
              <w:spacing w:line="257" w:lineRule="auto"/>
              <w:rPr>
                <w:rFonts w:ascii="Calibri" w:eastAsia="Calibri" w:hAnsi="Calibri" w:cs="Calibri"/>
                <w:sz w:val="22"/>
                <w:szCs w:val="22"/>
                <w:lang w:val="sl-SI"/>
              </w:rPr>
            </w:pPr>
          </w:p>
          <w:p w14:paraId="19EE395C" w14:textId="1F2782D0" w:rsidR="00300DEE" w:rsidRPr="00E24872" w:rsidRDefault="00300DEE" w:rsidP="000D7760">
            <w:pPr>
              <w:pStyle w:val="Heading2"/>
              <w:shd w:val="clear" w:color="auto" w:fill="FFFFFF" w:themeFill="background1"/>
              <w:spacing w:before="0" w:beforeAutospacing="0" w:after="0" w:afterAutospacing="0"/>
              <w:rPr>
                <w:rFonts w:asciiTheme="majorHAnsi" w:eastAsiaTheme="minorEastAsia" w:hAnsiTheme="majorHAnsi" w:cstheme="majorBidi"/>
                <w:b w:val="0"/>
                <w:bCs w:val="0"/>
                <w:sz w:val="18"/>
                <w:szCs w:val="18"/>
                <w:lang w:val="sl-SI"/>
              </w:rPr>
            </w:pPr>
            <w:r w:rsidRPr="00E24872">
              <w:rPr>
                <w:rFonts w:ascii="Calibri" w:eastAsia="Calibri" w:hAnsi="Calibri" w:cs="Calibri"/>
                <w:b w:val="0"/>
                <w:bCs w:val="0"/>
                <w:sz w:val="18"/>
                <w:szCs w:val="18"/>
                <w:lang w:val="en-GB"/>
              </w:rPr>
              <w:lastRenderedPageBreak/>
              <w:t xml:space="preserve">Za </w:t>
            </w:r>
            <w:proofErr w:type="spellStart"/>
            <w:r w:rsidRPr="00E24872">
              <w:rPr>
                <w:rFonts w:ascii="Calibri" w:eastAsia="Calibri" w:hAnsi="Calibri" w:cs="Calibri"/>
                <w:b w:val="0"/>
                <w:bCs w:val="0"/>
                <w:sz w:val="18"/>
                <w:szCs w:val="18"/>
                <w:lang w:val="en-GB"/>
              </w:rPr>
              <w:t>vse</w:t>
            </w:r>
            <w:proofErr w:type="spellEnd"/>
            <w:r w:rsidRPr="00E24872">
              <w:rPr>
                <w:rFonts w:ascii="Calibri" w:eastAsia="Calibri" w:hAnsi="Calibri" w:cs="Calibri"/>
                <w:b w:val="0"/>
                <w:bCs w:val="0"/>
                <w:sz w:val="18"/>
                <w:szCs w:val="18"/>
                <w:lang w:val="en-GB"/>
              </w:rPr>
              <w:t xml:space="preserve"> </w:t>
            </w:r>
            <w:proofErr w:type="spellStart"/>
            <w:r w:rsidRPr="00E24872">
              <w:rPr>
                <w:rFonts w:ascii="Calibri" w:eastAsia="Calibri" w:hAnsi="Calibri" w:cs="Calibri"/>
                <w:b w:val="0"/>
                <w:bCs w:val="0"/>
                <w:sz w:val="18"/>
                <w:szCs w:val="18"/>
                <w:lang w:val="en-GB"/>
              </w:rPr>
              <w:t>posege</w:t>
            </w:r>
            <w:proofErr w:type="spellEnd"/>
            <w:r w:rsidRPr="00E24872">
              <w:rPr>
                <w:rFonts w:ascii="Calibri" w:eastAsia="Calibri" w:hAnsi="Calibri" w:cs="Calibri"/>
                <w:b w:val="0"/>
                <w:bCs w:val="0"/>
                <w:sz w:val="18"/>
                <w:szCs w:val="18"/>
                <w:lang w:val="en-GB"/>
              </w:rPr>
              <w:t xml:space="preserve"> v </w:t>
            </w:r>
            <w:r w:rsidRPr="000D7760">
              <w:rPr>
                <w:rFonts w:ascii="Calibri" w:eastAsia="Calibri" w:hAnsi="Calibri" w:cs="Calibri"/>
                <w:b w:val="0"/>
                <w:bCs w:val="0"/>
                <w:sz w:val="18"/>
                <w:szCs w:val="18"/>
                <w:lang w:val="sl-SI"/>
              </w:rPr>
              <w:t xml:space="preserve">ožjem varstvenem pasu (VVO2) je potrebno </w:t>
            </w:r>
            <w:proofErr w:type="gramStart"/>
            <w:r w:rsidRPr="000D7760">
              <w:rPr>
                <w:rFonts w:ascii="Calibri" w:eastAsia="Calibri" w:hAnsi="Calibri" w:cs="Calibri"/>
                <w:b w:val="0"/>
                <w:bCs w:val="0"/>
                <w:sz w:val="18"/>
                <w:szCs w:val="18"/>
                <w:lang w:val="sl-SI"/>
              </w:rPr>
              <w:t xml:space="preserve">upoštevati  </w:t>
            </w:r>
            <w:r w:rsidRPr="00E24872">
              <w:rPr>
                <w:rFonts w:asciiTheme="majorHAnsi" w:eastAsiaTheme="minorEastAsia" w:hAnsiTheme="majorHAnsi" w:cstheme="majorBidi"/>
                <w:b w:val="0"/>
                <w:bCs w:val="0"/>
                <w:sz w:val="18"/>
                <w:szCs w:val="18"/>
                <w:lang w:val="sl-SI"/>
              </w:rPr>
              <w:t>določbe</w:t>
            </w:r>
            <w:proofErr w:type="gramEnd"/>
            <w:r w:rsidRPr="00E24872">
              <w:rPr>
                <w:rFonts w:asciiTheme="majorHAnsi" w:eastAsiaTheme="minorEastAsia" w:hAnsiTheme="majorHAnsi" w:cstheme="majorBidi"/>
                <w:b w:val="0"/>
                <w:bCs w:val="0"/>
                <w:sz w:val="18"/>
                <w:szCs w:val="18"/>
                <w:lang w:val="sl-SI"/>
              </w:rPr>
              <w:t xml:space="preserve"> 7. člena Odloka o varstvu virov pitne vode na območju Občine Dol pri Ljubljani (Uradni list RS, št.: 82/2001), kjer je prepovedano graditi stanovanjske, počitniške in poslovne objekt, ter industrijske stavbe in živinorejske farme, gradnja novih prometnic. Obstoječe prometnice je treba sanirati tako, da meteorne vode s cestišča ne bodo odtekale v vodonosnik.</w:t>
            </w:r>
          </w:p>
          <w:p w14:paraId="77A8455A" w14:textId="77777777" w:rsidR="00300DEE" w:rsidRPr="00E24872" w:rsidRDefault="00300DEE" w:rsidP="00F70C2D">
            <w:pPr>
              <w:rPr>
                <w:rFonts w:asciiTheme="majorHAnsi" w:hAnsiTheme="majorHAnsi" w:cstheme="majorHAnsi"/>
                <w:sz w:val="18"/>
                <w:szCs w:val="18"/>
                <w:lang w:val="sl-SI"/>
              </w:rPr>
            </w:pPr>
          </w:p>
          <w:p w14:paraId="12ACF564" w14:textId="49D21D62" w:rsidR="00300DEE" w:rsidRPr="00E24872" w:rsidRDefault="00300DEE" w:rsidP="181B940F">
            <w:pPr>
              <w:rPr>
                <w:rFonts w:asciiTheme="majorHAnsi" w:hAnsiTheme="majorHAnsi" w:cstheme="majorBidi"/>
                <w:sz w:val="18"/>
                <w:szCs w:val="18"/>
                <w:lang w:val="sl-SI"/>
              </w:rPr>
            </w:pPr>
            <w:r w:rsidRPr="00E24872">
              <w:rPr>
                <w:rFonts w:ascii="Calibri" w:eastAsia="Calibri" w:hAnsi="Calibri" w:cs="Calibri"/>
                <w:sz w:val="18"/>
                <w:szCs w:val="18"/>
                <w:lang w:val="en-GB"/>
              </w:rPr>
              <w:t xml:space="preserve">Za </w:t>
            </w:r>
            <w:proofErr w:type="spellStart"/>
            <w:r w:rsidRPr="00E24872">
              <w:rPr>
                <w:rFonts w:ascii="Calibri" w:eastAsia="Calibri" w:hAnsi="Calibri" w:cs="Calibri"/>
                <w:sz w:val="18"/>
                <w:szCs w:val="18"/>
                <w:lang w:val="en-GB"/>
              </w:rPr>
              <w:t>vse</w:t>
            </w:r>
            <w:proofErr w:type="spellEnd"/>
            <w:r w:rsidRPr="00E24872">
              <w:rPr>
                <w:rFonts w:ascii="Calibri" w:eastAsia="Calibri" w:hAnsi="Calibri" w:cs="Calibri"/>
                <w:sz w:val="18"/>
                <w:szCs w:val="18"/>
                <w:lang w:val="en-GB"/>
              </w:rPr>
              <w:t xml:space="preserve"> </w:t>
            </w:r>
            <w:proofErr w:type="spellStart"/>
            <w:r w:rsidRPr="00E24872">
              <w:rPr>
                <w:rFonts w:ascii="Calibri" w:eastAsia="Calibri" w:hAnsi="Calibri" w:cs="Calibri"/>
                <w:sz w:val="18"/>
                <w:szCs w:val="18"/>
                <w:lang w:val="en-GB"/>
              </w:rPr>
              <w:t>posege</w:t>
            </w:r>
            <w:proofErr w:type="spellEnd"/>
            <w:r w:rsidRPr="00E24872">
              <w:rPr>
                <w:rFonts w:ascii="Calibri" w:eastAsia="Calibri" w:hAnsi="Calibri" w:cs="Calibri"/>
                <w:sz w:val="18"/>
                <w:szCs w:val="18"/>
                <w:lang w:val="en-GB"/>
              </w:rPr>
              <w:t xml:space="preserve"> v </w:t>
            </w:r>
            <w:proofErr w:type="spellStart"/>
            <w:r w:rsidRPr="00E24872">
              <w:rPr>
                <w:rFonts w:ascii="Calibri" w:eastAsia="Calibri" w:hAnsi="Calibri" w:cs="Calibri"/>
                <w:sz w:val="18"/>
                <w:szCs w:val="18"/>
                <w:lang w:val="en-GB"/>
              </w:rPr>
              <w:t>širšem</w:t>
            </w:r>
            <w:proofErr w:type="spellEnd"/>
            <w:r w:rsidRPr="00E24872">
              <w:rPr>
                <w:rFonts w:ascii="Calibri" w:eastAsia="Calibri" w:hAnsi="Calibri" w:cs="Calibri"/>
                <w:sz w:val="18"/>
                <w:szCs w:val="18"/>
                <w:lang w:val="en-GB"/>
              </w:rPr>
              <w:t xml:space="preserve"> </w:t>
            </w:r>
            <w:proofErr w:type="spellStart"/>
            <w:r w:rsidRPr="00E24872">
              <w:rPr>
                <w:rFonts w:ascii="Calibri" w:eastAsia="Calibri" w:hAnsi="Calibri" w:cs="Calibri"/>
                <w:sz w:val="18"/>
                <w:szCs w:val="18"/>
                <w:lang w:val="en-GB"/>
              </w:rPr>
              <w:t>varstvenem</w:t>
            </w:r>
            <w:proofErr w:type="spellEnd"/>
            <w:r w:rsidRPr="00E24872">
              <w:rPr>
                <w:rFonts w:ascii="Calibri" w:eastAsia="Calibri" w:hAnsi="Calibri" w:cs="Calibri"/>
                <w:sz w:val="18"/>
                <w:szCs w:val="18"/>
                <w:lang w:val="en-GB"/>
              </w:rPr>
              <w:t xml:space="preserve"> </w:t>
            </w:r>
            <w:proofErr w:type="spellStart"/>
            <w:r w:rsidRPr="00E24872">
              <w:rPr>
                <w:rFonts w:ascii="Calibri" w:eastAsia="Calibri" w:hAnsi="Calibri" w:cs="Calibri"/>
                <w:sz w:val="18"/>
                <w:szCs w:val="18"/>
                <w:lang w:val="en-GB"/>
              </w:rPr>
              <w:t>pasu</w:t>
            </w:r>
            <w:proofErr w:type="spellEnd"/>
            <w:r w:rsidRPr="00E24872">
              <w:rPr>
                <w:rFonts w:ascii="Calibri" w:eastAsia="Calibri" w:hAnsi="Calibri" w:cs="Calibri"/>
                <w:sz w:val="18"/>
                <w:szCs w:val="18"/>
                <w:lang w:val="en-GB"/>
              </w:rPr>
              <w:t xml:space="preserve"> (VVO3) je </w:t>
            </w:r>
            <w:proofErr w:type="spellStart"/>
            <w:r w:rsidRPr="00E24872">
              <w:rPr>
                <w:rFonts w:ascii="Calibri" w:eastAsia="Calibri" w:hAnsi="Calibri" w:cs="Calibri"/>
                <w:sz w:val="18"/>
                <w:szCs w:val="18"/>
                <w:lang w:val="en-GB"/>
              </w:rPr>
              <w:t>potrebno</w:t>
            </w:r>
            <w:proofErr w:type="spellEnd"/>
            <w:r w:rsidRPr="00E24872">
              <w:rPr>
                <w:rFonts w:ascii="Calibri" w:eastAsia="Calibri" w:hAnsi="Calibri" w:cs="Calibri"/>
                <w:sz w:val="18"/>
                <w:szCs w:val="18"/>
                <w:lang w:val="en-GB"/>
              </w:rPr>
              <w:t xml:space="preserve"> </w:t>
            </w:r>
            <w:proofErr w:type="spellStart"/>
            <w:r w:rsidRPr="00E24872">
              <w:rPr>
                <w:rFonts w:ascii="Calibri" w:eastAsia="Calibri" w:hAnsi="Calibri" w:cs="Calibri"/>
                <w:sz w:val="18"/>
                <w:szCs w:val="18"/>
                <w:lang w:val="en-GB"/>
              </w:rPr>
              <w:t>upoštevati</w:t>
            </w:r>
            <w:proofErr w:type="spellEnd"/>
            <w:r w:rsidRPr="00E24872">
              <w:rPr>
                <w:rFonts w:ascii="Calibri" w:eastAsia="Calibri" w:hAnsi="Calibri" w:cs="Calibri"/>
                <w:sz w:val="18"/>
                <w:szCs w:val="18"/>
                <w:lang w:val="en-GB"/>
              </w:rPr>
              <w:t xml:space="preserve"> </w:t>
            </w:r>
            <w:r w:rsidRPr="00E24872">
              <w:rPr>
                <w:rFonts w:asciiTheme="majorHAnsi" w:hAnsiTheme="majorHAnsi" w:cstheme="majorBidi"/>
                <w:sz w:val="18"/>
                <w:szCs w:val="18"/>
                <w:lang w:val="sl-SI"/>
              </w:rPr>
              <w:t>določbe 8. člena Odloka o varstvu virov pitne vode na območju Občine Dol pri Ljubljani (Uradni list RS, št.: 82/2001).</w:t>
            </w:r>
          </w:p>
        </w:tc>
        <w:tc>
          <w:tcPr>
            <w:tcW w:w="993" w:type="dxa"/>
            <w:tcBorders>
              <w:top w:val="single" w:sz="4" w:space="0" w:color="auto"/>
              <w:left w:val="single" w:sz="4" w:space="0" w:color="auto"/>
              <w:bottom w:val="single" w:sz="4" w:space="0" w:color="auto"/>
              <w:right w:val="single" w:sz="4" w:space="0" w:color="auto"/>
            </w:tcBorders>
            <w:vAlign w:val="center"/>
          </w:tcPr>
          <w:p w14:paraId="104EA80A" w14:textId="77777777" w:rsidR="00300DEE" w:rsidRPr="00E24872" w:rsidRDefault="00300DEE" w:rsidP="00174602">
            <w:pPr>
              <w:jc w:val="center"/>
              <w:rPr>
                <w:rFonts w:asciiTheme="majorHAnsi" w:hAnsiTheme="majorHAnsi" w:cstheme="majorHAnsi"/>
                <w:sz w:val="18"/>
                <w:szCs w:val="18"/>
                <w:lang w:val="sl-SI"/>
              </w:rPr>
            </w:pPr>
          </w:p>
        </w:tc>
      </w:tr>
      <w:tr w:rsidR="00300DEE" w:rsidRPr="00E24872" w14:paraId="6DA7D479" w14:textId="77777777" w:rsidTr="00300DEE">
        <w:trPr>
          <w:trHeight w:val="283"/>
        </w:trPr>
        <w:tc>
          <w:tcPr>
            <w:tcW w:w="851" w:type="dxa"/>
            <w:tcBorders>
              <w:top w:val="single" w:sz="4" w:space="0" w:color="auto"/>
              <w:left w:val="single" w:sz="4" w:space="0" w:color="auto"/>
              <w:bottom w:val="single" w:sz="4" w:space="0" w:color="auto"/>
              <w:right w:val="single" w:sz="4" w:space="0" w:color="auto"/>
            </w:tcBorders>
            <w:vAlign w:val="center"/>
          </w:tcPr>
          <w:p w14:paraId="0054A933" w14:textId="1A30DBB0" w:rsidR="00300DEE" w:rsidRPr="00E24872" w:rsidRDefault="00300DEE" w:rsidP="00174602">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Op015</w:t>
            </w:r>
          </w:p>
        </w:tc>
        <w:tc>
          <w:tcPr>
            <w:tcW w:w="1418" w:type="dxa"/>
            <w:tcBorders>
              <w:top w:val="single" w:sz="4" w:space="0" w:color="auto"/>
              <w:left w:val="single" w:sz="4" w:space="0" w:color="auto"/>
              <w:bottom w:val="single" w:sz="4" w:space="0" w:color="auto"/>
              <w:right w:val="single" w:sz="4" w:space="0" w:color="auto"/>
            </w:tcBorders>
            <w:vAlign w:val="center"/>
          </w:tcPr>
          <w:p w14:paraId="51FDB2AE" w14:textId="1CBE1ECE" w:rsidR="00300DEE" w:rsidRPr="00E24872" w:rsidRDefault="00300DEE" w:rsidP="272E889B">
            <w:pPr>
              <w:jc w:val="center"/>
              <w:rPr>
                <w:rFonts w:asciiTheme="majorHAnsi" w:hAnsiTheme="majorHAnsi" w:cstheme="majorBidi"/>
                <w:sz w:val="18"/>
                <w:szCs w:val="18"/>
                <w:lang w:val="sl-SI"/>
              </w:rPr>
            </w:pPr>
            <w:r w:rsidRPr="00E24872">
              <w:rPr>
                <w:rFonts w:asciiTheme="majorHAnsi" w:hAnsiTheme="majorHAnsi" w:cstheme="majorBidi"/>
                <w:sz w:val="18"/>
                <w:szCs w:val="18"/>
                <w:lang w:val="sl-SI"/>
              </w:rPr>
              <w:t xml:space="preserve"> PIP</w:t>
            </w:r>
          </w:p>
        </w:tc>
        <w:tc>
          <w:tcPr>
            <w:tcW w:w="5386" w:type="dxa"/>
            <w:tcBorders>
              <w:top w:val="single" w:sz="4" w:space="0" w:color="auto"/>
              <w:left w:val="single" w:sz="4" w:space="0" w:color="auto"/>
              <w:bottom w:val="single" w:sz="4" w:space="0" w:color="auto"/>
              <w:right w:val="single" w:sz="4" w:space="0" w:color="auto"/>
            </w:tcBorders>
            <w:vAlign w:val="center"/>
          </w:tcPr>
          <w:p w14:paraId="0CBCA7EA" w14:textId="4B792CE2" w:rsidR="00300DEE" w:rsidRPr="00E24872" w:rsidRDefault="00300DEE" w:rsidP="00932350">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w:t>
            </w:r>
          </w:p>
        </w:tc>
        <w:tc>
          <w:tcPr>
            <w:tcW w:w="4536" w:type="dxa"/>
            <w:tcBorders>
              <w:top w:val="single" w:sz="4" w:space="0" w:color="auto"/>
              <w:left w:val="single" w:sz="4" w:space="0" w:color="auto"/>
              <w:bottom w:val="single" w:sz="4" w:space="0" w:color="auto"/>
              <w:right w:val="single" w:sz="4" w:space="0" w:color="auto"/>
            </w:tcBorders>
            <w:vAlign w:val="center"/>
          </w:tcPr>
          <w:p w14:paraId="65CA3502" w14:textId="77777777" w:rsidR="00300DEE" w:rsidRPr="00E24872" w:rsidRDefault="00300DEE" w:rsidP="00E81A88">
            <w:pPr>
              <w:rPr>
                <w:rFonts w:asciiTheme="majorHAnsi" w:hAnsiTheme="majorHAnsi" w:cstheme="majorHAnsi"/>
                <w:sz w:val="18"/>
                <w:szCs w:val="18"/>
                <w:lang w:val="sl-SI"/>
              </w:rPr>
            </w:pPr>
            <w:r w:rsidRPr="00E24872">
              <w:rPr>
                <w:rFonts w:asciiTheme="majorHAnsi" w:hAnsiTheme="majorHAnsi" w:cstheme="majorHAnsi"/>
                <w:sz w:val="18"/>
                <w:szCs w:val="18"/>
                <w:lang w:val="sl-SI"/>
              </w:rPr>
              <w:t>Za ureditev cest na območju ob železniški progi veljajo naslednji pogoji:</w:t>
            </w:r>
          </w:p>
          <w:p w14:paraId="196081DE" w14:textId="77777777" w:rsidR="00300DEE" w:rsidRPr="00E24872" w:rsidRDefault="00300DEE" w:rsidP="00E81A88">
            <w:pPr>
              <w:rPr>
                <w:rFonts w:asciiTheme="majorHAnsi" w:hAnsiTheme="majorHAnsi" w:cstheme="majorHAnsi"/>
                <w:sz w:val="18"/>
                <w:szCs w:val="18"/>
                <w:lang w:val="sl-SI"/>
              </w:rPr>
            </w:pPr>
          </w:p>
          <w:p w14:paraId="2662E9F5" w14:textId="77777777" w:rsidR="00300DEE" w:rsidRPr="00E24872" w:rsidRDefault="00300DEE" w:rsidP="00E81A88">
            <w:pPr>
              <w:rPr>
                <w:rFonts w:asciiTheme="majorHAnsi" w:hAnsiTheme="majorHAnsi" w:cstheme="majorHAnsi"/>
                <w:sz w:val="18"/>
                <w:szCs w:val="18"/>
                <w:lang w:val="sl-SI"/>
              </w:rPr>
            </w:pPr>
            <w:r w:rsidRPr="00E24872">
              <w:rPr>
                <w:rFonts w:asciiTheme="majorHAnsi" w:hAnsiTheme="majorHAnsi" w:cstheme="majorHAnsi"/>
                <w:sz w:val="18"/>
                <w:szCs w:val="18"/>
                <w:lang w:val="sl-SI"/>
              </w:rPr>
              <w:t>-</w:t>
            </w:r>
            <w:r w:rsidRPr="00E24872">
              <w:rPr>
                <w:rFonts w:asciiTheme="majorHAnsi" w:hAnsiTheme="majorHAnsi" w:cstheme="majorHAnsi"/>
                <w:sz w:val="18"/>
                <w:szCs w:val="18"/>
                <w:lang w:val="sl-SI"/>
              </w:rPr>
              <w:tab/>
              <w:t xml:space="preserve">dovoljena je rekonstrukcija lokalnih cest, javnih poti, </w:t>
            </w:r>
            <w:proofErr w:type="spellStart"/>
            <w:r w:rsidRPr="00E24872">
              <w:rPr>
                <w:rFonts w:asciiTheme="majorHAnsi" w:hAnsiTheme="majorHAnsi" w:cstheme="majorHAnsi"/>
                <w:sz w:val="18"/>
                <w:szCs w:val="18"/>
                <w:lang w:val="sl-SI"/>
              </w:rPr>
              <w:t>nekategoriziranih</w:t>
            </w:r>
            <w:proofErr w:type="spellEnd"/>
            <w:r w:rsidRPr="00E24872">
              <w:rPr>
                <w:rFonts w:asciiTheme="majorHAnsi" w:hAnsiTheme="majorHAnsi" w:cstheme="majorHAnsi"/>
                <w:sz w:val="18"/>
                <w:szCs w:val="18"/>
                <w:lang w:val="sl-SI"/>
              </w:rPr>
              <w:t xml:space="preserve"> cest in gozdnih cest;</w:t>
            </w:r>
          </w:p>
          <w:p w14:paraId="3BB61A58" w14:textId="77777777" w:rsidR="00300DEE" w:rsidRPr="00E24872" w:rsidRDefault="00300DEE" w:rsidP="00E81A88">
            <w:pPr>
              <w:rPr>
                <w:rFonts w:asciiTheme="majorHAnsi" w:hAnsiTheme="majorHAnsi" w:cstheme="majorHAnsi"/>
                <w:sz w:val="18"/>
                <w:szCs w:val="18"/>
                <w:lang w:val="sl-SI"/>
              </w:rPr>
            </w:pPr>
            <w:r w:rsidRPr="00E24872">
              <w:rPr>
                <w:rFonts w:asciiTheme="majorHAnsi" w:hAnsiTheme="majorHAnsi" w:cstheme="majorHAnsi"/>
                <w:sz w:val="18"/>
                <w:szCs w:val="18"/>
                <w:lang w:val="sl-SI"/>
              </w:rPr>
              <w:t>-</w:t>
            </w:r>
            <w:r w:rsidRPr="00E24872">
              <w:rPr>
                <w:rFonts w:asciiTheme="majorHAnsi" w:hAnsiTheme="majorHAnsi" w:cstheme="majorHAnsi"/>
                <w:sz w:val="18"/>
                <w:szCs w:val="18"/>
                <w:lang w:val="sl-SI"/>
              </w:rPr>
              <w:tab/>
              <w:t>dovoljena je gradnja dovozov (kot hišnih priključkov) do obstoječih legalno zgrajenih objektov;</w:t>
            </w:r>
          </w:p>
          <w:p w14:paraId="541D809A" w14:textId="77777777" w:rsidR="00300DEE" w:rsidRPr="00E24872" w:rsidRDefault="00300DEE" w:rsidP="00E81A88">
            <w:pPr>
              <w:rPr>
                <w:rFonts w:asciiTheme="majorHAnsi" w:hAnsiTheme="majorHAnsi" w:cstheme="majorHAnsi"/>
                <w:sz w:val="18"/>
                <w:szCs w:val="18"/>
                <w:lang w:val="sl-SI"/>
              </w:rPr>
            </w:pPr>
            <w:r w:rsidRPr="00E24872">
              <w:rPr>
                <w:rFonts w:asciiTheme="majorHAnsi" w:hAnsiTheme="majorHAnsi" w:cstheme="majorHAnsi"/>
                <w:sz w:val="18"/>
                <w:szCs w:val="18"/>
                <w:lang w:val="sl-SI"/>
              </w:rPr>
              <w:t>-</w:t>
            </w:r>
            <w:r w:rsidRPr="00E24872">
              <w:rPr>
                <w:rFonts w:asciiTheme="majorHAnsi" w:hAnsiTheme="majorHAnsi" w:cstheme="majorHAnsi"/>
                <w:sz w:val="18"/>
                <w:szCs w:val="18"/>
                <w:lang w:val="sl-SI"/>
              </w:rPr>
              <w:tab/>
              <w:t xml:space="preserve">dovoljena je nadomestna gradnja cest in poti za potrebe ureditve nivojskih križanj s progo 10 </w:t>
            </w:r>
            <w:proofErr w:type="spellStart"/>
            <w:r w:rsidRPr="00E24872">
              <w:rPr>
                <w:rFonts w:asciiTheme="majorHAnsi" w:hAnsiTheme="majorHAnsi" w:cstheme="majorHAnsi"/>
                <w:sz w:val="18"/>
                <w:szCs w:val="18"/>
                <w:lang w:val="sl-SI"/>
              </w:rPr>
              <w:t>d.m</w:t>
            </w:r>
            <w:proofErr w:type="spellEnd"/>
            <w:r w:rsidRPr="00E24872">
              <w:rPr>
                <w:rFonts w:asciiTheme="majorHAnsi" w:hAnsiTheme="majorHAnsi" w:cstheme="majorHAnsi"/>
                <w:sz w:val="18"/>
                <w:szCs w:val="18"/>
                <w:lang w:val="sl-SI"/>
              </w:rPr>
              <w:t>. – Dobova – Ljubljana; nadomestne ceste in poti potekajo v 300 m pasu (od zunanjega roba tirnic) ali po</w:t>
            </w:r>
          </w:p>
          <w:p w14:paraId="3C82624C" w14:textId="0ADB7D99" w:rsidR="00300DEE" w:rsidRPr="00E24872" w:rsidRDefault="00300DEE" w:rsidP="00E81A88">
            <w:pPr>
              <w:rPr>
                <w:rFonts w:asciiTheme="majorHAnsi" w:hAnsiTheme="majorHAnsi" w:cstheme="majorHAnsi"/>
                <w:sz w:val="18"/>
                <w:szCs w:val="18"/>
                <w:lang w:val="sl-SI"/>
              </w:rPr>
            </w:pPr>
            <w:r w:rsidRPr="00E24872">
              <w:rPr>
                <w:rFonts w:asciiTheme="majorHAnsi" w:hAnsiTheme="majorHAnsi" w:cstheme="majorHAnsi"/>
                <w:sz w:val="18"/>
                <w:szCs w:val="18"/>
                <w:lang w:val="sl-SI"/>
              </w:rPr>
              <w:t>obstoječih poljskih poteh kot rekonstrukcija le-teh.</w:t>
            </w:r>
          </w:p>
        </w:tc>
        <w:tc>
          <w:tcPr>
            <w:tcW w:w="993" w:type="dxa"/>
            <w:tcBorders>
              <w:top w:val="single" w:sz="4" w:space="0" w:color="auto"/>
              <w:left w:val="single" w:sz="4" w:space="0" w:color="auto"/>
              <w:bottom w:val="single" w:sz="4" w:space="0" w:color="auto"/>
              <w:right w:val="single" w:sz="4" w:space="0" w:color="auto"/>
            </w:tcBorders>
            <w:vAlign w:val="center"/>
          </w:tcPr>
          <w:p w14:paraId="7101D07A" w14:textId="28AB7E1D" w:rsidR="00300DEE" w:rsidRPr="00E24872" w:rsidRDefault="00300DEE" w:rsidP="00174602">
            <w:pPr>
              <w:jc w:val="center"/>
              <w:rPr>
                <w:rFonts w:asciiTheme="majorHAnsi" w:hAnsiTheme="majorHAnsi" w:cstheme="majorHAnsi"/>
                <w:sz w:val="18"/>
                <w:szCs w:val="18"/>
                <w:lang w:val="sl-SI"/>
              </w:rPr>
            </w:pPr>
            <w:r w:rsidRPr="00E24872">
              <w:rPr>
                <w:rFonts w:asciiTheme="majorHAnsi" w:hAnsiTheme="majorHAnsi" w:cstheme="majorHAnsi"/>
                <w:sz w:val="18"/>
                <w:szCs w:val="18"/>
                <w:lang w:val="sl-SI"/>
              </w:rPr>
              <w:t>9,10</w:t>
            </w:r>
          </w:p>
        </w:tc>
      </w:tr>
      <w:tr w:rsidR="00300DEE" w:rsidRPr="00E24872" w14:paraId="647C981D" w14:textId="77777777" w:rsidTr="00300DEE">
        <w:trPr>
          <w:trHeight w:val="283"/>
        </w:trPr>
        <w:tc>
          <w:tcPr>
            <w:tcW w:w="851" w:type="dxa"/>
            <w:tcBorders>
              <w:top w:val="single" w:sz="4" w:space="0" w:color="auto"/>
              <w:left w:val="single" w:sz="4" w:space="0" w:color="auto"/>
              <w:bottom w:val="single" w:sz="4" w:space="0" w:color="auto"/>
              <w:right w:val="single" w:sz="4" w:space="0" w:color="auto"/>
            </w:tcBorders>
            <w:vAlign w:val="center"/>
          </w:tcPr>
          <w:p w14:paraId="2A7F9A17" w14:textId="3054FBF8" w:rsidR="00300DEE" w:rsidRPr="00E24872" w:rsidRDefault="00300DEE" w:rsidP="272E889B">
            <w:pPr>
              <w:jc w:val="center"/>
              <w:rPr>
                <w:rFonts w:asciiTheme="majorHAnsi" w:hAnsiTheme="majorHAnsi" w:cstheme="majorBidi"/>
                <w:sz w:val="18"/>
                <w:szCs w:val="18"/>
                <w:lang w:val="sl-SI"/>
              </w:rPr>
            </w:pPr>
            <w:r w:rsidRPr="00E24872">
              <w:rPr>
                <w:rFonts w:asciiTheme="majorHAnsi" w:hAnsiTheme="majorHAnsi" w:cstheme="majorBidi"/>
                <w:sz w:val="18"/>
                <w:szCs w:val="18"/>
                <w:lang w:val="sl-SI"/>
              </w:rPr>
              <w:t>Op016</w:t>
            </w:r>
          </w:p>
        </w:tc>
        <w:tc>
          <w:tcPr>
            <w:tcW w:w="1418" w:type="dxa"/>
            <w:tcBorders>
              <w:top w:val="single" w:sz="4" w:space="0" w:color="auto"/>
              <w:left w:val="single" w:sz="4" w:space="0" w:color="auto"/>
              <w:bottom w:val="single" w:sz="4" w:space="0" w:color="auto"/>
              <w:right w:val="single" w:sz="4" w:space="0" w:color="auto"/>
            </w:tcBorders>
            <w:vAlign w:val="center"/>
          </w:tcPr>
          <w:p w14:paraId="0BC3CAE2" w14:textId="4F1F74E1" w:rsidR="00300DEE" w:rsidRPr="00E24872" w:rsidRDefault="00300DEE" w:rsidP="272E889B">
            <w:pPr>
              <w:jc w:val="center"/>
              <w:rPr>
                <w:rFonts w:asciiTheme="majorHAnsi" w:hAnsiTheme="majorHAnsi" w:cstheme="majorBidi"/>
                <w:sz w:val="18"/>
                <w:szCs w:val="18"/>
                <w:lang w:val="sl-SI"/>
              </w:rPr>
            </w:pPr>
            <w:r w:rsidRPr="00E24872">
              <w:rPr>
                <w:rFonts w:asciiTheme="majorHAnsi" w:hAnsiTheme="majorHAnsi" w:cstheme="majorBidi"/>
                <w:sz w:val="18"/>
                <w:szCs w:val="18"/>
                <w:lang w:val="sl-SI"/>
              </w:rPr>
              <w:t>DPN</w:t>
            </w:r>
          </w:p>
        </w:tc>
        <w:tc>
          <w:tcPr>
            <w:tcW w:w="5386" w:type="dxa"/>
            <w:tcBorders>
              <w:top w:val="single" w:sz="4" w:space="0" w:color="auto"/>
              <w:left w:val="single" w:sz="4" w:space="0" w:color="auto"/>
              <w:bottom w:val="single" w:sz="4" w:space="0" w:color="auto"/>
              <w:right w:val="single" w:sz="4" w:space="0" w:color="auto"/>
            </w:tcBorders>
            <w:vAlign w:val="center"/>
          </w:tcPr>
          <w:p w14:paraId="5A4671B4" w14:textId="70D28F38" w:rsidR="00300DEE" w:rsidRPr="00E24872" w:rsidRDefault="00300DEE" w:rsidP="272E889B">
            <w:pPr>
              <w:jc w:val="center"/>
              <w:rPr>
                <w:rFonts w:ascii="Verdana" w:eastAsia="Verdana" w:hAnsi="Verdana" w:cs="Verdana"/>
                <w:sz w:val="15"/>
                <w:szCs w:val="15"/>
                <w:lang w:val="sl-SI"/>
              </w:rPr>
            </w:pPr>
          </w:p>
        </w:tc>
        <w:tc>
          <w:tcPr>
            <w:tcW w:w="4536" w:type="dxa"/>
            <w:tcBorders>
              <w:top w:val="single" w:sz="4" w:space="0" w:color="auto"/>
              <w:left w:val="single" w:sz="4" w:space="0" w:color="auto"/>
              <w:bottom w:val="single" w:sz="4" w:space="0" w:color="auto"/>
              <w:right w:val="single" w:sz="4" w:space="0" w:color="auto"/>
            </w:tcBorders>
            <w:vAlign w:val="center"/>
          </w:tcPr>
          <w:p w14:paraId="0CD4FB90" w14:textId="7C5E3029" w:rsidR="00300DEE" w:rsidRPr="00E24872" w:rsidRDefault="00300DEE" w:rsidP="00AD7367">
            <w:pPr>
              <w:rPr>
                <w:rFonts w:ascii="Verdana" w:eastAsia="Verdana" w:hAnsi="Verdana" w:cs="Verdana"/>
                <w:sz w:val="15"/>
                <w:szCs w:val="15"/>
                <w:lang w:val="sl-SI"/>
              </w:rPr>
            </w:pPr>
            <w:r w:rsidRPr="00E24872">
              <w:rPr>
                <w:rFonts w:asciiTheme="majorHAnsi" w:hAnsiTheme="majorHAnsi" w:cstheme="majorBidi"/>
                <w:sz w:val="18"/>
                <w:szCs w:val="18"/>
                <w:lang w:val="sl-SI"/>
              </w:rPr>
              <w:t xml:space="preserve">Območje  se ureja z </w:t>
            </w:r>
            <w:r w:rsidRPr="00E24872">
              <w:rPr>
                <w:rFonts w:ascii="Verdana" w:eastAsia="Verdana" w:hAnsi="Verdana" w:cs="Verdana"/>
                <w:sz w:val="15"/>
                <w:szCs w:val="15"/>
                <w:lang w:val="sl-SI"/>
              </w:rPr>
              <w:t>Državnim lokacijskim načrtom za daljnovod DV 2x110 kV Toplarna - Polje - Beričevo (Uradni list RS, št. 79/04-3477, 33/07-1761 - ZPNačrt, 80/10-4305 – ZUPUDPP).</w:t>
            </w:r>
          </w:p>
        </w:tc>
        <w:tc>
          <w:tcPr>
            <w:tcW w:w="993" w:type="dxa"/>
            <w:tcBorders>
              <w:top w:val="single" w:sz="4" w:space="0" w:color="auto"/>
              <w:left w:val="single" w:sz="4" w:space="0" w:color="auto"/>
              <w:bottom w:val="single" w:sz="4" w:space="0" w:color="auto"/>
              <w:right w:val="single" w:sz="4" w:space="0" w:color="auto"/>
            </w:tcBorders>
            <w:vAlign w:val="center"/>
          </w:tcPr>
          <w:p w14:paraId="4000C3F2" w14:textId="00317FA2" w:rsidR="00300DEE" w:rsidRPr="00E24872" w:rsidRDefault="00300DEE" w:rsidP="272E889B">
            <w:pPr>
              <w:jc w:val="center"/>
              <w:rPr>
                <w:rFonts w:asciiTheme="majorHAnsi" w:hAnsiTheme="majorHAnsi" w:cstheme="majorBidi"/>
                <w:sz w:val="18"/>
                <w:szCs w:val="18"/>
                <w:lang w:val="sl-SI"/>
              </w:rPr>
            </w:pPr>
          </w:p>
        </w:tc>
      </w:tr>
      <w:tr w:rsidR="00300DEE" w:rsidRPr="00E24872" w14:paraId="131D3B0F" w14:textId="77777777" w:rsidTr="00300DEE">
        <w:trPr>
          <w:trHeight w:val="283"/>
        </w:trPr>
        <w:tc>
          <w:tcPr>
            <w:tcW w:w="851" w:type="dxa"/>
            <w:tcBorders>
              <w:top w:val="single" w:sz="4" w:space="0" w:color="auto"/>
              <w:left w:val="single" w:sz="4" w:space="0" w:color="auto"/>
              <w:bottom w:val="single" w:sz="4" w:space="0" w:color="auto"/>
              <w:right w:val="single" w:sz="4" w:space="0" w:color="auto"/>
            </w:tcBorders>
            <w:vAlign w:val="center"/>
          </w:tcPr>
          <w:p w14:paraId="62DAA8A6" w14:textId="371DFBCB" w:rsidR="00300DEE" w:rsidRPr="00E24872" w:rsidRDefault="00300DEE" w:rsidP="272E889B">
            <w:pPr>
              <w:jc w:val="center"/>
              <w:rPr>
                <w:rFonts w:asciiTheme="majorHAnsi" w:hAnsiTheme="majorHAnsi" w:cstheme="majorBidi"/>
                <w:sz w:val="18"/>
                <w:szCs w:val="18"/>
                <w:lang w:val="sl-SI"/>
              </w:rPr>
            </w:pPr>
            <w:r w:rsidRPr="00E24872">
              <w:rPr>
                <w:rFonts w:asciiTheme="majorHAnsi" w:hAnsiTheme="majorHAnsi" w:cstheme="majorBidi"/>
                <w:sz w:val="18"/>
                <w:szCs w:val="18"/>
                <w:lang w:val="sl-SI"/>
              </w:rPr>
              <w:t>Op017</w:t>
            </w:r>
          </w:p>
        </w:tc>
        <w:tc>
          <w:tcPr>
            <w:tcW w:w="1418" w:type="dxa"/>
            <w:tcBorders>
              <w:top w:val="single" w:sz="4" w:space="0" w:color="auto"/>
              <w:left w:val="single" w:sz="4" w:space="0" w:color="auto"/>
              <w:bottom w:val="single" w:sz="4" w:space="0" w:color="auto"/>
              <w:right w:val="single" w:sz="4" w:space="0" w:color="auto"/>
            </w:tcBorders>
            <w:vAlign w:val="center"/>
          </w:tcPr>
          <w:p w14:paraId="36E73009" w14:textId="3F749190" w:rsidR="00300DEE" w:rsidRPr="00E24872" w:rsidRDefault="00300DEE" w:rsidP="272E889B">
            <w:pPr>
              <w:jc w:val="center"/>
              <w:rPr>
                <w:rFonts w:asciiTheme="majorHAnsi" w:hAnsiTheme="majorHAnsi" w:cstheme="majorBidi"/>
                <w:sz w:val="18"/>
                <w:szCs w:val="18"/>
                <w:lang w:val="sl-SI"/>
              </w:rPr>
            </w:pPr>
            <w:r w:rsidRPr="00E24872">
              <w:rPr>
                <w:rFonts w:asciiTheme="majorHAnsi" w:hAnsiTheme="majorHAnsi" w:cstheme="majorBidi"/>
                <w:sz w:val="18"/>
                <w:szCs w:val="18"/>
                <w:lang w:val="sl-SI"/>
              </w:rPr>
              <w:t>DPN</w:t>
            </w:r>
          </w:p>
        </w:tc>
        <w:tc>
          <w:tcPr>
            <w:tcW w:w="5386" w:type="dxa"/>
            <w:tcBorders>
              <w:top w:val="single" w:sz="4" w:space="0" w:color="auto"/>
              <w:left w:val="single" w:sz="4" w:space="0" w:color="auto"/>
              <w:bottom w:val="single" w:sz="4" w:space="0" w:color="auto"/>
              <w:right w:val="single" w:sz="4" w:space="0" w:color="auto"/>
            </w:tcBorders>
            <w:vAlign w:val="center"/>
          </w:tcPr>
          <w:p w14:paraId="77F92851" w14:textId="765F072C" w:rsidR="00300DEE" w:rsidRPr="00E24872" w:rsidRDefault="00300DEE" w:rsidP="272E889B">
            <w:pPr>
              <w:jc w:val="center"/>
              <w:rPr>
                <w:rFonts w:ascii="Verdana" w:eastAsia="Verdana" w:hAnsi="Verdana" w:cs="Verdana"/>
                <w:sz w:val="15"/>
                <w:szCs w:val="15"/>
                <w:lang w:val="sl-SI"/>
              </w:rPr>
            </w:pPr>
          </w:p>
        </w:tc>
        <w:tc>
          <w:tcPr>
            <w:tcW w:w="4536" w:type="dxa"/>
            <w:tcBorders>
              <w:top w:val="single" w:sz="4" w:space="0" w:color="auto"/>
              <w:left w:val="single" w:sz="4" w:space="0" w:color="auto"/>
              <w:bottom w:val="single" w:sz="4" w:space="0" w:color="auto"/>
              <w:right w:val="single" w:sz="4" w:space="0" w:color="auto"/>
            </w:tcBorders>
            <w:vAlign w:val="center"/>
          </w:tcPr>
          <w:p w14:paraId="341A7491" w14:textId="44FFBB1F" w:rsidR="00300DEE" w:rsidRPr="00E24872" w:rsidRDefault="00300DEE" w:rsidP="272E889B">
            <w:pPr>
              <w:rPr>
                <w:rFonts w:asciiTheme="majorHAnsi" w:hAnsiTheme="majorHAnsi" w:cstheme="majorBidi"/>
                <w:sz w:val="18"/>
                <w:szCs w:val="18"/>
                <w:lang w:val="sl-SI"/>
              </w:rPr>
            </w:pPr>
            <w:r w:rsidRPr="00E24872">
              <w:rPr>
                <w:rFonts w:asciiTheme="majorHAnsi" w:hAnsiTheme="majorHAnsi" w:cstheme="majorBidi"/>
                <w:sz w:val="18"/>
                <w:szCs w:val="18"/>
                <w:lang w:val="sl-SI"/>
              </w:rPr>
              <w:t xml:space="preserve">Območje se ureja z </w:t>
            </w:r>
            <w:r w:rsidRPr="00E24872">
              <w:rPr>
                <w:rFonts w:ascii="Verdana" w:eastAsia="Verdana" w:hAnsi="Verdana" w:cs="Verdana"/>
                <w:sz w:val="15"/>
                <w:szCs w:val="15"/>
                <w:lang w:val="sl-SI"/>
              </w:rPr>
              <w:t>Državnim lokacijskim načrtom za daljnovod 2x400 kV Beričevo - Krško (Uradni list RS, št. 5/06-155, 33/07-1761 - ZPNačrt, 80/10-4305 - ZUPUDPP, 50/12- 2112 (129) in Državnim prostorskim načrtom za daljnovod 2x110 kV Beričevo - Trbovlje (Uradni list RS, št. 98/08-4179, 80/10-4305 – ZUPUDPP).</w:t>
            </w:r>
          </w:p>
        </w:tc>
        <w:tc>
          <w:tcPr>
            <w:tcW w:w="993" w:type="dxa"/>
            <w:tcBorders>
              <w:top w:val="single" w:sz="4" w:space="0" w:color="auto"/>
              <w:left w:val="single" w:sz="4" w:space="0" w:color="auto"/>
              <w:bottom w:val="single" w:sz="4" w:space="0" w:color="auto"/>
              <w:right w:val="single" w:sz="4" w:space="0" w:color="auto"/>
            </w:tcBorders>
            <w:vAlign w:val="center"/>
          </w:tcPr>
          <w:p w14:paraId="461736DA" w14:textId="43B22A81" w:rsidR="00300DEE" w:rsidRPr="00E24872" w:rsidRDefault="00300DEE" w:rsidP="272E889B">
            <w:pPr>
              <w:jc w:val="center"/>
              <w:rPr>
                <w:rFonts w:asciiTheme="majorHAnsi" w:hAnsiTheme="majorHAnsi" w:cstheme="majorBidi"/>
                <w:sz w:val="18"/>
                <w:szCs w:val="18"/>
                <w:lang w:val="sl-SI"/>
              </w:rPr>
            </w:pPr>
          </w:p>
        </w:tc>
      </w:tr>
    </w:tbl>
    <w:p w14:paraId="08A6649A" w14:textId="77777777" w:rsidR="0039534A" w:rsidRPr="00E24872" w:rsidRDefault="0039534A">
      <w:pPr>
        <w:outlineLvl w:val="0"/>
        <w:rPr>
          <w:rFonts w:asciiTheme="majorHAnsi" w:hAnsiTheme="majorHAnsi" w:cstheme="majorHAnsi"/>
          <w:sz w:val="18"/>
          <w:szCs w:val="18"/>
          <w:lang w:val="sl-SI"/>
        </w:rPr>
      </w:pPr>
    </w:p>
    <w:p w14:paraId="71C77331" w14:textId="00973DCE" w:rsidR="0076544C" w:rsidRPr="00E24872" w:rsidRDefault="0076544C" w:rsidP="006C032F">
      <w:pPr>
        <w:pStyle w:val="FootnoteText"/>
        <w:rPr>
          <w:rFonts w:asciiTheme="majorHAnsi" w:hAnsiTheme="majorHAnsi" w:cstheme="majorBidi"/>
          <w:sz w:val="18"/>
          <w:szCs w:val="18"/>
          <w:lang w:val="sl-SI"/>
        </w:rPr>
      </w:pPr>
    </w:p>
    <w:sectPr w:rsidR="0076544C" w:rsidRPr="00E24872">
      <w:headerReference w:type="default" r:id="rId15"/>
      <w:footerReference w:type="default" r:id="rId16"/>
      <w:pgSz w:w="16840" w:h="11900" w:orient="landscape"/>
      <w:pgMar w:top="1418" w:right="1134" w:bottom="141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BA342" w14:textId="77777777" w:rsidR="00A023F6" w:rsidRDefault="00A023F6">
      <w:r>
        <w:separator/>
      </w:r>
    </w:p>
  </w:endnote>
  <w:endnote w:type="continuationSeparator" w:id="0">
    <w:p w14:paraId="38EDE7AC" w14:textId="77777777" w:rsidR="00A023F6" w:rsidRDefault="00A023F6">
      <w:r>
        <w:continuationSeparator/>
      </w:r>
    </w:p>
  </w:endnote>
  <w:endnote w:type="continuationNotice" w:id="1">
    <w:p w14:paraId="611A5923" w14:textId="77777777" w:rsidR="00A023F6" w:rsidRDefault="00A023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cstheme="majorHAnsi"/>
        <w:sz w:val="18"/>
        <w:szCs w:val="18"/>
      </w:rPr>
      <w:id w:val="60957407"/>
      <w:docPartObj>
        <w:docPartGallery w:val="Page Numbers (Bottom of Page)"/>
        <w:docPartUnique/>
      </w:docPartObj>
    </w:sdtPr>
    <w:sdtEndPr/>
    <w:sdtContent>
      <w:p w14:paraId="5D7E115A" w14:textId="77777777" w:rsidR="002E42D2" w:rsidRDefault="002E42D2">
        <w:pPr>
          <w:pStyle w:val="Footer"/>
          <w:jc w:val="center"/>
          <w:rPr>
            <w:rFonts w:asciiTheme="majorHAnsi" w:hAnsiTheme="majorHAnsi" w:cstheme="majorHAnsi"/>
            <w:sz w:val="18"/>
            <w:szCs w:val="18"/>
          </w:rPr>
        </w:pPr>
      </w:p>
      <w:p w14:paraId="486C80D6" w14:textId="77777777" w:rsidR="002E42D2" w:rsidRDefault="002E42D2">
        <w:pPr>
          <w:pStyle w:val="Footer"/>
          <w:pBdr>
            <w:top w:val="single" w:sz="2" w:space="1" w:color="7030A0"/>
          </w:pBdr>
          <w:jc w:val="center"/>
          <w:rPr>
            <w:rFonts w:asciiTheme="majorHAnsi" w:hAnsiTheme="majorHAnsi" w:cstheme="majorHAnsi"/>
            <w:color w:val="808080" w:themeColor="background1" w:themeShade="80"/>
            <w:sz w:val="18"/>
            <w:szCs w:val="18"/>
            <w:lang w:val="sl-SI"/>
          </w:rPr>
        </w:pPr>
        <w:r>
          <w:rPr>
            <w:rFonts w:asciiTheme="majorHAnsi" w:hAnsiTheme="majorHAnsi" w:cstheme="majorHAnsi"/>
            <w:color w:val="808080" w:themeColor="background1" w:themeShade="80"/>
            <w:sz w:val="18"/>
            <w:szCs w:val="18"/>
            <w:lang w:val="sl-SI"/>
          </w:rPr>
          <w:t>Odlok o Občinskem prostorskem načrtu Občine Dol pri Ljubljani – Priloga 1</w:t>
        </w:r>
      </w:p>
      <w:p w14:paraId="0597751A" w14:textId="2E79963B" w:rsidR="002E42D2" w:rsidRDefault="002E42D2">
        <w:pPr>
          <w:pStyle w:val="Footer"/>
          <w:jc w:val="right"/>
          <w:rPr>
            <w:rFonts w:asciiTheme="majorHAnsi" w:hAnsiTheme="majorHAnsi" w:cstheme="majorHAnsi"/>
            <w:sz w:val="18"/>
            <w:szCs w:val="18"/>
          </w:rPr>
        </w:pPr>
        <w:r>
          <w:rPr>
            <w:rFonts w:asciiTheme="majorHAnsi" w:hAnsiTheme="majorHAnsi" w:cstheme="majorHAnsi"/>
            <w:color w:val="808080" w:themeColor="background1" w:themeShade="80"/>
            <w:sz w:val="18"/>
            <w:szCs w:val="18"/>
          </w:rPr>
          <w:fldChar w:fldCharType="begin"/>
        </w:r>
        <w:r>
          <w:rPr>
            <w:rFonts w:asciiTheme="majorHAnsi" w:hAnsiTheme="majorHAnsi" w:cstheme="majorHAnsi"/>
            <w:color w:val="808080" w:themeColor="background1" w:themeShade="80"/>
            <w:sz w:val="18"/>
            <w:szCs w:val="18"/>
          </w:rPr>
          <w:instrText xml:space="preserve"> PAGE   \* MERGEFORMAT </w:instrText>
        </w:r>
        <w:r>
          <w:rPr>
            <w:rFonts w:asciiTheme="majorHAnsi" w:hAnsiTheme="majorHAnsi" w:cstheme="majorHAnsi"/>
            <w:color w:val="808080" w:themeColor="background1" w:themeShade="80"/>
            <w:sz w:val="18"/>
            <w:szCs w:val="18"/>
          </w:rPr>
          <w:fldChar w:fldCharType="separate"/>
        </w:r>
        <w:r>
          <w:rPr>
            <w:rFonts w:asciiTheme="majorHAnsi" w:hAnsiTheme="majorHAnsi" w:cstheme="majorHAnsi"/>
            <w:noProof/>
            <w:color w:val="808080" w:themeColor="background1" w:themeShade="80"/>
            <w:sz w:val="18"/>
            <w:szCs w:val="18"/>
          </w:rPr>
          <w:t>31</w:t>
        </w:r>
        <w:r>
          <w:rPr>
            <w:rFonts w:asciiTheme="majorHAnsi" w:hAnsiTheme="majorHAnsi" w:cstheme="majorHAnsi"/>
            <w:color w:val="808080" w:themeColor="background1" w:themeShade="80"/>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3D803" w14:textId="77777777" w:rsidR="00A023F6" w:rsidRDefault="00A023F6">
      <w:r>
        <w:separator/>
      </w:r>
    </w:p>
  </w:footnote>
  <w:footnote w:type="continuationSeparator" w:id="0">
    <w:p w14:paraId="55A48290" w14:textId="77777777" w:rsidR="00A023F6" w:rsidRDefault="00A023F6">
      <w:r>
        <w:continuationSeparator/>
      </w:r>
    </w:p>
  </w:footnote>
  <w:footnote w:type="continuationNotice" w:id="1">
    <w:p w14:paraId="436E6D71" w14:textId="77777777" w:rsidR="00A023F6" w:rsidRDefault="00A023F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69176" w14:textId="335F7EEB" w:rsidR="002E42D2" w:rsidRDefault="002E42D2">
    <w:pPr>
      <w:pStyle w:val="Header"/>
      <w:jc w:val="right"/>
      <w:rPr>
        <w:rFonts w:asciiTheme="majorHAnsi" w:hAnsiTheme="majorHAnsi" w:cstheme="majorHAnsi"/>
        <w:color w:val="808080" w:themeColor="background1" w:themeShade="80"/>
        <w:sz w:val="18"/>
        <w:szCs w:val="18"/>
        <w:lang w:val="sl-SI"/>
      </w:rPr>
    </w:pPr>
    <w:r>
      <w:rPr>
        <w:rFonts w:asciiTheme="majorHAnsi" w:hAnsiTheme="majorHAnsi" w:cstheme="majorHAnsi"/>
        <w:color w:val="808080" w:themeColor="background1" w:themeShade="80"/>
        <w:sz w:val="18"/>
        <w:szCs w:val="18"/>
        <w:lang w:val="sl-SI"/>
      </w:rPr>
      <w:t xml:space="preserve">Predlog, </w:t>
    </w:r>
    <w:r w:rsidR="000D7760">
      <w:rPr>
        <w:rFonts w:asciiTheme="majorHAnsi" w:hAnsiTheme="majorHAnsi" w:cstheme="majorHAnsi"/>
        <w:color w:val="808080" w:themeColor="background1" w:themeShade="80"/>
        <w:sz w:val="18"/>
        <w:szCs w:val="18"/>
        <w:lang w:val="sl-SI"/>
      </w:rPr>
      <w:t xml:space="preserve">december </w:t>
    </w:r>
    <w:r w:rsidR="00061970">
      <w:rPr>
        <w:rFonts w:asciiTheme="majorHAnsi" w:hAnsiTheme="majorHAnsi" w:cstheme="majorHAnsi"/>
        <w:color w:val="808080" w:themeColor="background1" w:themeShade="80"/>
        <w:sz w:val="18"/>
        <w:szCs w:val="18"/>
        <w:lang w:val="sl-SI"/>
      </w:rPr>
      <w:t>2021</w:t>
    </w:r>
  </w:p>
  <w:p w14:paraId="6D874A29" w14:textId="77777777" w:rsidR="002E42D2" w:rsidRDefault="002E42D2">
    <w:pPr>
      <w:pStyle w:val="Header"/>
      <w:rPr>
        <w:rFonts w:asciiTheme="majorHAnsi" w:hAnsiTheme="majorHAnsi" w:cstheme="majorHAnsi"/>
        <w:color w:val="808080" w:themeColor="background1" w:themeShade="80"/>
        <w:sz w:val="18"/>
        <w:szCs w:val="18"/>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63914"/>
    <w:multiLevelType w:val="hybridMultilevel"/>
    <w:tmpl w:val="F6CA4F5C"/>
    <w:lvl w:ilvl="0" w:tplc="85603C4E">
      <w:numFmt w:val="bullet"/>
      <w:lvlText w:val="-"/>
      <w:lvlJc w:val="left"/>
      <w:pPr>
        <w:ind w:left="1080" w:hanging="360"/>
      </w:pPr>
      <w:rPr>
        <w:rFonts w:ascii="Arial" w:eastAsia="Times New Roman" w:hAnsi="Arial" w:cs="Aria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 w15:restartNumberingAfterBreak="0">
    <w:nsid w:val="136E18D7"/>
    <w:multiLevelType w:val="hybridMultilevel"/>
    <w:tmpl w:val="6666CA8E"/>
    <w:lvl w:ilvl="0" w:tplc="51243F10">
      <w:numFmt w:val="bullet"/>
      <w:lvlText w:val="-"/>
      <w:lvlJc w:val="left"/>
      <w:pPr>
        <w:ind w:left="720" w:hanging="360"/>
      </w:pPr>
      <w:rPr>
        <w:rFonts w:ascii="Calibri" w:eastAsiaTheme="minorEastAsia" w:hAnsi="Calibri" w:cs="Calibri" w:hint="default"/>
      </w:rPr>
    </w:lvl>
    <w:lvl w:ilvl="1" w:tplc="51243F10">
      <w:numFmt w:val="bullet"/>
      <w:lvlText w:val="-"/>
      <w:lvlJc w:val="left"/>
      <w:pPr>
        <w:ind w:left="1440" w:hanging="360"/>
      </w:pPr>
      <w:rPr>
        <w:rFonts w:ascii="Calibri" w:eastAsiaTheme="minorEastAsia" w:hAnsi="Calibri" w:cs="Calibri" w:hint="default"/>
      </w:r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 w15:restartNumberingAfterBreak="0">
    <w:nsid w:val="58590477"/>
    <w:multiLevelType w:val="hybridMultilevel"/>
    <w:tmpl w:val="04267498"/>
    <w:lvl w:ilvl="0" w:tplc="51243F10">
      <w:numFmt w:val="bullet"/>
      <w:lvlText w:val="-"/>
      <w:lvlJc w:val="left"/>
      <w:pPr>
        <w:ind w:left="720" w:hanging="360"/>
      </w:pPr>
      <w:rPr>
        <w:rFonts w:ascii="Calibri" w:eastAsiaTheme="minorEastAsia" w:hAnsi="Calibri" w:cs="Calibri" w:hint="default"/>
      </w:rPr>
    </w:lvl>
    <w:lvl w:ilvl="1" w:tplc="51243F10">
      <w:numFmt w:val="bullet"/>
      <w:lvlText w:val="-"/>
      <w:lvlJc w:val="left"/>
      <w:pPr>
        <w:ind w:left="1440" w:hanging="360"/>
      </w:pPr>
      <w:rPr>
        <w:rFonts w:ascii="Calibri" w:eastAsiaTheme="minorEastAsia" w:hAnsi="Calibri" w:cs="Calibri" w:hint="default"/>
      </w:r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3" w15:restartNumberingAfterBreak="0">
    <w:nsid w:val="7B9F45EE"/>
    <w:multiLevelType w:val="hybridMultilevel"/>
    <w:tmpl w:val="415E2598"/>
    <w:lvl w:ilvl="0" w:tplc="04090005">
      <w:start w:val="1"/>
      <w:numFmt w:val="bullet"/>
      <w:lvlText w:val=""/>
      <w:lvlJc w:val="left"/>
      <w:pPr>
        <w:ind w:left="720" w:hanging="360"/>
      </w:pPr>
      <w:rPr>
        <w:rFonts w:ascii="Wingdings" w:hAnsi="Wingdings"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trackRevisions/>
  <w:doNotTrackFormatting/>
  <w:defaultTabStop w:val="720"/>
  <w:hyphenationZone w:val="4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F84"/>
    <w:rsid w:val="00002448"/>
    <w:rsid w:val="00003CB8"/>
    <w:rsid w:val="0001709A"/>
    <w:rsid w:val="0002008A"/>
    <w:rsid w:val="000218F0"/>
    <w:rsid w:val="000221F8"/>
    <w:rsid w:val="00022B65"/>
    <w:rsid w:val="00032E3D"/>
    <w:rsid w:val="000345E5"/>
    <w:rsid w:val="00037244"/>
    <w:rsid w:val="00053979"/>
    <w:rsid w:val="00053ABB"/>
    <w:rsid w:val="00054332"/>
    <w:rsid w:val="00061970"/>
    <w:rsid w:val="00062065"/>
    <w:rsid w:val="000627C3"/>
    <w:rsid w:val="00062BFB"/>
    <w:rsid w:val="000657FD"/>
    <w:rsid w:val="0007455C"/>
    <w:rsid w:val="00075A40"/>
    <w:rsid w:val="00075B7E"/>
    <w:rsid w:val="00082D83"/>
    <w:rsid w:val="00095F80"/>
    <w:rsid w:val="00097A8A"/>
    <w:rsid w:val="000A40E2"/>
    <w:rsid w:val="000A457C"/>
    <w:rsid w:val="000B05B8"/>
    <w:rsid w:val="000B41BD"/>
    <w:rsid w:val="000C6803"/>
    <w:rsid w:val="000D0F84"/>
    <w:rsid w:val="000D1B77"/>
    <w:rsid w:val="000D5401"/>
    <w:rsid w:val="000D6BA1"/>
    <w:rsid w:val="000D6BF4"/>
    <w:rsid w:val="000D724C"/>
    <w:rsid w:val="000D7760"/>
    <w:rsid w:val="000D77CC"/>
    <w:rsid w:val="000E1AFD"/>
    <w:rsid w:val="000E434E"/>
    <w:rsid w:val="000E7B31"/>
    <w:rsid w:val="000F3677"/>
    <w:rsid w:val="000F4747"/>
    <w:rsid w:val="000F58FD"/>
    <w:rsid w:val="000F7661"/>
    <w:rsid w:val="001037AC"/>
    <w:rsid w:val="001048CC"/>
    <w:rsid w:val="001161D1"/>
    <w:rsid w:val="00116E4A"/>
    <w:rsid w:val="00122AF0"/>
    <w:rsid w:val="00124923"/>
    <w:rsid w:val="00127708"/>
    <w:rsid w:val="0013126F"/>
    <w:rsid w:val="00131F32"/>
    <w:rsid w:val="001354F1"/>
    <w:rsid w:val="0014344A"/>
    <w:rsid w:val="001521FD"/>
    <w:rsid w:val="00152B3D"/>
    <w:rsid w:val="001538D3"/>
    <w:rsid w:val="00156480"/>
    <w:rsid w:val="0016042A"/>
    <w:rsid w:val="001614C9"/>
    <w:rsid w:val="00162428"/>
    <w:rsid w:val="00165761"/>
    <w:rsid w:val="00166E88"/>
    <w:rsid w:val="0016798B"/>
    <w:rsid w:val="001731D6"/>
    <w:rsid w:val="00173C30"/>
    <w:rsid w:val="00174602"/>
    <w:rsid w:val="001804EE"/>
    <w:rsid w:val="00182937"/>
    <w:rsid w:val="001905BE"/>
    <w:rsid w:val="001907A6"/>
    <w:rsid w:val="00191FC5"/>
    <w:rsid w:val="00192CB1"/>
    <w:rsid w:val="00193CD9"/>
    <w:rsid w:val="00196030"/>
    <w:rsid w:val="00196139"/>
    <w:rsid w:val="00196337"/>
    <w:rsid w:val="001A2D0B"/>
    <w:rsid w:val="001A73E8"/>
    <w:rsid w:val="001B02C6"/>
    <w:rsid w:val="001B4946"/>
    <w:rsid w:val="001B5115"/>
    <w:rsid w:val="001B518E"/>
    <w:rsid w:val="001C1FB8"/>
    <w:rsid w:val="001C6781"/>
    <w:rsid w:val="001C6FEB"/>
    <w:rsid w:val="001D25F0"/>
    <w:rsid w:val="001D3276"/>
    <w:rsid w:val="001D5076"/>
    <w:rsid w:val="001D54D7"/>
    <w:rsid w:val="001D6211"/>
    <w:rsid w:val="001E2DEB"/>
    <w:rsid w:val="001E4912"/>
    <w:rsid w:val="001F0CBD"/>
    <w:rsid w:val="001F19CA"/>
    <w:rsid w:val="001F3944"/>
    <w:rsid w:val="00202C1F"/>
    <w:rsid w:val="00204391"/>
    <w:rsid w:val="00206AFE"/>
    <w:rsid w:val="0020787E"/>
    <w:rsid w:val="00212982"/>
    <w:rsid w:val="00216DC0"/>
    <w:rsid w:val="00217F9E"/>
    <w:rsid w:val="00222CA7"/>
    <w:rsid w:val="00224B78"/>
    <w:rsid w:val="00227FD0"/>
    <w:rsid w:val="002319EE"/>
    <w:rsid w:val="00235B68"/>
    <w:rsid w:val="00235CCF"/>
    <w:rsid w:val="00243132"/>
    <w:rsid w:val="00243215"/>
    <w:rsid w:val="00243752"/>
    <w:rsid w:val="00247485"/>
    <w:rsid w:val="00247E7E"/>
    <w:rsid w:val="002528F7"/>
    <w:rsid w:val="0025349E"/>
    <w:rsid w:val="00254141"/>
    <w:rsid w:val="00254322"/>
    <w:rsid w:val="002622E7"/>
    <w:rsid w:val="00262466"/>
    <w:rsid w:val="00266D95"/>
    <w:rsid w:val="0027223B"/>
    <w:rsid w:val="002760CE"/>
    <w:rsid w:val="002811DF"/>
    <w:rsid w:val="002831F8"/>
    <w:rsid w:val="00292026"/>
    <w:rsid w:val="00293E3A"/>
    <w:rsid w:val="002943A9"/>
    <w:rsid w:val="002A7E50"/>
    <w:rsid w:val="002B0A12"/>
    <w:rsid w:val="002B3005"/>
    <w:rsid w:val="002B4060"/>
    <w:rsid w:val="002B5A4C"/>
    <w:rsid w:val="002B777A"/>
    <w:rsid w:val="002C0ADE"/>
    <w:rsid w:val="002C7D99"/>
    <w:rsid w:val="002D0915"/>
    <w:rsid w:val="002D0956"/>
    <w:rsid w:val="002D3F86"/>
    <w:rsid w:val="002D5561"/>
    <w:rsid w:val="002E00D0"/>
    <w:rsid w:val="002E22D3"/>
    <w:rsid w:val="002E42D2"/>
    <w:rsid w:val="002F13A2"/>
    <w:rsid w:val="00300DEE"/>
    <w:rsid w:val="00303517"/>
    <w:rsid w:val="0030787C"/>
    <w:rsid w:val="003116C6"/>
    <w:rsid w:val="003139F7"/>
    <w:rsid w:val="00314ADF"/>
    <w:rsid w:val="003151B0"/>
    <w:rsid w:val="0031782E"/>
    <w:rsid w:val="003228DA"/>
    <w:rsid w:val="00322FB6"/>
    <w:rsid w:val="00346D7A"/>
    <w:rsid w:val="00350076"/>
    <w:rsid w:val="003524EF"/>
    <w:rsid w:val="00353171"/>
    <w:rsid w:val="0036456A"/>
    <w:rsid w:val="00366A82"/>
    <w:rsid w:val="00366D4A"/>
    <w:rsid w:val="00367343"/>
    <w:rsid w:val="00368526"/>
    <w:rsid w:val="003801AD"/>
    <w:rsid w:val="00381933"/>
    <w:rsid w:val="00381A3F"/>
    <w:rsid w:val="00384864"/>
    <w:rsid w:val="003850AC"/>
    <w:rsid w:val="00385B7D"/>
    <w:rsid w:val="0039272B"/>
    <w:rsid w:val="00392EE4"/>
    <w:rsid w:val="0039534A"/>
    <w:rsid w:val="00395B35"/>
    <w:rsid w:val="00396668"/>
    <w:rsid w:val="00397D9A"/>
    <w:rsid w:val="003A2CD2"/>
    <w:rsid w:val="003A5BC8"/>
    <w:rsid w:val="003B0EB6"/>
    <w:rsid w:val="003B2E34"/>
    <w:rsid w:val="003B33C7"/>
    <w:rsid w:val="003B5490"/>
    <w:rsid w:val="003B5D68"/>
    <w:rsid w:val="003C39B1"/>
    <w:rsid w:val="003C3CF3"/>
    <w:rsid w:val="003C5A07"/>
    <w:rsid w:val="003C7574"/>
    <w:rsid w:val="003D36A8"/>
    <w:rsid w:val="003D5EDF"/>
    <w:rsid w:val="003E20A6"/>
    <w:rsid w:val="003E314F"/>
    <w:rsid w:val="003E3D01"/>
    <w:rsid w:val="003E4257"/>
    <w:rsid w:val="003E4E9A"/>
    <w:rsid w:val="003F004A"/>
    <w:rsid w:val="003F0C71"/>
    <w:rsid w:val="003F59BF"/>
    <w:rsid w:val="003F5BBD"/>
    <w:rsid w:val="003F6F72"/>
    <w:rsid w:val="00400C8E"/>
    <w:rsid w:val="004116B5"/>
    <w:rsid w:val="0041587F"/>
    <w:rsid w:val="00415AEE"/>
    <w:rsid w:val="00422300"/>
    <w:rsid w:val="0042439E"/>
    <w:rsid w:val="00426E65"/>
    <w:rsid w:val="00433840"/>
    <w:rsid w:val="00444848"/>
    <w:rsid w:val="0045171E"/>
    <w:rsid w:val="00451CAB"/>
    <w:rsid w:val="00456EDF"/>
    <w:rsid w:val="00467CB6"/>
    <w:rsid w:val="00476405"/>
    <w:rsid w:val="00476D69"/>
    <w:rsid w:val="004843B6"/>
    <w:rsid w:val="004900C0"/>
    <w:rsid w:val="00492127"/>
    <w:rsid w:val="004924B4"/>
    <w:rsid w:val="004A029F"/>
    <w:rsid w:val="004B12BA"/>
    <w:rsid w:val="004B2306"/>
    <w:rsid w:val="004B5D10"/>
    <w:rsid w:val="004C0F12"/>
    <w:rsid w:val="004C28FF"/>
    <w:rsid w:val="004C31D5"/>
    <w:rsid w:val="004C35FE"/>
    <w:rsid w:val="004D0BE5"/>
    <w:rsid w:val="004D0C1C"/>
    <w:rsid w:val="004D144B"/>
    <w:rsid w:val="004D18A0"/>
    <w:rsid w:val="004D3EE0"/>
    <w:rsid w:val="004D6308"/>
    <w:rsid w:val="004E1343"/>
    <w:rsid w:val="004F1F71"/>
    <w:rsid w:val="004F2471"/>
    <w:rsid w:val="004F2946"/>
    <w:rsid w:val="004F2CE0"/>
    <w:rsid w:val="004F4A58"/>
    <w:rsid w:val="004F552B"/>
    <w:rsid w:val="005001F5"/>
    <w:rsid w:val="00503CA2"/>
    <w:rsid w:val="00506D96"/>
    <w:rsid w:val="00514303"/>
    <w:rsid w:val="00514308"/>
    <w:rsid w:val="00514CBA"/>
    <w:rsid w:val="005160CD"/>
    <w:rsid w:val="005164F8"/>
    <w:rsid w:val="00517DB0"/>
    <w:rsid w:val="00520411"/>
    <w:rsid w:val="00520E21"/>
    <w:rsid w:val="00525947"/>
    <w:rsid w:val="00526689"/>
    <w:rsid w:val="005268CE"/>
    <w:rsid w:val="005269F7"/>
    <w:rsid w:val="00527082"/>
    <w:rsid w:val="0053365A"/>
    <w:rsid w:val="00535948"/>
    <w:rsid w:val="00536354"/>
    <w:rsid w:val="00540FE2"/>
    <w:rsid w:val="00542F91"/>
    <w:rsid w:val="00543D42"/>
    <w:rsid w:val="00544FCE"/>
    <w:rsid w:val="005531FD"/>
    <w:rsid w:val="00555807"/>
    <w:rsid w:val="00561170"/>
    <w:rsid w:val="005653B3"/>
    <w:rsid w:val="00566829"/>
    <w:rsid w:val="00567901"/>
    <w:rsid w:val="00571998"/>
    <w:rsid w:val="00574AA1"/>
    <w:rsid w:val="005763D5"/>
    <w:rsid w:val="005765AF"/>
    <w:rsid w:val="0058364F"/>
    <w:rsid w:val="00584C12"/>
    <w:rsid w:val="00591ED8"/>
    <w:rsid w:val="005A137E"/>
    <w:rsid w:val="005A22CB"/>
    <w:rsid w:val="005A5166"/>
    <w:rsid w:val="005A6D14"/>
    <w:rsid w:val="005A79CC"/>
    <w:rsid w:val="005B2EBA"/>
    <w:rsid w:val="005B6187"/>
    <w:rsid w:val="005C097B"/>
    <w:rsid w:val="005C099B"/>
    <w:rsid w:val="005C2EDD"/>
    <w:rsid w:val="005C35E2"/>
    <w:rsid w:val="005C57DD"/>
    <w:rsid w:val="005C6AE1"/>
    <w:rsid w:val="005D13AE"/>
    <w:rsid w:val="005D1578"/>
    <w:rsid w:val="005D3428"/>
    <w:rsid w:val="005D5F03"/>
    <w:rsid w:val="005D7AD3"/>
    <w:rsid w:val="005E2467"/>
    <w:rsid w:val="005F7369"/>
    <w:rsid w:val="0060013D"/>
    <w:rsid w:val="006016E2"/>
    <w:rsid w:val="0060182A"/>
    <w:rsid w:val="006030FC"/>
    <w:rsid w:val="00604C34"/>
    <w:rsid w:val="006122CD"/>
    <w:rsid w:val="00612F6C"/>
    <w:rsid w:val="0061473F"/>
    <w:rsid w:val="00614944"/>
    <w:rsid w:val="006153A3"/>
    <w:rsid w:val="00615541"/>
    <w:rsid w:val="006214D6"/>
    <w:rsid w:val="006259E4"/>
    <w:rsid w:val="0062705C"/>
    <w:rsid w:val="0062AE87"/>
    <w:rsid w:val="00631B86"/>
    <w:rsid w:val="00634B4F"/>
    <w:rsid w:val="00640BF9"/>
    <w:rsid w:val="006426D8"/>
    <w:rsid w:val="00653095"/>
    <w:rsid w:val="00655E7D"/>
    <w:rsid w:val="00657C02"/>
    <w:rsid w:val="0066110A"/>
    <w:rsid w:val="0066145B"/>
    <w:rsid w:val="006617DE"/>
    <w:rsid w:val="0066340E"/>
    <w:rsid w:val="0066696D"/>
    <w:rsid w:val="00673596"/>
    <w:rsid w:val="00680AF0"/>
    <w:rsid w:val="00681090"/>
    <w:rsid w:val="00683EBB"/>
    <w:rsid w:val="00686F2B"/>
    <w:rsid w:val="00695FC4"/>
    <w:rsid w:val="00696907"/>
    <w:rsid w:val="006969D8"/>
    <w:rsid w:val="00696FF8"/>
    <w:rsid w:val="006A3B9C"/>
    <w:rsid w:val="006A46B5"/>
    <w:rsid w:val="006A693F"/>
    <w:rsid w:val="006A71B6"/>
    <w:rsid w:val="006B07DC"/>
    <w:rsid w:val="006B2721"/>
    <w:rsid w:val="006B32D9"/>
    <w:rsid w:val="006B511F"/>
    <w:rsid w:val="006B55A2"/>
    <w:rsid w:val="006C032F"/>
    <w:rsid w:val="006C0EC8"/>
    <w:rsid w:val="006C1BA7"/>
    <w:rsid w:val="006C4034"/>
    <w:rsid w:val="006D345F"/>
    <w:rsid w:val="006D4D69"/>
    <w:rsid w:val="006E544F"/>
    <w:rsid w:val="006F3EDD"/>
    <w:rsid w:val="006F62A3"/>
    <w:rsid w:val="006F671D"/>
    <w:rsid w:val="007021ED"/>
    <w:rsid w:val="00702C08"/>
    <w:rsid w:val="00710534"/>
    <w:rsid w:val="00713F64"/>
    <w:rsid w:val="00714659"/>
    <w:rsid w:val="00714833"/>
    <w:rsid w:val="00714F49"/>
    <w:rsid w:val="00721A00"/>
    <w:rsid w:val="00731925"/>
    <w:rsid w:val="00731B56"/>
    <w:rsid w:val="00732228"/>
    <w:rsid w:val="00732550"/>
    <w:rsid w:val="007403FC"/>
    <w:rsid w:val="007465D8"/>
    <w:rsid w:val="00747F86"/>
    <w:rsid w:val="007528FC"/>
    <w:rsid w:val="00752DA6"/>
    <w:rsid w:val="00756D93"/>
    <w:rsid w:val="00760071"/>
    <w:rsid w:val="00763251"/>
    <w:rsid w:val="00763A31"/>
    <w:rsid w:val="00764650"/>
    <w:rsid w:val="0076471E"/>
    <w:rsid w:val="0076544C"/>
    <w:rsid w:val="00767131"/>
    <w:rsid w:val="00767E1E"/>
    <w:rsid w:val="00777BB5"/>
    <w:rsid w:val="00783F54"/>
    <w:rsid w:val="00784A61"/>
    <w:rsid w:val="00785C5B"/>
    <w:rsid w:val="00790F63"/>
    <w:rsid w:val="00793EE9"/>
    <w:rsid w:val="007A06AD"/>
    <w:rsid w:val="007A1BDF"/>
    <w:rsid w:val="007A3CA3"/>
    <w:rsid w:val="007B512F"/>
    <w:rsid w:val="007C3458"/>
    <w:rsid w:val="007C3F2C"/>
    <w:rsid w:val="007C67A1"/>
    <w:rsid w:val="007C699E"/>
    <w:rsid w:val="007C6CD9"/>
    <w:rsid w:val="007D2AC2"/>
    <w:rsid w:val="007D6DCF"/>
    <w:rsid w:val="007E1966"/>
    <w:rsid w:val="007E50D1"/>
    <w:rsid w:val="007E5D54"/>
    <w:rsid w:val="007E7D0A"/>
    <w:rsid w:val="007F4D6F"/>
    <w:rsid w:val="007F6EBA"/>
    <w:rsid w:val="00803D11"/>
    <w:rsid w:val="00807B19"/>
    <w:rsid w:val="0081331F"/>
    <w:rsid w:val="00813407"/>
    <w:rsid w:val="00814637"/>
    <w:rsid w:val="00816904"/>
    <w:rsid w:val="008217B8"/>
    <w:rsid w:val="00823BDF"/>
    <w:rsid w:val="008268DB"/>
    <w:rsid w:val="00826D27"/>
    <w:rsid w:val="00830D94"/>
    <w:rsid w:val="0083282E"/>
    <w:rsid w:val="008338A3"/>
    <w:rsid w:val="00833C75"/>
    <w:rsid w:val="008354D5"/>
    <w:rsid w:val="00835902"/>
    <w:rsid w:val="008360F7"/>
    <w:rsid w:val="008407A7"/>
    <w:rsid w:val="00840830"/>
    <w:rsid w:val="00841665"/>
    <w:rsid w:val="0084367B"/>
    <w:rsid w:val="00843984"/>
    <w:rsid w:val="00853CFE"/>
    <w:rsid w:val="00864142"/>
    <w:rsid w:val="00866D8C"/>
    <w:rsid w:val="00867209"/>
    <w:rsid w:val="00875A8E"/>
    <w:rsid w:val="00875F41"/>
    <w:rsid w:val="00880D16"/>
    <w:rsid w:val="00882D6A"/>
    <w:rsid w:val="00886FF1"/>
    <w:rsid w:val="00887130"/>
    <w:rsid w:val="00893B99"/>
    <w:rsid w:val="008958F7"/>
    <w:rsid w:val="008A0341"/>
    <w:rsid w:val="008A07E7"/>
    <w:rsid w:val="008A1B8D"/>
    <w:rsid w:val="008A28F7"/>
    <w:rsid w:val="008A4154"/>
    <w:rsid w:val="008A47DE"/>
    <w:rsid w:val="008B1EB4"/>
    <w:rsid w:val="008B1EFD"/>
    <w:rsid w:val="008B44E1"/>
    <w:rsid w:val="008B6B92"/>
    <w:rsid w:val="008C3762"/>
    <w:rsid w:val="008C4C11"/>
    <w:rsid w:val="008D4303"/>
    <w:rsid w:val="008D78E6"/>
    <w:rsid w:val="008E0DDA"/>
    <w:rsid w:val="008E539F"/>
    <w:rsid w:val="008F350D"/>
    <w:rsid w:val="00903FAF"/>
    <w:rsid w:val="00914AD2"/>
    <w:rsid w:val="009167C0"/>
    <w:rsid w:val="00917AF2"/>
    <w:rsid w:val="0092130F"/>
    <w:rsid w:val="00923AE2"/>
    <w:rsid w:val="00925DEF"/>
    <w:rsid w:val="00932350"/>
    <w:rsid w:val="00934D50"/>
    <w:rsid w:val="00946D63"/>
    <w:rsid w:val="00951534"/>
    <w:rsid w:val="009521EF"/>
    <w:rsid w:val="00952D20"/>
    <w:rsid w:val="00953F80"/>
    <w:rsid w:val="00955F39"/>
    <w:rsid w:val="00956417"/>
    <w:rsid w:val="00960C6C"/>
    <w:rsid w:val="009618EE"/>
    <w:rsid w:val="00964CB8"/>
    <w:rsid w:val="00972F0D"/>
    <w:rsid w:val="00973098"/>
    <w:rsid w:val="00973112"/>
    <w:rsid w:val="0097422C"/>
    <w:rsid w:val="0097620E"/>
    <w:rsid w:val="00983D3D"/>
    <w:rsid w:val="009851E3"/>
    <w:rsid w:val="00990BE7"/>
    <w:rsid w:val="00991E68"/>
    <w:rsid w:val="00994550"/>
    <w:rsid w:val="00995284"/>
    <w:rsid w:val="00995B31"/>
    <w:rsid w:val="009967BE"/>
    <w:rsid w:val="009A37FF"/>
    <w:rsid w:val="009A3BB7"/>
    <w:rsid w:val="009A5089"/>
    <w:rsid w:val="009B75B2"/>
    <w:rsid w:val="009C0BAE"/>
    <w:rsid w:val="009C0EEC"/>
    <w:rsid w:val="009C483D"/>
    <w:rsid w:val="009C4BD0"/>
    <w:rsid w:val="009C511E"/>
    <w:rsid w:val="009C5B9F"/>
    <w:rsid w:val="009C6500"/>
    <w:rsid w:val="009C65AA"/>
    <w:rsid w:val="009C7CFD"/>
    <w:rsid w:val="009C7FFD"/>
    <w:rsid w:val="009D3D6C"/>
    <w:rsid w:val="009D3F3B"/>
    <w:rsid w:val="009D5A99"/>
    <w:rsid w:val="009D6738"/>
    <w:rsid w:val="009D6D3A"/>
    <w:rsid w:val="009E3A9E"/>
    <w:rsid w:val="009E4BF6"/>
    <w:rsid w:val="009E5A8F"/>
    <w:rsid w:val="009E6969"/>
    <w:rsid w:val="009F53A5"/>
    <w:rsid w:val="009F66D6"/>
    <w:rsid w:val="009F72CD"/>
    <w:rsid w:val="009F77B4"/>
    <w:rsid w:val="00A023F6"/>
    <w:rsid w:val="00A05A87"/>
    <w:rsid w:val="00A062AA"/>
    <w:rsid w:val="00A06E4E"/>
    <w:rsid w:val="00A074DC"/>
    <w:rsid w:val="00A1132F"/>
    <w:rsid w:val="00A13406"/>
    <w:rsid w:val="00A1648C"/>
    <w:rsid w:val="00A17392"/>
    <w:rsid w:val="00A21670"/>
    <w:rsid w:val="00A3205D"/>
    <w:rsid w:val="00A370EF"/>
    <w:rsid w:val="00A37809"/>
    <w:rsid w:val="00A41CD9"/>
    <w:rsid w:val="00A4227F"/>
    <w:rsid w:val="00A4254D"/>
    <w:rsid w:val="00A42C4C"/>
    <w:rsid w:val="00A4492E"/>
    <w:rsid w:val="00A5432C"/>
    <w:rsid w:val="00A55972"/>
    <w:rsid w:val="00A55E08"/>
    <w:rsid w:val="00A62C61"/>
    <w:rsid w:val="00A64C49"/>
    <w:rsid w:val="00A70A2E"/>
    <w:rsid w:val="00A77589"/>
    <w:rsid w:val="00A8793F"/>
    <w:rsid w:val="00A91CB4"/>
    <w:rsid w:val="00A93FCC"/>
    <w:rsid w:val="00A974D7"/>
    <w:rsid w:val="00AA02F5"/>
    <w:rsid w:val="00AA2AA3"/>
    <w:rsid w:val="00AB033F"/>
    <w:rsid w:val="00AB6B4E"/>
    <w:rsid w:val="00AC3508"/>
    <w:rsid w:val="00AD2CAE"/>
    <w:rsid w:val="00AD333B"/>
    <w:rsid w:val="00AD4F85"/>
    <w:rsid w:val="00AD6F7E"/>
    <w:rsid w:val="00AD7367"/>
    <w:rsid w:val="00AE0C4C"/>
    <w:rsid w:val="00AE391E"/>
    <w:rsid w:val="00AF0D86"/>
    <w:rsid w:val="00AF2522"/>
    <w:rsid w:val="00AF6032"/>
    <w:rsid w:val="00AF62B0"/>
    <w:rsid w:val="00B0303E"/>
    <w:rsid w:val="00B05240"/>
    <w:rsid w:val="00B06982"/>
    <w:rsid w:val="00B127AE"/>
    <w:rsid w:val="00B12F20"/>
    <w:rsid w:val="00B13270"/>
    <w:rsid w:val="00B152AE"/>
    <w:rsid w:val="00B1581C"/>
    <w:rsid w:val="00B22956"/>
    <w:rsid w:val="00B23895"/>
    <w:rsid w:val="00B24AC2"/>
    <w:rsid w:val="00B25DC7"/>
    <w:rsid w:val="00B32B57"/>
    <w:rsid w:val="00B37914"/>
    <w:rsid w:val="00B42F84"/>
    <w:rsid w:val="00B50CC4"/>
    <w:rsid w:val="00B51292"/>
    <w:rsid w:val="00B553D8"/>
    <w:rsid w:val="00B569D3"/>
    <w:rsid w:val="00B56B4F"/>
    <w:rsid w:val="00B61447"/>
    <w:rsid w:val="00B6536C"/>
    <w:rsid w:val="00B708E0"/>
    <w:rsid w:val="00B71B09"/>
    <w:rsid w:val="00B748CE"/>
    <w:rsid w:val="00B754A1"/>
    <w:rsid w:val="00B8132C"/>
    <w:rsid w:val="00B85ED2"/>
    <w:rsid w:val="00B86D41"/>
    <w:rsid w:val="00B928A7"/>
    <w:rsid w:val="00B92D1D"/>
    <w:rsid w:val="00B95D6A"/>
    <w:rsid w:val="00B979F6"/>
    <w:rsid w:val="00BA3900"/>
    <w:rsid w:val="00BA3D89"/>
    <w:rsid w:val="00BA52D2"/>
    <w:rsid w:val="00BB47E5"/>
    <w:rsid w:val="00BB739A"/>
    <w:rsid w:val="00BB7D88"/>
    <w:rsid w:val="00BC2A4A"/>
    <w:rsid w:val="00BC39D9"/>
    <w:rsid w:val="00BC5AD4"/>
    <w:rsid w:val="00BD3EA4"/>
    <w:rsid w:val="00BE0750"/>
    <w:rsid w:val="00BE1D50"/>
    <w:rsid w:val="00BE3FD1"/>
    <w:rsid w:val="00BF0DC1"/>
    <w:rsid w:val="00BF239B"/>
    <w:rsid w:val="00BF64EC"/>
    <w:rsid w:val="00BF6687"/>
    <w:rsid w:val="00C0211C"/>
    <w:rsid w:val="00C06000"/>
    <w:rsid w:val="00C15ABE"/>
    <w:rsid w:val="00C1637E"/>
    <w:rsid w:val="00C17A3A"/>
    <w:rsid w:val="00C212EC"/>
    <w:rsid w:val="00C247B4"/>
    <w:rsid w:val="00C252E4"/>
    <w:rsid w:val="00C27A97"/>
    <w:rsid w:val="00C36DE8"/>
    <w:rsid w:val="00C36E08"/>
    <w:rsid w:val="00C37A26"/>
    <w:rsid w:val="00C40589"/>
    <w:rsid w:val="00C416B4"/>
    <w:rsid w:val="00C4177E"/>
    <w:rsid w:val="00C417D0"/>
    <w:rsid w:val="00C42004"/>
    <w:rsid w:val="00C42F7F"/>
    <w:rsid w:val="00C437C1"/>
    <w:rsid w:val="00C4757C"/>
    <w:rsid w:val="00C50021"/>
    <w:rsid w:val="00C70878"/>
    <w:rsid w:val="00C74562"/>
    <w:rsid w:val="00C76830"/>
    <w:rsid w:val="00C8073E"/>
    <w:rsid w:val="00C80E74"/>
    <w:rsid w:val="00C8104A"/>
    <w:rsid w:val="00C81A92"/>
    <w:rsid w:val="00C82E21"/>
    <w:rsid w:val="00C840EB"/>
    <w:rsid w:val="00C84975"/>
    <w:rsid w:val="00C909FB"/>
    <w:rsid w:val="00C944A7"/>
    <w:rsid w:val="00CA0528"/>
    <w:rsid w:val="00CA28C0"/>
    <w:rsid w:val="00CB25FA"/>
    <w:rsid w:val="00CB4AD8"/>
    <w:rsid w:val="00CB70D0"/>
    <w:rsid w:val="00CC54EB"/>
    <w:rsid w:val="00CC5E87"/>
    <w:rsid w:val="00CD51E5"/>
    <w:rsid w:val="00CD5F1B"/>
    <w:rsid w:val="00CE2C8E"/>
    <w:rsid w:val="00CE58C4"/>
    <w:rsid w:val="00CE7742"/>
    <w:rsid w:val="00CF2D81"/>
    <w:rsid w:val="00CF332F"/>
    <w:rsid w:val="00CF390A"/>
    <w:rsid w:val="00CF5EFD"/>
    <w:rsid w:val="00CF6D84"/>
    <w:rsid w:val="00D00B1D"/>
    <w:rsid w:val="00D00BFA"/>
    <w:rsid w:val="00D025FE"/>
    <w:rsid w:val="00D02B5F"/>
    <w:rsid w:val="00D0378F"/>
    <w:rsid w:val="00D03A95"/>
    <w:rsid w:val="00D116C8"/>
    <w:rsid w:val="00D12AFC"/>
    <w:rsid w:val="00D13A10"/>
    <w:rsid w:val="00D14C1A"/>
    <w:rsid w:val="00D212C8"/>
    <w:rsid w:val="00D2161D"/>
    <w:rsid w:val="00D23182"/>
    <w:rsid w:val="00D2550E"/>
    <w:rsid w:val="00D25F0A"/>
    <w:rsid w:val="00D30807"/>
    <w:rsid w:val="00D32335"/>
    <w:rsid w:val="00D34C07"/>
    <w:rsid w:val="00D41EFD"/>
    <w:rsid w:val="00D4474B"/>
    <w:rsid w:val="00D52C1B"/>
    <w:rsid w:val="00D556A9"/>
    <w:rsid w:val="00D56851"/>
    <w:rsid w:val="00D61A57"/>
    <w:rsid w:val="00D70EFC"/>
    <w:rsid w:val="00D747C8"/>
    <w:rsid w:val="00D77A36"/>
    <w:rsid w:val="00D77AD7"/>
    <w:rsid w:val="00D81E88"/>
    <w:rsid w:val="00D83170"/>
    <w:rsid w:val="00D900A7"/>
    <w:rsid w:val="00D9318F"/>
    <w:rsid w:val="00D93C2B"/>
    <w:rsid w:val="00D969A0"/>
    <w:rsid w:val="00D972FF"/>
    <w:rsid w:val="00DA0DA1"/>
    <w:rsid w:val="00DA4C0A"/>
    <w:rsid w:val="00DB0172"/>
    <w:rsid w:val="00DB217A"/>
    <w:rsid w:val="00DB49CC"/>
    <w:rsid w:val="00DB56BA"/>
    <w:rsid w:val="00DB6F25"/>
    <w:rsid w:val="00DC25D8"/>
    <w:rsid w:val="00DC4148"/>
    <w:rsid w:val="00DD5A64"/>
    <w:rsid w:val="00DD7A62"/>
    <w:rsid w:val="00DE0D9F"/>
    <w:rsid w:val="00DE3484"/>
    <w:rsid w:val="00DE5868"/>
    <w:rsid w:val="00DE67F9"/>
    <w:rsid w:val="00DF7001"/>
    <w:rsid w:val="00E00AF4"/>
    <w:rsid w:val="00E04094"/>
    <w:rsid w:val="00E04BC8"/>
    <w:rsid w:val="00E113B7"/>
    <w:rsid w:val="00E15335"/>
    <w:rsid w:val="00E23514"/>
    <w:rsid w:val="00E24872"/>
    <w:rsid w:val="00E312AC"/>
    <w:rsid w:val="00E322EE"/>
    <w:rsid w:val="00E328DE"/>
    <w:rsid w:val="00E32D1D"/>
    <w:rsid w:val="00E3572E"/>
    <w:rsid w:val="00E40A81"/>
    <w:rsid w:val="00E40F1C"/>
    <w:rsid w:val="00E45A6E"/>
    <w:rsid w:val="00E461A7"/>
    <w:rsid w:val="00E5205C"/>
    <w:rsid w:val="00E54D1D"/>
    <w:rsid w:val="00E56623"/>
    <w:rsid w:val="00E601C0"/>
    <w:rsid w:val="00E604DF"/>
    <w:rsid w:val="00E632DD"/>
    <w:rsid w:val="00E66903"/>
    <w:rsid w:val="00E674B7"/>
    <w:rsid w:val="00E764F5"/>
    <w:rsid w:val="00E80D96"/>
    <w:rsid w:val="00E81A88"/>
    <w:rsid w:val="00E91C3B"/>
    <w:rsid w:val="00E92365"/>
    <w:rsid w:val="00E940A0"/>
    <w:rsid w:val="00E961EF"/>
    <w:rsid w:val="00E96D2F"/>
    <w:rsid w:val="00E97B2A"/>
    <w:rsid w:val="00EA0D16"/>
    <w:rsid w:val="00EA7730"/>
    <w:rsid w:val="00EB43E4"/>
    <w:rsid w:val="00EB4AE2"/>
    <w:rsid w:val="00EB616B"/>
    <w:rsid w:val="00EC0922"/>
    <w:rsid w:val="00EC175C"/>
    <w:rsid w:val="00EC3679"/>
    <w:rsid w:val="00EC3B90"/>
    <w:rsid w:val="00EC4089"/>
    <w:rsid w:val="00EC5672"/>
    <w:rsid w:val="00ED061F"/>
    <w:rsid w:val="00ED2A91"/>
    <w:rsid w:val="00ED3FC8"/>
    <w:rsid w:val="00ED7D95"/>
    <w:rsid w:val="00EE4F36"/>
    <w:rsid w:val="00EE5F00"/>
    <w:rsid w:val="00EF2B66"/>
    <w:rsid w:val="00EF4475"/>
    <w:rsid w:val="00F06C5F"/>
    <w:rsid w:val="00F106A8"/>
    <w:rsid w:val="00F13B96"/>
    <w:rsid w:val="00F2385E"/>
    <w:rsid w:val="00F25423"/>
    <w:rsid w:val="00F27039"/>
    <w:rsid w:val="00F27C23"/>
    <w:rsid w:val="00F27C7A"/>
    <w:rsid w:val="00F31DD9"/>
    <w:rsid w:val="00F331CE"/>
    <w:rsid w:val="00F37172"/>
    <w:rsid w:val="00F37FE8"/>
    <w:rsid w:val="00F443AE"/>
    <w:rsid w:val="00F45648"/>
    <w:rsid w:val="00F56358"/>
    <w:rsid w:val="00F57965"/>
    <w:rsid w:val="00F658BD"/>
    <w:rsid w:val="00F70C2D"/>
    <w:rsid w:val="00F75389"/>
    <w:rsid w:val="00F76DE2"/>
    <w:rsid w:val="00F804ED"/>
    <w:rsid w:val="00F82007"/>
    <w:rsid w:val="00F8440F"/>
    <w:rsid w:val="00F87025"/>
    <w:rsid w:val="00F900C5"/>
    <w:rsid w:val="00F948D7"/>
    <w:rsid w:val="00F9498F"/>
    <w:rsid w:val="00FA0B95"/>
    <w:rsid w:val="00FA66BD"/>
    <w:rsid w:val="00FA6704"/>
    <w:rsid w:val="00FA70AE"/>
    <w:rsid w:val="00FA73DB"/>
    <w:rsid w:val="00FB265D"/>
    <w:rsid w:val="00FB5113"/>
    <w:rsid w:val="00FB67E5"/>
    <w:rsid w:val="00FC0B4D"/>
    <w:rsid w:val="00FC34DB"/>
    <w:rsid w:val="00FC3EB8"/>
    <w:rsid w:val="00FC4E7F"/>
    <w:rsid w:val="00FC61D5"/>
    <w:rsid w:val="00FD0A42"/>
    <w:rsid w:val="00FE76D4"/>
    <w:rsid w:val="00FE79FF"/>
    <w:rsid w:val="00FE7EAD"/>
    <w:rsid w:val="00FF20F2"/>
    <w:rsid w:val="00FF6CE1"/>
    <w:rsid w:val="01192665"/>
    <w:rsid w:val="01643EAD"/>
    <w:rsid w:val="018EADC8"/>
    <w:rsid w:val="019DAD30"/>
    <w:rsid w:val="024BB3C9"/>
    <w:rsid w:val="02909C72"/>
    <w:rsid w:val="02D287FF"/>
    <w:rsid w:val="0301C665"/>
    <w:rsid w:val="03087DB3"/>
    <w:rsid w:val="032D32B9"/>
    <w:rsid w:val="032ECE7F"/>
    <w:rsid w:val="033687BB"/>
    <w:rsid w:val="034B872A"/>
    <w:rsid w:val="0366980F"/>
    <w:rsid w:val="03E28E2B"/>
    <w:rsid w:val="03EEF27A"/>
    <w:rsid w:val="042CED22"/>
    <w:rsid w:val="04D54DF2"/>
    <w:rsid w:val="04D80965"/>
    <w:rsid w:val="05053336"/>
    <w:rsid w:val="0528CE8C"/>
    <w:rsid w:val="05735EA3"/>
    <w:rsid w:val="05864505"/>
    <w:rsid w:val="0594CFE9"/>
    <w:rsid w:val="05B6A024"/>
    <w:rsid w:val="063068E9"/>
    <w:rsid w:val="06753279"/>
    <w:rsid w:val="06A484EA"/>
    <w:rsid w:val="06A6ECDB"/>
    <w:rsid w:val="06CE9E2F"/>
    <w:rsid w:val="06DB1590"/>
    <w:rsid w:val="0718598C"/>
    <w:rsid w:val="07349FA0"/>
    <w:rsid w:val="0948FA8A"/>
    <w:rsid w:val="095D0138"/>
    <w:rsid w:val="09D1776C"/>
    <w:rsid w:val="0A12B652"/>
    <w:rsid w:val="0AAFC216"/>
    <w:rsid w:val="0AE93C42"/>
    <w:rsid w:val="0B2EA76F"/>
    <w:rsid w:val="0B549FD6"/>
    <w:rsid w:val="0B7AF468"/>
    <w:rsid w:val="0C227B12"/>
    <w:rsid w:val="0CA1DBCD"/>
    <w:rsid w:val="0CAD8B34"/>
    <w:rsid w:val="0D57CE6C"/>
    <w:rsid w:val="0D98E09D"/>
    <w:rsid w:val="0D9BD8A4"/>
    <w:rsid w:val="0DE9AB49"/>
    <w:rsid w:val="0E0BBAB4"/>
    <w:rsid w:val="0E6ACE6E"/>
    <w:rsid w:val="0F0069FD"/>
    <w:rsid w:val="0F5C6D08"/>
    <w:rsid w:val="0F74BB33"/>
    <w:rsid w:val="0F87113C"/>
    <w:rsid w:val="0FAD0DEF"/>
    <w:rsid w:val="0FF9C129"/>
    <w:rsid w:val="100A9BC7"/>
    <w:rsid w:val="10380DD0"/>
    <w:rsid w:val="1084CE9C"/>
    <w:rsid w:val="10970D9F"/>
    <w:rsid w:val="10BEAB6C"/>
    <w:rsid w:val="10D25509"/>
    <w:rsid w:val="111BCCF7"/>
    <w:rsid w:val="11852124"/>
    <w:rsid w:val="11B69CAE"/>
    <w:rsid w:val="120E117E"/>
    <w:rsid w:val="121313DB"/>
    <w:rsid w:val="1235D4A9"/>
    <w:rsid w:val="123BA429"/>
    <w:rsid w:val="124645A3"/>
    <w:rsid w:val="126A1EBF"/>
    <w:rsid w:val="12B09374"/>
    <w:rsid w:val="12B3783D"/>
    <w:rsid w:val="12C9B405"/>
    <w:rsid w:val="12D85A80"/>
    <w:rsid w:val="12EE436D"/>
    <w:rsid w:val="13688516"/>
    <w:rsid w:val="13A46FBA"/>
    <w:rsid w:val="147AFC38"/>
    <w:rsid w:val="1483E443"/>
    <w:rsid w:val="14A0EFF3"/>
    <w:rsid w:val="150AD45F"/>
    <w:rsid w:val="155D2463"/>
    <w:rsid w:val="15814834"/>
    <w:rsid w:val="15C3B3A0"/>
    <w:rsid w:val="15D5C4ED"/>
    <w:rsid w:val="1729D94E"/>
    <w:rsid w:val="172B343A"/>
    <w:rsid w:val="174E5690"/>
    <w:rsid w:val="17A00522"/>
    <w:rsid w:val="1803EED3"/>
    <w:rsid w:val="181B940F"/>
    <w:rsid w:val="18A429EC"/>
    <w:rsid w:val="18C52B6B"/>
    <w:rsid w:val="18E20CDF"/>
    <w:rsid w:val="19210EB2"/>
    <w:rsid w:val="193B2594"/>
    <w:rsid w:val="1978D0F6"/>
    <w:rsid w:val="1A5000E4"/>
    <w:rsid w:val="1A67DC90"/>
    <w:rsid w:val="1A72AD8C"/>
    <w:rsid w:val="1A740065"/>
    <w:rsid w:val="1ABA2470"/>
    <w:rsid w:val="1B405D44"/>
    <w:rsid w:val="1B93133F"/>
    <w:rsid w:val="1C31515E"/>
    <w:rsid w:val="1C4656D7"/>
    <w:rsid w:val="1C5BEC17"/>
    <w:rsid w:val="1C7DECAD"/>
    <w:rsid w:val="1C851860"/>
    <w:rsid w:val="1C92ED2F"/>
    <w:rsid w:val="1CD4477F"/>
    <w:rsid w:val="1D0E7CA8"/>
    <w:rsid w:val="1D739BD7"/>
    <w:rsid w:val="1DEFC12F"/>
    <w:rsid w:val="1DFE98C3"/>
    <w:rsid w:val="1E331E8A"/>
    <w:rsid w:val="1E58E4AD"/>
    <w:rsid w:val="1E630E34"/>
    <w:rsid w:val="1E6354D9"/>
    <w:rsid w:val="1E8CEDAB"/>
    <w:rsid w:val="1E989342"/>
    <w:rsid w:val="1EA2C3F6"/>
    <w:rsid w:val="1F1DC5DD"/>
    <w:rsid w:val="1F27CE63"/>
    <w:rsid w:val="1F2DFECE"/>
    <w:rsid w:val="1F613ABA"/>
    <w:rsid w:val="205D5991"/>
    <w:rsid w:val="20962D56"/>
    <w:rsid w:val="20CED224"/>
    <w:rsid w:val="2100F090"/>
    <w:rsid w:val="21194244"/>
    <w:rsid w:val="21BD5DD4"/>
    <w:rsid w:val="21E847D8"/>
    <w:rsid w:val="2227FFB8"/>
    <w:rsid w:val="2269B100"/>
    <w:rsid w:val="226CD209"/>
    <w:rsid w:val="2271BAB7"/>
    <w:rsid w:val="22E26CBF"/>
    <w:rsid w:val="232A040E"/>
    <w:rsid w:val="23458AE6"/>
    <w:rsid w:val="23B034F5"/>
    <w:rsid w:val="23F08EE5"/>
    <w:rsid w:val="240D8B18"/>
    <w:rsid w:val="2410BF80"/>
    <w:rsid w:val="241B71E7"/>
    <w:rsid w:val="242FF85A"/>
    <w:rsid w:val="247E316A"/>
    <w:rsid w:val="248395B6"/>
    <w:rsid w:val="250163B0"/>
    <w:rsid w:val="250A217C"/>
    <w:rsid w:val="254738C3"/>
    <w:rsid w:val="25A4291F"/>
    <w:rsid w:val="26330E30"/>
    <w:rsid w:val="2634BF83"/>
    <w:rsid w:val="265D90E8"/>
    <w:rsid w:val="272E889B"/>
    <w:rsid w:val="274BAD07"/>
    <w:rsid w:val="27594C25"/>
    <w:rsid w:val="27C44ADE"/>
    <w:rsid w:val="27D70850"/>
    <w:rsid w:val="27F42F58"/>
    <w:rsid w:val="27FE72E6"/>
    <w:rsid w:val="28372865"/>
    <w:rsid w:val="291CB49D"/>
    <w:rsid w:val="295939F9"/>
    <w:rsid w:val="296698D1"/>
    <w:rsid w:val="296E7352"/>
    <w:rsid w:val="29AA8433"/>
    <w:rsid w:val="2A0D8642"/>
    <w:rsid w:val="2A20752B"/>
    <w:rsid w:val="2A313E20"/>
    <w:rsid w:val="2A44AE95"/>
    <w:rsid w:val="2A694FD8"/>
    <w:rsid w:val="2AF2C752"/>
    <w:rsid w:val="2B0A995D"/>
    <w:rsid w:val="2B4EDD04"/>
    <w:rsid w:val="2BB67A47"/>
    <w:rsid w:val="2C005B9C"/>
    <w:rsid w:val="2C4009A0"/>
    <w:rsid w:val="2C6FCF00"/>
    <w:rsid w:val="2D6326FA"/>
    <w:rsid w:val="2D833FC3"/>
    <w:rsid w:val="2DCC356F"/>
    <w:rsid w:val="2DF3D36E"/>
    <w:rsid w:val="2DFCE71F"/>
    <w:rsid w:val="2E941605"/>
    <w:rsid w:val="2ED02C68"/>
    <w:rsid w:val="2EFEF75B"/>
    <w:rsid w:val="2F1F1024"/>
    <w:rsid w:val="2F4FC5BB"/>
    <w:rsid w:val="2FA053B8"/>
    <w:rsid w:val="2FF4F725"/>
    <w:rsid w:val="3028FA26"/>
    <w:rsid w:val="302C4D8C"/>
    <w:rsid w:val="31249491"/>
    <w:rsid w:val="3153437A"/>
    <w:rsid w:val="3169FA61"/>
    <w:rsid w:val="316D991F"/>
    <w:rsid w:val="31B226FD"/>
    <w:rsid w:val="321C76A9"/>
    <w:rsid w:val="327F3CD8"/>
    <w:rsid w:val="32D66564"/>
    <w:rsid w:val="330E7708"/>
    <w:rsid w:val="330F7175"/>
    <w:rsid w:val="335322E3"/>
    <w:rsid w:val="33662A9D"/>
    <w:rsid w:val="339E375F"/>
    <w:rsid w:val="33A26D40"/>
    <w:rsid w:val="344C64EE"/>
    <w:rsid w:val="344F07D9"/>
    <w:rsid w:val="3462032E"/>
    <w:rsid w:val="346D2293"/>
    <w:rsid w:val="34A2390A"/>
    <w:rsid w:val="34AD53F0"/>
    <w:rsid w:val="34B2CC64"/>
    <w:rsid w:val="34BC9590"/>
    <w:rsid w:val="35408F90"/>
    <w:rsid w:val="3544AC90"/>
    <w:rsid w:val="3554D4FC"/>
    <w:rsid w:val="35CAA5D0"/>
    <w:rsid w:val="35D23915"/>
    <w:rsid w:val="35F606A4"/>
    <w:rsid w:val="36027438"/>
    <w:rsid w:val="3614C811"/>
    <w:rsid w:val="36202526"/>
    <w:rsid w:val="378CD7A4"/>
    <w:rsid w:val="37C185F6"/>
    <w:rsid w:val="37C1AF36"/>
    <w:rsid w:val="380BAF3F"/>
    <w:rsid w:val="38486E77"/>
    <w:rsid w:val="38645A80"/>
    <w:rsid w:val="3897CFCE"/>
    <w:rsid w:val="38C18C1B"/>
    <w:rsid w:val="392E3D92"/>
    <w:rsid w:val="39410F22"/>
    <w:rsid w:val="39422B88"/>
    <w:rsid w:val="39471C0F"/>
    <w:rsid w:val="39999C94"/>
    <w:rsid w:val="39FB5F8F"/>
    <w:rsid w:val="3A577A94"/>
    <w:rsid w:val="3A6793CA"/>
    <w:rsid w:val="3AA13B15"/>
    <w:rsid w:val="3AF21B65"/>
    <w:rsid w:val="3C4531C4"/>
    <w:rsid w:val="3C562A9F"/>
    <w:rsid w:val="3C7BCEBC"/>
    <w:rsid w:val="3CCBBA7C"/>
    <w:rsid w:val="3CDFF60D"/>
    <w:rsid w:val="3CE2E4FA"/>
    <w:rsid w:val="3D35A8F4"/>
    <w:rsid w:val="3D53F3DC"/>
    <w:rsid w:val="3D72A102"/>
    <w:rsid w:val="3E22EE13"/>
    <w:rsid w:val="3E2FD821"/>
    <w:rsid w:val="3E6CA8AD"/>
    <w:rsid w:val="3E760996"/>
    <w:rsid w:val="3E7FEB56"/>
    <w:rsid w:val="3EE76900"/>
    <w:rsid w:val="3EFB6761"/>
    <w:rsid w:val="3F0CC9C1"/>
    <w:rsid w:val="3F1B365C"/>
    <w:rsid w:val="3F1E1540"/>
    <w:rsid w:val="3F49A560"/>
    <w:rsid w:val="3F575A13"/>
    <w:rsid w:val="3F71C959"/>
    <w:rsid w:val="3FCA52CB"/>
    <w:rsid w:val="4008DE18"/>
    <w:rsid w:val="40225840"/>
    <w:rsid w:val="40981B0A"/>
    <w:rsid w:val="40D7F34E"/>
    <w:rsid w:val="40DF01A4"/>
    <w:rsid w:val="415E3ADC"/>
    <w:rsid w:val="4169C41C"/>
    <w:rsid w:val="4242FD0D"/>
    <w:rsid w:val="4293F85B"/>
    <w:rsid w:val="4307BADA"/>
    <w:rsid w:val="431AF41C"/>
    <w:rsid w:val="4415261E"/>
    <w:rsid w:val="447DC192"/>
    <w:rsid w:val="453532BF"/>
    <w:rsid w:val="458DEED6"/>
    <w:rsid w:val="45D1CFFD"/>
    <w:rsid w:val="45E1E4B6"/>
    <w:rsid w:val="45E8A561"/>
    <w:rsid w:val="462878A2"/>
    <w:rsid w:val="46319516"/>
    <w:rsid w:val="46FC6E6E"/>
    <w:rsid w:val="4746CB1A"/>
    <w:rsid w:val="47BAA3B4"/>
    <w:rsid w:val="4846CC73"/>
    <w:rsid w:val="4865ECFA"/>
    <w:rsid w:val="48B24456"/>
    <w:rsid w:val="48FC6D9F"/>
    <w:rsid w:val="497C7562"/>
    <w:rsid w:val="4985BBAF"/>
    <w:rsid w:val="4986FCA4"/>
    <w:rsid w:val="49EFCBEB"/>
    <w:rsid w:val="4A75E1CA"/>
    <w:rsid w:val="4A7B06DD"/>
    <w:rsid w:val="4A92A6FF"/>
    <w:rsid w:val="4AB85434"/>
    <w:rsid w:val="4AE22285"/>
    <w:rsid w:val="4AF52E5C"/>
    <w:rsid w:val="4B5BA9D1"/>
    <w:rsid w:val="4BAA8CD0"/>
    <w:rsid w:val="4BFD852A"/>
    <w:rsid w:val="4C072158"/>
    <w:rsid w:val="4C39D0D8"/>
    <w:rsid w:val="4C4CD7B2"/>
    <w:rsid w:val="4C9AB1B0"/>
    <w:rsid w:val="4CC2729A"/>
    <w:rsid w:val="4D0FB39F"/>
    <w:rsid w:val="4D17FF60"/>
    <w:rsid w:val="4D40F9B1"/>
    <w:rsid w:val="4D78B0DD"/>
    <w:rsid w:val="4D9E156C"/>
    <w:rsid w:val="4DD957AC"/>
    <w:rsid w:val="4E635060"/>
    <w:rsid w:val="4E7FD9B6"/>
    <w:rsid w:val="4F7B138B"/>
    <w:rsid w:val="4F91BBB3"/>
    <w:rsid w:val="4FA697BA"/>
    <w:rsid w:val="507AD29D"/>
    <w:rsid w:val="50D48C7C"/>
    <w:rsid w:val="50E03A76"/>
    <w:rsid w:val="5136BB6D"/>
    <w:rsid w:val="5141DD06"/>
    <w:rsid w:val="5186E909"/>
    <w:rsid w:val="51EA3572"/>
    <w:rsid w:val="52857A9C"/>
    <w:rsid w:val="52A34FE5"/>
    <w:rsid w:val="531160A6"/>
    <w:rsid w:val="53455660"/>
    <w:rsid w:val="5362E5F2"/>
    <w:rsid w:val="539712D8"/>
    <w:rsid w:val="53D11DE5"/>
    <w:rsid w:val="542FFBCC"/>
    <w:rsid w:val="546B3DCB"/>
    <w:rsid w:val="549F6182"/>
    <w:rsid w:val="54DA10CD"/>
    <w:rsid w:val="54FF475E"/>
    <w:rsid w:val="55061593"/>
    <w:rsid w:val="551FD111"/>
    <w:rsid w:val="555B6A99"/>
    <w:rsid w:val="556053B8"/>
    <w:rsid w:val="55B2B8CD"/>
    <w:rsid w:val="55F40670"/>
    <w:rsid w:val="55F632B5"/>
    <w:rsid w:val="55FF9851"/>
    <w:rsid w:val="560CCE9D"/>
    <w:rsid w:val="562551F0"/>
    <w:rsid w:val="56F88B1C"/>
    <w:rsid w:val="5707F6C8"/>
    <w:rsid w:val="5782E660"/>
    <w:rsid w:val="57EB76C7"/>
    <w:rsid w:val="58446B7E"/>
    <w:rsid w:val="5875472D"/>
    <w:rsid w:val="589D5729"/>
    <w:rsid w:val="58AC6852"/>
    <w:rsid w:val="58E85A23"/>
    <w:rsid w:val="596BFE06"/>
    <w:rsid w:val="596D42BB"/>
    <w:rsid w:val="59874728"/>
    <w:rsid w:val="598A5048"/>
    <w:rsid w:val="59ECC758"/>
    <w:rsid w:val="5AAA5177"/>
    <w:rsid w:val="5AC11E97"/>
    <w:rsid w:val="5AEC6609"/>
    <w:rsid w:val="5AF9B2A8"/>
    <w:rsid w:val="5B0C73B9"/>
    <w:rsid w:val="5B0EA306"/>
    <w:rsid w:val="5B24D728"/>
    <w:rsid w:val="5B7BB7CB"/>
    <w:rsid w:val="5C36CC45"/>
    <w:rsid w:val="5C3DC073"/>
    <w:rsid w:val="5C972573"/>
    <w:rsid w:val="5CF540AC"/>
    <w:rsid w:val="5D2B676A"/>
    <w:rsid w:val="5D543365"/>
    <w:rsid w:val="5DCDFB3D"/>
    <w:rsid w:val="5EC65C84"/>
    <w:rsid w:val="5F08F9E2"/>
    <w:rsid w:val="5F814776"/>
    <w:rsid w:val="5FB8BB72"/>
    <w:rsid w:val="5FD9EA1D"/>
    <w:rsid w:val="5FFD22E5"/>
    <w:rsid w:val="6047BC7C"/>
    <w:rsid w:val="60853EF0"/>
    <w:rsid w:val="608CD0E0"/>
    <w:rsid w:val="60956349"/>
    <w:rsid w:val="610A3D68"/>
    <w:rsid w:val="6116B80B"/>
    <w:rsid w:val="6146C5F9"/>
    <w:rsid w:val="61560614"/>
    <w:rsid w:val="615EC847"/>
    <w:rsid w:val="6194AA0B"/>
    <w:rsid w:val="6195B687"/>
    <w:rsid w:val="61DE94AF"/>
    <w:rsid w:val="626FF977"/>
    <w:rsid w:val="6273BF84"/>
    <w:rsid w:val="62763E26"/>
    <w:rsid w:val="62DB731D"/>
    <w:rsid w:val="63235C61"/>
    <w:rsid w:val="632EE47A"/>
    <w:rsid w:val="633CCC44"/>
    <w:rsid w:val="63E181DC"/>
    <w:rsid w:val="63E2693C"/>
    <w:rsid w:val="640846F0"/>
    <w:rsid w:val="6413A69A"/>
    <w:rsid w:val="643B9ADB"/>
    <w:rsid w:val="644BFBB8"/>
    <w:rsid w:val="64876C91"/>
    <w:rsid w:val="64A1A5AA"/>
    <w:rsid w:val="64E893E8"/>
    <w:rsid w:val="65243871"/>
    <w:rsid w:val="6543CCA8"/>
    <w:rsid w:val="6593E2EB"/>
    <w:rsid w:val="659C91AC"/>
    <w:rsid w:val="65AE0427"/>
    <w:rsid w:val="65BFF170"/>
    <w:rsid w:val="65FB065C"/>
    <w:rsid w:val="65FDC9A1"/>
    <w:rsid w:val="661A22DA"/>
    <w:rsid w:val="6698BBFF"/>
    <w:rsid w:val="66A8B2B3"/>
    <w:rsid w:val="66D60609"/>
    <w:rsid w:val="6702C063"/>
    <w:rsid w:val="670708A8"/>
    <w:rsid w:val="677003C6"/>
    <w:rsid w:val="67C1D985"/>
    <w:rsid w:val="67D91812"/>
    <w:rsid w:val="682FDFF6"/>
    <w:rsid w:val="68989B47"/>
    <w:rsid w:val="68D3F8D1"/>
    <w:rsid w:val="68E97865"/>
    <w:rsid w:val="6907A4C7"/>
    <w:rsid w:val="69548A99"/>
    <w:rsid w:val="696B68FB"/>
    <w:rsid w:val="697C24B5"/>
    <w:rsid w:val="697E1B8B"/>
    <w:rsid w:val="69ADF98B"/>
    <w:rsid w:val="6A08A6BD"/>
    <w:rsid w:val="6A9B21F2"/>
    <w:rsid w:val="6AAC51D4"/>
    <w:rsid w:val="6AADBB17"/>
    <w:rsid w:val="6B6C2D22"/>
    <w:rsid w:val="6B7B41A1"/>
    <w:rsid w:val="6C0B0890"/>
    <w:rsid w:val="6C21E992"/>
    <w:rsid w:val="6C5A606F"/>
    <w:rsid w:val="6C5ED646"/>
    <w:rsid w:val="6CE9A33C"/>
    <w:rsid w:val="6DDB3624"/>
    <w:rsid w:val="6E0BA48B"/>
    <w:rsid w:val="6E2752E5"/>
    <w:rsid w:val="6EC4AC96"/>
    <w:rsid w:val="6EF504A2"/>
    <w:rsid w:val="6F264E23"/>
    <w:rsid w:val="6F2FFC8D"/>
    <w:rsid w:val="6FC26830"/>
    <w:rsid w:val="6FE99B8A"/>
    <w:rsid w:val="70701CD3"/>
    <w:rsid w:val="70DFBE18"/>
    <w:rsid w:val="713406E6"/>
    <w:rsid w:val="71F454D6"/>
    <w:rsid w:val="720A6CFC"/>
    <w:rsid w:val="721C10B0"/>
    <w:rsid w:val="7228B6C7"/>
    <w:rsid w:val="72409FD4"/>
    <w:rsid w:val="72FF4BB5"/>
    <w:rsid w:val="73462E84"/>
    <w:rsid w:val="74308980"/>
    <w:rsid w:val="74715761"/>
    <w:rsid w:val="7484B83B"/>
    <w:rsid w:val="748AE92B"/>
    <w:rsid w:val="74A16C57"/>
    <w:rsid w:val="74A7348A"/>
    <w:rsid w:val="74F80A24"/>
    <w:rsid w:val="75DED541"/>
    <w:rsid w:val="75E0682D"/>
    <w:rsid w:val="75FF7CEE"/>
    <w:rsid w:val="7649281A"/>
    <w:rsid w:val="7716C139"/>
    <w:rsid w:val="7736AEAB"/>
    <w:rsid w:val="77840901"/>
    <w:rsid w:val="77A40382"/>
    <w:rsid w:val="77F20F01"/>
    <w:rsid w:val="787925DC"/>
    <w:rsid w:val="792E35B2"/>
    <w:rsid w:val="79357A89"/>
    <w:rsid w:val="794DC5F6"/>
    <w:rsid w:val="79519A4B"/>
    <w:rsid w:val="79D77E7D"/>
    <w:rsid w:val="79FDD220"/>
    <w:rsid w:val="7A004E53"/>
    <w:rsid w:val="7A7A57E6"/>
    <w:rsid w:val="7A848075"/>
    <w:rsid w:val="7A8D573F"/>
    <w:rsid w:val="7AC73AC7"/>
    <w:rsid w:val="7ADBBFDA"/>
    <w:rsid w:val="7B3C05B3"/>
    <w:rsid w:val="7B79A138"/>
    <w:rsid w:val="7BF94988"/>
    <w:rsid w:val="7CF4ED08"/>
    <w:rsid w:val="7D6A8237"/>
    <w:rsid w:val="7D982D34"/>
    <w:rsid w:val="7DD141E7"/>
    <w:rsid w:val="7E185566"/>
    <w:rsid w:val="7E39F993"/>
    <w:rsid w:val="7E5D8C20"/>
    <w:rsid w:val="7ED5B9EC"/>
    <w:rsid w:val="7EF71645"/>
    <w:rsid w:val="7F59C23B"/>
    <w:rsid w:val="7F7D5603"/>
  </w:rsids>
  <m:mathPr>
    <m:mathFont m:val="Cambria Math"/>
    <m:brkBin m:val="before"/>
    <m:brkBinSub m:val="--"/>
    <m:smallFrac/>
    <m:dispDef/>
    <m:lMargin m:val="0"/>
    <m:rMargin m:val="0"/>
    <m:defJc m:val="centerGroup"/>
    <m:wrapIndent m:val="1440"/>
    <m:intLim m:val="subSup"/>
    <m:naryLim m:val="undOvr"/>
  </m:mathPr>
  <w:themeFontLang w:val="sl-SI"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26EE35"/>
  <w15:chartTrackingRefBased/>
  <w15:docId w15:val="{8561CD80-BD6A-45BF-81F2-3A7491A9C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1EB4"/>
  </w:style>
  <w:style w:type="paragraph" w:styleId="Heading2">
    <w:name w:val="heading 2"/>
    <w:basedOn w:val="Normal"/>
    <w:link w:val="Heading2Char"/>
    <w:uiPriority w:val="9"/>
    <w:qFormat/>
    <w:rsid w:val="005269F7"/>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rPr>
      <w:rFonts w:ascii="Times New Roman" w:hAnsi="Times New Roman" w:cs="Times New Roman"/>
      <w:lang w:val="sl-SI" w:eastAsia="sl-SI"/>
    </w:rPr>
  </w:style>
  <w:style w:type="paragraph" w:styleId="FootnoteText">
    <w:name w:val="footnote text"/>
    <w:basedOn w:val="Normal"/>
    <w:link w:val="FootnoteTextChar1"/>
    <w:uiPriority w:val="99"/>
    <w:semiHidden/>
    <w:unhideWhenUsed/>
    <w:rPr>
      <w:sz w:val="20"/>
      <w:szCs w:val="20"/>
    </w:rPr>
  </w:style>
  <w:style w:type="character" w:customStyle="1" w:styleId="FootnoteTextChar1">
    <w:name w:val="Footnote Text Char1"/>
    <w:basedOn w:val="DefaultParagraphFont"/>
    <w:link w:val="FootnoteText"/>
    <w:uiPriority w:val="99"/>
    <w:semiHidden/>
    <w:rPr>
      <w:sz w:val="20"/>
      <w:szCs w:val="20"/>
    </w:rPr>
  </w:style>
  <w:style w:type="paragraph" w:styleId="CommentText">
    <w:name w:val="annotation text"/>
    <w:basedOn w:val="Normal"/>
    <w:link w:val="CommentTextChar1"/>
    <w:uiPriority w:val="99"/>
    <w:unhideWhenUsed/>
    <w:rPr>
      <w:sz w:val="20"/>
      <w:szCs w:val="20"/>
    </w:rPr>
  </w:style>
  <w:style w:type="character" w:customStyle="1" w:styleId="CommentTextChar1">
    <w:name w:val="Comment Text Char1"/>
    <w:basedOn w:val="DefaultParagraphFont"/>
    <w:link w:val="CommentText"/>
    <w:uiPriority w:val="99"/>
    <w:rPr>
      <w:sz w:val="20"/>
      <w:szCs w:val="20"/>
    </w:rPr>
  </w:style>
  <w:style w:type="paragraph" w:styleId="Header">
    <w:name w:val="header"/>
    <w:basedOn w:val="Normal"/>
    <w:link w:val="HeaderChar1"/>
    <w:unhideWhenUsed/>
    <w:pPr>
      <w:tabs>
        <w:tab w:val="center" w:pos="4320"/>
        <w:tab w:val="right" w:pos="8640"/>
      </w:tabs>
    </w:pPr>
  </w:style>
  <w:style w:type="character" w:customStyle="1" w:styleId="HeaderChar1">
    <w:name w:val="Header Char1"/>
    <w:basedOn w:val="DefaultParagraphFont"/>
    <w:link w:val="Header"/>
  </w:style>
  <w:style w:type="paragraph" w:styleId="Footer">
    <w:name w:val="footer"/>
    <w:basedOn w:val="Normal"/>
    <w:link w:val="FooterChar1"/>
    <w:uiPriority w:val="99"/>
    <w:unhideWhenUsed/>
    <w:pPr>
      <w:tabs>
        <w:tab w:val="center" w:pos="4320"/>
        <w:tab w:val="right" w:pos="8640"/>
      </w:tabs>
    </w:pPr>
  </w:style>
  <w:style w:type="character" w:customStyle="1" w:styleId="FooterChar1">
    <w:name w:val="Footer Char1"/>
    <w:basedOn w:val="DefaultParagraphFont"/>
    <w:link w:val="Footer"/>
    <w:uiPriority w:val="99"/>
  </w:style>
  <w:style w:type="paragraph" w:styleId="EndnoteText">
    <w:name w:val="endnote text"/>
    <w:basedOn w:val="Normal"/>
    <w:link w:val="EndnoteTextChar1"/>
    <w:uiPriority w:val="99"/>
    <w:semiHidden/>
    <w:unhideWhenUsed/>
    <w:rPr>
      <w:sz w:val="20"/>
      <w:szCs w:val="20"/>
    </w:rPr>
  </w:style>
  <w:style w:type="character" w:customStyle="1" w:styleId="EndnoteTextChar1">
    <w:name w:val="Endnote Text Char1"/>
    <w:basedOn w:val="DefaultParagraphFont"/>
    <w:link w:val="EndnoteText"/>
    <w:uiPriority w:val="99"/>
    <w:semiHidden/>
    <w:rPr>
      <w:sz w:val="20"/>
      <w:szCs w:val="20"/>
    </w:rPr>
  </w:style>
  <w:style w:type="paragraph" w:styleId="DocumentMap">
    <w:name w:val="Document Map"/>
    <w:basedOn w:val="Normal"/>
    <w:link w:val="DocumentMapChar1"/>
    <w:uiPriority w:val="99"/>
    <w:semiHidden/>
    <w:unhideWhenUsed/>
    <w:rPr>
      <w:rFonts w:ascii="Tahoma" w:hAnsi="Tahoma" w:cs="Tahoma"/>
      <w:sz w:val="16"/>
      <w:szCs w:val="16"/>
    </w:rPr>
  </w:style>
  <w:style w:type="character" w:customStyle="1" w:styleId="DocumentMapChar1">
    <w:name w:val="Document Map Char1"/>
    <w:basedOn w:val="DefaultParagraphFont"/>
    <w:link w:val="DocumentMap"/>
    <w:uiPriority w:val="99"/>
    <w:semiHidden/>
    <w:rPr>
      <w:rFonts w:ascii="Segoe UI" w:hAnsi="Segoe UI" w:cs="Segoe UI"/>
      <w:sz w:val="16"/>
      <w:szCs w:val="16"/>
    </w:rPr>
  </w:style>
  <w:style w:type="paragraph" w:styleId="BalloonText">
    <w:name w:val="Balloon Text"/>
    <w:basedOn w:val="Normal"/>
    <w:link w:val="BalloonTextChar1"/>
    <w:uiPriority w:val="99"/>
    <w:semiHidden/>
    <w:unhideWhenUsed/>
    <w:rPr>
      <w:rFonts w:ascii="Tahoma" w:hAnsi="Tahoma" w:cs="Tahoma"/>
      <w:sz w:val="16"/>
      <w:szCs w:val="16"/>
    </w:rPr>
  </w:style>
  <w:style w:type="character" w:customStyle="1" w:styleId="BalloonTextChar1">
    <w:name w:val="Balloon Text Char1"/>
    <w:basedOn w:val="DefaultParagraphFont"/>
    <w:link w:val="BalloonText"/>
    <w:uiPriority w:val="99"/>
    <w:semiHidden/>
    <w:rPr>
      <w:rFonts w:ascii="Segoe UI" w:hAnsi="Segoe UI" w:cs="Segoe UI"/>
      <w:sz w:val="18"/>
      <w:szCs w:val="18"/>
    </w:rPr>
  </w:style>
  <w:style w:type="paragraph" w:styleId="NoSpacing">
    <w:name w:val="No Spacing"/>
    <w:uiPriority w:val="1"/>
    <w:qFormat/>
  </w:style>
  <w:style w:type="paragraph" w:styleId="ListParagraph">
    <w:name w:val="List Paragraph"/>
    <w:basedOn w:val="Normal"/>
    <w:uiPriority w:val="34"/>
    <w:qFormat/>
    <w:pPr>
      <w:ind w:left="720"/>
      <w:contextualSpacing/>
    </w:pPr>
  </w:style>
  <w:style w:type="character" w:styleId="FootnoteReference">
    <w:name w:val="footnote reference"/>
    <w:basedOn w:val="DefaultParagraphFont"/>
    <w:uiPriority w:val="99"/>
    <w:semiHidden/>
    <w:unhideWhenUsed/>
    <w:rPr>
      <w:vertAlign w:val="superscript"/>
    </w:rPr>
  </w:style>
  <w:style w:type="character" w:styleId="CommentReference">
    <w:name w:val="annotation reference"/>
    <w:basedOn w:val="DefaultParagraphFont"/>
    <w:uiPriority w:val="99"/>
    <w:semiHidden/>
    <w:unhideWhenUsed/>
    <w:rPr>
      <w:sz w:val="16"/>
      <w:szCs w:val="16"/>
    </w:rPr>
  </w:style>
  <w:style w:type="character" w:styleId="EndnoteReference">
    <w:name w:val="endnote reference"/>
    <w:basedOn w:val="DefaultParagraphFont"/>
    <w:uiPriority w:val="99"/>
    <w:semiHidden/>
    <w:unhideWhenUsed/>
    <w:rPr>
      <w:vertAlign w:val="superscript"/>
    </w:rPr>
  </w:style>
  <w:style w:type="paragraph" w:customStyle="1" w:styleId="Noga1">
    <w:name w:val="Noga1"/>
    <w:basedOn w:val="Normal"/>
    <w:link w:val="FooterChar"/>
  </w:style>
  <w:style w:type="character" w:customStyle="1" w:styleId="FooterChar">
    <w:name w:val="Footer Char"/>
    <w:basedOn w:val="DefaultParagraphFont"/>
    <w:link w:val="Noga1"/>
    <w:uiPriority w:val="99"/>
    <w:locked/>
  </w:style>
  <w:style w:type="paragraph" w:customStyle="1" w:styleId="Glava1">
    <w:name w:val="Glava1"/>
    <w:basedOn w:val="Normal"/>
    <w:link w:val="HeaderChar"/>
  </w:style>
  <w:style w:type="character" w:customStyle="1" w:styleId="HeaderChar">
    <w:name w:val="Header Char"/>
    <w:basedOn w:val="DefaultParagraphFont"/>
    <w:link w:val="Glava1"/>
    <w:locked/>
  </w:style>
  <w:style w:type="paragraph" w:customStyle="1" w:styleId="Zgradbadokumenta1">
    <w:name w:val="Zgradba dokumenta1"/>
    <w:basedOn w:val="Normal"/>
    <w:link w:val="DocumentMapChar"/>
  </w:style>
  <w:style w:type="character" w:customStyle="1" w:styleId="DocumentMapChar">
    <w:name w:val="Document Map Char"/>
    <w:basedOn w:val="DefaultParagraphFont"/>
    <w:link w:val="Zgradbadokumenta1"/>
    <w:uiPriority w:val="99"/>
    <w:semiHidden/>
    <w:locked/>
    <w:rPr>
      <w:rFonts w:ascii="Tahoma" w:hAnsi="Tahoma" w:cs="Tahoma" w:hint="default"/>
      <w:sz w:val="16"/>
      <w:szCs w:val="16"/>
    </w:rPr>
  </w:style>
  <w:style w:type="paragraph" w:customStyle="1" w:styleId="CommentText1">
    <w:name w:val="Comment Text1"/>
    <w:basedOn w:val="Normal"/>
    <w:link w:val="CommentTextChar"/>
  </w:style>
  <w:style w:type="character" w:customStyle="1" w:styleId="CommentTextChar">
    <w:name w:val="Comment Text Char"/>
    <w:basedOn w:val="DefaultParagraphFont"/>
    <w:link w:val="CommentText1"/>
    <w:uiPriority w:val="99"/>
    <w:semiHidden/>
    <w:locked/>
    <w:rPr>
      <w:sz w:val="20"/>
      <w:szCs w:val="20"/>
    </w:rPr>
  </w:style>
  <w:style w:type="paragraph" w:customStyle="1" w:styleId="CommentSubject1">
    <w:name w:val="Comment Subject1"/>
    <w:basedOn w:val="Normal"/>
    <w:link w:val="CommentSubjectChar"/>
  </w:style>
  <w:style w:type="character" w:customStyle="1" w:styleId="CommentSubjectChar">
    <w:name w:val="Comment Subject Char"/>
    <w:basedOn w:val="CommentTextChar"/>
    <w:link w:val="CommentSubject1"/>
    <w:uiPriority w:val="99"/>
    <w:semiHidden/>
    <w:locked/>
    <w:rPr>
      <w:b/>
      <w:bCs/>
      <w:sz w:val="20"/>
      <w:szCs w:val="20"/>
    </w:rPr>
  </w:style>
  <w:style w:type="paragraph" w:customStyle="1" w:styleId="Besedilooblaka1">
    <w:name w:val="Besedilo oblačka1"/>
    <w:basedOn w:val="Normal"/>
    <w:link w:val="BalloonTextChar"/>
  </w:style>
  <w:style w:type="character" w:customStyle="1" w:styleId="BalloonTextChar">
    <w:name w:val="Balloon Text Char"/>
    <w:basedOn w:val="DefaultParagraphFont"/>
    <w:link w:val="Besedilooblaka1"/>
    <w:uiPriority w:val="99"/>
    <w:semiHidden/>
    <w:locked/>
    <w:rPr>
      <w:rFonts w:ascii="Tahoma" w:hAnsi="Tahoma" w:cs="Tahoma" w:hint="default"/>
      <w:sz w:val="16"/>
      <w:szCs w:val="16"/>
    </w:rPr>
  </w:style>
  <w:style w:type="paragraph" w:customStyle="1" w:styleId="Sprotnaopomba-besedilo1">
    <w:name w:val="Sprotna opomba - besedilo1"/>
    <w:basedOn w:val="Normal"/>
    <w:link w:val="FootnoteTextChar"/>
  </w:style>
  <w:style w:type="character" w:customStyle="1" w:styleId="FootnoteTextChar">
    <w:name w:val="Footnote Text Char"/>
    <w:basedOn w:val="DefaultParagraphFont"/>
    <w:link w:val="Sprotnaopomba-besedilo1"/>
    <w:uiPriority w:val="99"/>
    <w:locked/>
    <w:rPr>
      <w:sz w:val="20"/>
      <w:szCs w:val="20"/>
    </w:rPr>
  </w:style>
  <w:style w:type="paragraph" w:customStyle="1" w:styleId="Konnaopomba-besedilo1">
    <w:name w:val="Končna opomba - besedilo1"/>
    <w:basedOn w:val="Normal"/>
    <w:link w:val="EndnoteTextChar"/>
  </w:style>
  <w:style w:type="character" w:customStyle="1" w:styleId="EndnoteTextChar">
    <w:name w:val="Endnote Text Char"/>
    <w:basedOn w:val="DefaultParagraphFont"/>
    <w:link w:val="Konnaopomba-besedilo1"/>
    <w:uiPriority w:val="99"/>
    <w:semiHidden/>
    <w:locked/>
    <w:rPr>
      <w:sz w:val="20"/>
      <w:szCs w:val="20"/>
    </w:rPr>
  </w:style>
  <w:style w:type="table" w:customStyle="1" w:styleId="TableNormal1">
    <w:name w:val="Table Normal1"/>
    <w:uiPriority w:val="99"/>
    <w:semiHidden/>
    <w:qFormat/>
    <w:tblPr>
      <w:tblCellMar>
        <w:top w:w="0" w:type="dxa"/>
        <w:left w:w="108" w:type="dxa"/>
        <w:bottom w:w="0" w:type="dxa"/>
        <w:right w:w="108" w:type="dxa"/>
      </w:tblCellMar>
    </w:tblPr>
  </w:style>
  <w:style w:type="table" w:customStyle="1" w:styleId="Tabelamrea1">
    <w:name w:val="Tabela – mreža1"/>
    <w:basedOn w:val="TableNormal"/>
    <w:uiPriority w:val="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1"/>
    <w:next w:val="CommentText1"/>
    <w:link w:val="CommentSubjectChar1"/>
    <w:uiPriority w:val="99"/>
    <w:semiHidden/>
    <w:unhideWhenUsed/>
    <w:rPr>
      <w:b/>
      <w:bCs/>
      <w:sz w:val="20"/>
      <w:szCs w:val="20"/>
    </w:rPr>
  </w:style>
  <w:style w:type="character" w:customStyle="1" w:styleId="CommentSubjectChar1">
    <w:name w:val="Comment Subject Char1"/>
    <w:basedOn w:val="CommentTextChar1"/>
    <w:link w:val="CommentSubject"/>
    <w:uiPriority w:val="99"/>
    <w:semiHidden/>
    <w:rPr>
      <w:b/>
      <w:bCs/>
      <w:sz w:val="20"/>
      <w:szCs w:val="20"/>
    </w:rPr>
  </w:style>
  <w:style w:type="paragraph" w:styleId="NormalWeb">
    <w:name w:val="Normal (Web)"/>
    <w:basedOn w:val="Normal"/>
    <w:uiPriority w:val="99"/>
    <w:semiHidden/>
    <w:unhideWhenUsed/>
    <w:rsid w:val="00247E7E"/>
    <w:rPr>
      <w:rFonts w:ascii="Calibri" w:eastAsiaTheme="minorHAnsi" w:hAnsi="Calibri" w:cs="Calibri"/>
      <w:sz w:val="22"/>
      <w:szCs w:val="22"/>
    </w:rPr>
  </w:style>
  <w:style w:type="character" w:styleId="Hyperlink">
    <w:name w:val="Hyperlink"/>
    <w:basedOn w:val="DefaultParagraphFont"/>
    <w:uiPriority w:val="99"/>
    <w:semiHidden/>
    <w:unhideWhenUsed/>
    <w:rsid w:val="00E04094"/>
    <w:rPr>
      <w:color w:val="0000FF"/>
      <w:u w:val="single"/>
    </w:rPr>
  </w:style>
  <w:style w:type="character" w:customStyle="1" w:styleId="Heading2Char">
    <w:name w:val="Heading 2 Char"/>
    <w:basedOn w:val="DefaultParagraphFont"/>
    <w:link w:val="Heading2"/>
    <w:uiPriority w:val="9"/>
    <w:rsid w:val="005269F7"/>
    <w:rPr>
      <w:rFonts w:ascii="Times New Roman" w:eastAsia="Times New Roman" w:hAnsi="Times New Roman" w:cs="Times New Roman"/>
      <w:b/>
      <w:bCs/>
      <w:sz w:val="36"/>
      <w:szCs w:val="36"/>
    </w:rPr>
  </w:style>
  <w:style w:type="paragraph" w:styleId="Revision">
    <w:name w:val="Revision"/>
    <w:hidden/>
    <w:uiPriority w:val="99"/>
    <w:semiHidden/>
    <w:rsid w:val="009167C0"/>
  </w:style>
  <w:style w:type="character" w:customStyle="1" w:styleId="normaltextrun">
    <w:name w:val="normaltextrun"/>
    <w:basedOn w:val="DefaultParagraphFont"/>
    <w:rsid w:val="00B052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437229">
      <w:bodyDiv w:val="1"/>
      <w:marLeft w:val="0"/>
      <w:marRight w:val="0"/>
      <w:marTop w:val="0"/>
      <w:marBottom w:val="0"/>
      <w:divBdr>
        <w:top w:val="none" w:sz="0" w:space="0" w:color="auto"/>
        <w:left w:val="none" w:sz="0" w:space="0" w:color="auto"/>
        <w:bottom w:val="none" w:sz="0" w:space="0" w:color="auto"/>
        <w:right w:val="none" w:sz="0" w:space="0" w:color="auto"/>
      </w:divBdr>
    </w:div>
    <w:div w:id="555748136">
      <w:bodyDiv w:val="1"/>
      <w:marLeft w:val="0"/>
      <w:marRight w:val="0"/>
      <w:marTop w:val="0"/>
      <w:marBottom w:val="0"/>
      <w:divBdr>
        <w:top w:val="none" w:sz="0" w:space="0" w:color="auto"/>
        <w:left w:val="none" w:sz="0" w:space="0" w:color="auto"/>
        <w:bottom w:val="none" w:sz="0" w:space="0" w:color="auto"/>
        <w:right w:val="none" w:sz="0" w:space="0" w:color="auto"/>
      </w:divBdr>
    </w:div>
    <w:div w:id="643436088">
      <w:bodyDiv w:val="1"/>
      <w:marLeft w:val="0"/>
      <w:marRight w:val="0"/>
      <w:marTop w:val="0"/>
      <w:marBottom w:val="0"/>
      <w:divBdr>
        <w:top w:val="none" w:sz="0" w:space="0" w:color="auto"/>
        <w:left w:val="none" w:sz="0" w:space="0" w:color="auto"/>
        <w:bottom w:val="none" w:sz="0" w:space="0" w:color="auto"/>
        <w:right w:val="none" w:sz="0" w:space="0" w:color="auto"/>
      </w:divBdr>
      <w:divsChild>
        <w:div w:id="697395105">
          <w:marLeft w:val="0"/>
          <w:marRight w:val="0"/>
          <w:marTop w:val="0"/>
          <w:marBottom w:val="0"/>
          <w:divBdr>
            <w:top w:val="none" w:sz="0" w:space="0" w:color="auto"/>
            <w:left w:val="none" w:sz="0" w:space="0" w:color="auto"/>
            <w:bottom w:val="none" w:sz="0" w:space="0" w:color="auto"/>
            <w:right w:val="none" w:sz="0" w:space="0" w:color="auto"/>
          </w:divBdr>
        </w:div>
      </w:divsChild>
    </w:div>
    <w:div w:id="844393694">
      <w:bodyDiv w:val="1"/>
      <w:marLeft w:val="0"/>
      <w:marRight w:val="0"/>
      <w:marTop w:val="0"/>
      <w:marBottom w:val="0"/>
      <w:divBdr>
        <w:top w:val="none" w:sz="0" w:space="0" w:color="auto"/>
        <w:left w:val="none" w:sz="0" w:space="0" w:color="auto"/>
        <w:bottom w:val="none" w:sz="0" w:space="0" w:color="auto"/>
        <w:right w:val="none" w:sz="0" w:space="0" w:color="auto"/>
      </w:divBdr>
    </w:div>
    <w:div w:id="1104039199">
      <w:bodyDiv w:val="1"/>
      <w:marLeft w:val="0"/>
      <w:marRight w:val="0"/>
      <w:marTop w:val="0"/>
      <w:marBottom w:val="0"/>
      <w:divBdr>
        <w:top w:val="none" w:sz="0" w:space="0" w:color="auto"/>
        <w:left w:val="none" w:sz="0" w:space="0" w:color="auto"/>
        <w:bottom w:val="none" w:sz="0" w:space="0" w:color="auto"/>
        <w:right w:val="none" w:sz="0" w:space="0" w:color="auto"/>
      </w:divBdr>
    </w:div>
    <w:div w:id="1483539819">
      <w:bodyDiv w:val="1"/>
      <w:marLeft w:val="0"/>
      <w:marRight w:val="0"/>
      <w:marTop w:val="0"/>
      <w:marBottom w:val="0"/>
      <w:divBdr>
        <w:top w:val="none" w:sz="0" w:space="0" w:color="auto"/>
        <w:left w:val="none" w:sz="0" w:space="0" w:color="auto"/>
        <w:bottom w:val="none" w:sz="0" w:space="0" w:color="auto"/>
        <w:right w:val="none" w:sz="0" w:space="0" w:color="auto"/>
      </w:divBdr>
    </w:div>
    <w:div w:id="1500461617">
      <w:bodyDiv w:val="1"/>
      <w:marLeft w:val="0"/>
      <w:marRight w:val="0"/>
      <w:marTop w:val="0"/>
      <w:marBottom w:val="0"/>
      <w:divBdr>
        <w:top w:val="none" w:sz="0" w:space="0" w:color="auto"/>
        <w:left w:val="none" w:sz="0" w:space="0" w:color="auto"/>
        <w:bottom w:val="none" w:sz="0" w:space="0" w:color="auto"/>
        <w:right w:val="none" w:sz="0" w:space="0" w:color="auto"/>
      </w:divBdr>
    </w:div>
    <w:div w:id="18669423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radni-list.si/1/objava.jsp?sop=2008-01-3807"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radni-list.si/1/objava.jsp?sop=2020-01-0774"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radni-list.si/1/objava.jsp?sop=2008-01-3807"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radni-list.si/1/objava.jsp?sop=2020-01-07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432DAC4E78B3C748BC829EC76BE95D18" ma:contentTypeVersion="7" ma:contentTypeDescription="Ustvari nov dokument." ma:contentTypeScope="" ma:versionID="067d5824ae688e7eb3c058de643b77ec">
  <xsd:schema xmlns:xsd="http://www.w3.org/2001/XMLSchema" xmlns:xs="http://www.w3.org/2001/XMLSchema" xmlns:p="http://schemas.microsoft.com/office/2006/metadata/properties" xmlns:ns2="cc8e91b1-2d59-4e2e-9f28-cef553fee6f5" targetNamespace="http://schemas.microsoft.com/office/2006/metadata/properties" ma:root="true" ma:fieldsID="e44a4b9f768e37735d4f0840442463f2" ns2:_="">
    <xsd:import namespace="cc8e91b1-2d59-4e2e-9f28-cef553fee6f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8e91b1-2d59-4e2e-9f28-cef553fee6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88F8DF-7B2F-491F-B8DC-2686F2E42A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41CAA18-7D8B-41BF-B255-F8CC6B1367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8e91b1-2d59-4e2e-9f28-cef553fee6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F72F2D-9285-45AE-A22F-70B8478D170A}">
  <ds:schemaRefs>
    <ds:schemaRef ds:uri="http://schemas.openxmlformats.org/officeDocument/2006/bibliography"/>
  </ds:schemaRefs>
</ds:datastoreItem>
</file>

<file path=customXml/itemProps4.xml><?xml version="1.0" encoding="utf-8"?>
<ds:datastoreItem xmlns:ds="http://schemas.openxmlformats.org/officeDocument/2006/customXml" ds:itemID="{4205749F-2A7E-437D-AD31-9635D0D5F9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48</Pages>
  <Words>18111</Words>
  <Characters>103236</Characters>
  <Application>Microsoft Office Word</Application>
  <DocSecurity>0</DocSecurity>
  <Lines>860</Lines>
  <Paragraphs>242</Paragraphs>
  <ScaleCrop>false</ScaleCrop>
  <Company>Grizli777</Company>
  <LinksUpToDate>false</LinksUpToDate>
  <CharactersWithSpaces>121105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Arealine2</dc:creator>
  <cp:keywords/>
  <dc:description/>
  <cp:lastModifiedBy>Peter Lovšin</cp:lastModifiedBy>
  <cp:revision>39</cp:revision>
  <cp:lastPrinted>2021-09-08T09:21:00Z</cp:lastPrinted>
  <dcterms:created xsi:type="dcterms:W3CDTF">2021-09-08T09:18:00Z</dcterms:created>
  <dcterms:modified xsi:type="dcterms:W3CDTF">2021-12-16T18:49:00Z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0x010100432DAC4E78B3C748BC829EC76BE95D18</vt:lpwstr>
  </property>
</Properties>
</file>